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E6E2" w14:textId="77777777" w:rsidR="00AB1D63" w:rsidRPr="005034FF" w:rsidRDefault="00407B5F">
      <w:pPr>
        <w:tabs>
          <w:tab w:val="left" w:pos="6804"/>
        </w:tabs>
        <w:spacing w:after="0" w:line="240" w:lineRule="auto"/>
        <w:ind w:left="5529"/>
        <w:rPr>
          <w:rFonts w:ascii="Times New Roman" w:eastAsia="Times New Roman" w:hAnsi="Times New Roman"/>
          <w:sz w:val="24"/>
          <w:szCs w:val="20"/>
          <w:lang w:val="lt-LT"/>
        </w:rPr>
      </w:pPr>
      <w:r w:rsidRPr="005034FF">
        <w:rPr>
          <w:rFonts w:ascii="Times New Roman" w:eastAsia="Times New Roman" w:hAnsi="Times New Roman"/>
          <w:sz w:val="24"/>
          <w:szCs w:val="20"/>
          <w:lang w:val="lt-LT"/>
        </w:rPr>
        <w:t>Valstybinių ir savivaldybių švietimo</w:t>
      </w:r>
    </w:p>
    <w:p w14:paraId="78342532" w14:textId="77777777" w:rsidR="00AB1D63" w:rsidRPr="005034FF" w:rsidRDefault="00407B5F">
      <w:pPr>
        <w:tabs>
          <w:tab w:val="left" w:pos="6804"/>
        </w:tabs>
        <w:spacing w:after="0" w:line="240" w:lineRule="auto"/>
        <w:ind w:left="5529"/>
        <w:rPr>
          <w:rFonts w:ascii="Times New Roman" w:eastAsia="Times New Roman" w:hAnsi="Times New Roman"/>
          <w:sz w:val="24"/>
          <w:szCs w:val="20"/>
          <w:lang w:val="lt-LT"/>
        </w:rPr>
      </w:pPr>
      <w:r w:rsidRPr="005034FF">
        <w:rPr>
          <w:rFonts w:ascii="Times New Roman" w:eastAsia="Times New Roman" w:hAnsi="Times New Roman"/>
          <w:sz w:val="24"/>
          <w:szCs w:val="20"/>
          <w:lang w:val="lt-LT"/>
        </w:rPr>
        <w:t>įstaigų (išskyrus aukštąsias mokyklas)</w:t>
      </w:r>
    </w:p>
    <w:p w14:paraId="0383D8BE" w14:textId="77777777" w:rsidR="00AB1D63" w:rsidRPr="005034FF" w:rsidRDefault="00407B5F">
      <w:pPr>
        <w:tabs>
          <w:tab w:val="left" w:pos="6804"/>
        </w:tabs>
        <w:spacing w:after="0" w:line="240" w:lineRule="auto"/>
        <w:ind w:left="5529"/>
        <w:rPr>
          <w:rFonts w:ascii="Times New Roman" w:eastAsia="Times New Roman" w:hAnsi="Times New Roman"/>
          <w:sz w:val="24"/>
          <w:szCs w:val="20"/>
          <w:lang w:val="lt-LT"/>
        </w:rPr>
      </w:pPr>
      <w:r w:rsidRPr="005034FF">
        <w:rPr>
          <w:rFonts w:ascii="Times New Roman" w:eastAsia="Times New Roman" w:hAnsi="Times New Roman"/>
          <w:sz w:val="24"/>
          <w:szCs w:val="20"/>
          <w:lang w:val="lt-LT"/>
        </w:rPr>
        <w:t>vadovų, jų pavaduotojų ugdymui, ugdymą</w:t>
      </w:r>
    </w:p>
    <w:p w14:paraId="741EA1F3" w14:textId="77777777" w:rsidR="00AB1D63" w:rsidRPr="005034FF" w:rsidRDefault="00407B5F">
      <w:pPr>
        <w:tabs>
          <w:tab w:val="left" w:pos="6804"/>
        </w:tabs>
        <w:spacing w:after="0" w:line="240" w:lineRule="auto"/>
        <w:ind w:left="5529"/>
        <w:rPr>
          <w:rFonts w:ascii="Times New Roman" w:eastAsia="Times New Roman" w:hAnsi="Times New Roman"/>
          <w:sz w:val="24"/>
          <w:szCs w:val="20"/>
          <w:lang w:val="lt-LT"/>
        </w:rPr>
      </w:pPr>
      <w:r w:rsidRPr="005034FF">
        <w:rPr>
          <w:rFonts w:ascii="Times New Roman" w:eastAsia="Times New Roman" w:hAnsi="Times New Roman"/>
          <w:sz w:val="24"/>
          <w:szCs w:val="20"/>
          <w:lang w:val="lt-LT"/>
        </w:rPr>
        <w:t>organizuojančių skyrių vedėjų veiklos</w:t>
      </w:r>
    </w:p>
    <w:p w14:paraId="5637D891" w14:textId="77777777" w:rsidR="00AB1D63" w:rsidRPr="005034FF" w:rsidRDefault="00407B5F">
      <w:pPr>
        <w:tabs>
          <w:tab w:val="left" w:pos="6804"/>
        </w:tabs>
        <w:spacing w:after="0" w:line="240" w:lineRule="auto"/>
        <w:ind w:left="5529"/>
        <w:rPr>
          <w:lang w:val="lt-LT"/>
        </w:rPr>
      </w:pPr>
      <w:r w:rsidRPr="005034FF">
        <w:rPr>
          <w:rFonts w:ascii="Times New Roman" w:eastAsia="Times New Roman" w:hAnsi="Times New Roman"/>
          <w:sz w:val="24"/>
          <w:szCs w:val="20"/>
          <w:lang w:val="lt-LT"/>
        </w:rPr>
        <w:t>vertinimo nuostatų</w:t>
      </w:r>
    </w:p>
    <w:p w14:paraId="377C2518" w14:textId="77777777" w:rsidR="00AB1D63" w:rsidRPr="005034FF" w:rsidRDefault="00407B5F">
      <w:pPr>
        <w:tabs>
          <w:tab w:val="left" w:pos="6804"/>
        </w:tabs>
        <w:spacing w:after="0" w:line="240" w:lineRule="auto"/>
        <w:ind w:left="5529"/>
        <w:rPr>
          <w:rFonts w:ascii="Times New Roman" w:eastAsia="Times New Roman" w:hAnsi="Times New Roman"/>
          <w:sz w:val="24"/>
          <w:szCs w:val="24"/>
          <w:lang w:val="lt-LT" w:eastAsia="ar-SA"/>
        </w:rPr>
      </w:pPr>
      <w:r w:rsidRPr="005034FF">
        <w:rPr>
          <w:rFonts w:ascii="Times New Roman" w:eastAsia="Times New Roman" w:hAnsi="Times New Roman"/>
          <w:sz w:val="24"/>
          <w:szCs w:val="24"/>
          <w:lang w:val="lt-LT" w:eastAsia="ar-SA"/>
        </w:rPr>
        <w:t>1 priedas</w:t>
      </w:r>
    </w:p>
    <w:p w14:paraId="30A7CB35" w14:textId="77777777" w:rsidR="00AB1D63" w:rsidRPr="005034FF" w:rsidRDefault="00AB1D63">
      <w:pPr>
        <w:tabs>
          <w:tab w:val="left" w:pos="6237"/>
          <w:tab w:val="right" w:pos="8306"/>
        </w:tabs>
        <w:spacing w:after="0" w:line="240" w:lineRule="auto"/>
        <w:rPr>
          <w:rFonts w:ascii="Times New Roman" w:eastAsia="Times New Roman" w:hAnsi="Times New Roman"/>
          <w:sz w:val="16"/>
          <w:szCs w:val="16"/>
          <w:lang w:val="lt-LT"/>
        </w:rPr>
      </w:pPr>
    </w:p>
    <w:p w14:paraId="302B80A7" w14:textId="5633D4BE"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(Švietimo įstaigos (išskyrus aukštąją mokyklą) vadovo metų veiklos ataskaitos forma)</w:t>
      </w:r>
    </w:p>
    <w:p w14:paraId="1D75531E" w14:textId="77777777" w:rsidR="000532CA" w:rsidRPr="005034FF" w:rsidRDefault="000532CA">
      <w:pPr>
        <w:spacing w:after="0" w:line="240" w:lineRule="auto"/>
        <w:jc w:val="center"/>
        <w:rPr>
          <w:rFonts w:ascii="Times New Roman" w:eastAsia="Times New Roman" w:hAnsi="Times New Roman"/>
          <w:b/>
          <w:sz w:val="24"/>
          <w:szCs w:val="24"/>
          <w:lang w:val="lt-LT" w:eastAsia="lt-LT"/>
        </w:rPr>
      </w:pPr>
    </w:p>
    <w:p w14:paraId="0637937F" w14:textId="0E4F188F" w:rsidR="00AB1D63" w:rsidRPr="005034FF" w:rsidRDefault="00E6449B" w:rsidP="000532CA">
      <w:pPr>
        <w:spacing w:after="0" w:line="240" w:lineRule="auto"/>
        <w:jc w:val="center"/>
        <w:rPr>
          <w:rFonts w:ascii="Times New Roman" w:eastAsia="Times New Roman" w:hAnsi="Times New Roman"/>
          <w:bCs/>
          <w:sz w:val="24"/>
          <w:szCs w:val="24"/>
          <w:u w:val="single"/>
          <w:lang w:val="lt-LT" w:eastAsia="lt-LT"/>
        </w:rPr>
      </w:pPr>
      <w:r w:rsidRPr="005034FF">
        <w:rPr>
          <w:rFonts w:ascii="Times New Roman" w:eastAsia="Times New Roman" w:hAnsi="Times New Roman"/>
          <w:bCs/>
          <w:sz w:val="24"/>
          <w:szCs w:val="24"/>
          <w:u w:val="single"/>
          <w:lang w:val="lt-LT" w:eastAsia="lt-LT"/>
        </w:rPr>
        <w:t>RASEINIŲ ŠALTINIO PROGIMNAZIJ</w:t>
      </w:r>
      <w:r w:rsidR="00AF1391" w:rsidRPr="005034FF">
        <w:rPr>
          <w:rFonts w:ascii="Times New Roman" w:eastAsia="Times New Roman" w:hAnsi="Times New Roman"/>
          <w:bCs/>
          <w:sz w:val="24"/>
          <w:szCs w:val="24"/>
          <w:u w:val="single"/>
          <w:lang w:val="lt-LT" w:eastAsia="lt-LT"/>
        </w:rPr>
        <w:t>A</w:t>
      </w:r>
    </w:p>
    <w:p w14:paraId="1D223486" w14:textId="02BC6A7A" w:rsidR="00AB1D63" w:rsidRPr="005034FF" w:rsidRDefault="00407B5F">
      <w:pPr>
        <w:tabs>
          <w:tab w:val="left" w:pos="14656"/>
        </w:tabs>
        <w:spacing w:after="0" w:line="240" w:lineRule="auto"/>
        <w:jc w:val="center"/>
        <w:rPr>
          <w:rFonts w:ascii="Times New Roman" w:eastAsia="Times New Roman" w:hAnsi="Times New Roman"/>
          <w:bCs/>
          <w:sz w:val="20"/>
          <w:szCs w:val="20"/>
          <w:lang w:val="lt-LT" w:eastAsia="lt-LT"/>
        </w:rPr>
      </w:pPr>
      <w:r w:rsidRPr="005034FF">
        <w:rPr>
          <w:rFonts w:ascii="Times New Roman" w:eastAsia="Times New Roman" w:hAnsi="Times New Roman"/>
          <w:bCs/>
          <w:sz w:val="20"/>
          <w:szCs w:val="20"/>
          <w:lang w:val="lt-LT" w:eastAsia="lt-LT"/>
        </w:rPr>
        <w:t>(švietimo įstaigos pavadinimas)</w:t>
      </w:r>
    </w:p>
    <w:p w14:paraId="114D6D9D" w14:textId="77777777" w:rsidR="000532CA" w:rsidRPr="005034FF" w:rsidRDefault="000532CA">
      <w:pPr>
        <w:tabs>
          <w:tab w:val="left" w:pos="14656"/>
        </w:tabs>
        <w:spacing w:after="0" w:line="240" w:lineRule="auto"/>
        <w:jc w:val="center"/>
        <w:rPr>
          <w:rFonts w:ascii="Times New Roman" w:eastAsia="Times New Roman" w:hAnsi="Times New Roman"/>
          <w:sz w:val="20"/>
          <w:szCs w:val="20"/>
          <w:lang w:val="lt-LT" w:eastAsia="lt-LT"/>
        </w:rPr>
      </w:pPr>
    </w:p>
    <w:p w14:paraId="4445B3CC" w14:textId="704EFEC3" w:rsidR="00AB1D63" w:rsidRPr="005034FF" w:rsidRDefault="00E6449B">
      <w:pPr>
        <w:tabs>
          <w:tab w:val="left" w:pos="14656"/>
        </w:tabs>
        <w:spacing w:after="0" w:line="240" w:lineRule="auto"/>
        <w:jc w:val="center"/>
        <w:rPr>
          <w:rFonts w:ascii="Times New Roman" w:eastAsia="Times New Roman" w:hAnsi="Times New Roman"/>
          <w:sz w:val="24"/>
          <w:szCs w:val="24"/>
          <w:u w:val="single"/>
          <w:lang w:val="lt-LT" w:eastAsia="lt-LT"/>
        </w:rPr>
      </w:pPr>
      <w:r w:rsidRPr="005034FF">
        <w:rPr>
          <w:rFonts w:ascii="Times New Roman" w:eastAsia="Times New Roman" w:hAnsi="Times New Roman"/>
          <w:sz w:val="24"/>
          <w:szCs w:val="24"/>
          <w:u w:val="single"/>
          <w:lang w:val="lt-LT" w:eastAsia="lt-LT"/>
        </w:rPr>
        <w:t>_______VAIV</w:t>
      </w:r>
      <w:r w:rsidR="00AF1391" w:rsidRPr="005034FF">
        <w:rPr>
          <w:rFonts w:ascii="Times New Roman" w:eastAsia="Times New Roman" w:hAnsi="Times New Roman"/>
          <w:sz w:val="24"/>
          <w:szCs w:val="24"/>
          <w:u w:val="single"/>
          <w:lang w:val="lt-LT" w:eastAsia="lt-LT"/>
        </w:rPr>
        <w:t>A</w:t>
      </w:r>
      <w:r w:rsidRPr="005034FF">
        <w:rPr>
          <w:rFonts w:ascii="Times New Roman" w:eastAsia="Times New Roman" w:hAnsi="Times New Roman"/>
          <w:sz w:val="24"/>
          <w:szCs w:val="24"/>
          <w:u w:val="single"/>
          <w:lang w:val="lt-LT" w:eastAsia="lt-LT"/>
        </w:rPr>
        <w:t xml:space="preserve"> ZUBRICKIEN</w:t>
      </w:r>
      <w:r w:rsidR="00AF1391" w:rsidRPr="005034FF">
        <w:rPr>
          <w:rFonts w:ascii="Times New Roman" w:eastAsia="Times New Roman" w:hAnsi="Times New Roman"/>
          <w:sz w:val="24"/>
          <w:szCs w:val="24"/>
          <w:u w:val="single"/>
          <w:lang w:val="lt-LT" w:eastAsia="lt-LT"/>
        </w:rPr>
        <w:t>Ė</w:t>
      </w:r>
      <w:r w:rsidR="000532CA" w:rsidRPr="005034FF">
        <w:rPr>
          <w:rFonts w:ascii="Times New Roman" w:eastAsia="Times New Roman" w:hAnsi="Times New Roman"/>
          <w:sz w:val="24"/>
          <w:szCs w:val="24"/>
          <w:u w:val="single"/>
          <w:lang w:val="lt-LT" w:eastAsia="lt-LT"/>
        </w:rPr>
        <w:t xml:space="preserve">_____ </w:t>
      </w:r>
    </w:p>
    <w:p w14:paraId="410F7F03" w14:textId="69EAF937" w:rsidR="00AB1D63" w:rsidRPr="005034FF" w:rsidRDefault="00407B5F">
      <w:pPr>
        <w:spacing w:after="0" w:line="240" w:lineRule="auto"/>
        <w:jc w:val="center"/>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(švietimo įstaigos vadovo vardas ir pavardė)</w:t>
      </w:r>
    </w:p>
    <w:p w14:paraId="7667AF49" w14:textId="77777777" w:rsidR="000532CA" w:rsidRPr="005034FF" w:rsidRDefault="000532CA">
      <w:pPr>
        <w:spacing w:after="0" w:line="240" w:lineRule="auto"/>
        <w:jc w:val="center"/>
        <w:rPr>
          <w:rFonts w:ascii="Times New Roman" w:eastAsia="Times New Roman" w:hAnsi="Times New Roman"/>
          <w:sz w:val="20"/>
          <w:szCs w:val="20"/>
          <w:lang w:val="lt-LT" w:eastAsia="lt-LT"/>
        </w:rPr>
      </w:pPr>
    </w:p>
    <w:p w14:paraId="0A887122"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METŲ VEIKLOS ATASKAITA</w:t>
      </w:r>
    </w:p>
    <w:p w14:paraId="2F68CD11" w14:textId="77777777" w:rsidR="00AB1D63" w:rsidRPr="005034FF" w:rsidRDefault="00AB1D63">
      <w:pPr>
        <w:spacing w:after="0" w:line="240" w:lineRule="auto"/>
        <w:jc w:val="center"/>
        <w:rPr>
          <w:rFonts w:ascii="Times New Roman" w:eastAsia="Times New Roman" w:hAnsi="Times New Roman"/>
          <w:sz w:val="24"/>
          <w:szCs w:val="24"/>
          <w:lang w:val="lt-LT" w:eastAsia="lt-LT"/>
        </w:rPr>
      </w:pPr>
    </w:p>
    <w:p w14:paraId="628FC2FD" w14:textId="4A097040" w:rsidR="00AB1D63" w:rsidRPr="005034FF" w:rsidRDefault="00407B5F">
      <w:pPr>
        <w:spacing w:after="0" w:line="240" w:lineRule="auto"/>
        <w:jc w:val="center"/>
        <w:rPr>
          <w:rFonts w:ascii="Times New Roman" w:eastAsia="Times New Roman" w:hAnsi="Times New Roman"/>
          <w:sz w:val="24"/>
          <w:szCs w:val="24"/>
          <w:lang w:val="lt-LT" w:eastAsia="lt-LT"/>
        </w:rPr>
      </w:pPr>
      <w:r w:rsidRPr="005034FF">
        <w:rPr>
          <w:rFonts w:ascii="Times New Roman" w:eastAsia="Times New Roman" w:hAnsi="Times New Roman"/>
          <w:sz w:val="24"/>
          <w:szCs w:val="24"/>
          <w:u w:val="single"/>
          <w:lang w:val="lt-LT" w:eastAsia="lt-LT"/>
        </w:rPr>
        <w:t>_</w:t>
      </w:r>
      <w:r w:rsidR="000532CA" w:rsidRPr="005034FF">
        <w:rPr>
          <w:rFonts w:ascii="Times New Roman" w:eastAsia="Times New Roman" w:hAnsi="Times New Roman"/>
          <w:sz w:val="24"/>
          <w:szCs w:val="24"/>
          <w:u w:val="single"/>
          <w:lang w:val="lt-LT" w:eastAsia="lt-LT"/>
        </w:rPr>
        <w:t>202</w:t>
      </w:r>
      <w:r w:rsidR="00453D29">
        <w:rPr>
          <w:rFonts w:ascii="Times New Roman" w:eastAsia="Times New Roman" w:hAnsi="Times New Roman"/>
          <w:sz w:val="24"/>
          <w:szCs w:val="24"/>
          <w:u w:val="single"/>
          <w:lang w:val="lt-LT" w:eastAsia="lt-LT"/>
        </w:rPr>
        <w:t>3</w:t>
      </w:r>
      <w:r w:rsidR="000532CA" w:rsidRPr="005034FF">
        <w:rPr>
          <w:rFonts w:ascii="Times New Roman" w:eastAsia="Times New Roman" w:hAnsi="Times New Roman"/>
          <w:sz w:val="24"/>
          <w:szCs w:val="24"/>
          <w:u w:val="single"/>
          <w:lang w:val="lt-LT" w:eastAsia="lt-LT"/>
        </w:rPr>
        <w:t>-0</w:t>
      </w:r>
      <w:r w:rsidR="00CA0F5A">
        <w:rPr>
          <w:rFonts w:ascii="Times New Roman" w:eastAsia="Times New Roman" w:hAnsi="Times New Roman"/>
          <w:sz w:val="24"/>
          <w:szCs w:val="24"/>
          <w:u w:val="single"/>
          <w:lang w:val="lt-LT" w:eastAsia="lt-LT"/>
        </w:rPr>
        <w:t>1</w:t>
      </w:r>
      <w:r w:rsidR="000532CA" w:rsidRPr="005034FF">
        <w:rPr>
          <w:rFonts w:ascii="Times New Roman" w:eastAsia="Times New Roman" w:hAnsi="Times New Roman"/>
          <w:sz w:val="24"/>
          <w:szCs w:val="24"/>
          <w:u w:val="single"/>
          <w:lang w:val="lt-LT" w:eastAsia="lt-LT"/>
        </w:rPr>
        <w:t>-</w:t>
      </w:r>
      <w:r w:rsidRPr="005034FF">
        <w:rPr>
          <w:rFonts w:ascii="Times New Roman" w:eastAsia="Times New Roman" w:hAnsi="Times New Roman"/>
          <w:sz w:val="24"/>
          <w:szCs w:val="24"/>
          <w:u w:val="single"/>
          <w:lang w:val="lt-LT" w:eastAsia="lt-LT"/>
        </w:rPr>
        <w:t>__</w:t>
      </w:r>
      <w:r w:rsidRPr="005034FF">
        <w:rPr>
          <w:rFonts w:ascii="Times New Roman" w:eastAsia="Times New Roman" w:hAnsi="Times New Roman"/>
          <w:sz w:val="24"/>
          <w:szCs w:val="24"/>
          <w:lang w:val="lt-LT" w:eastAsia="lt-LT"/>
        </w:rPr>
        <w:t xml:space="preserve"> Nr. ________ </w:t>
      </w:r>
    </w:p>
    <w:p w14:paraId="0BBFB789" w14:textId="6E5928EC" w:rsidR="000532CA" w:rsidRPr="005034FF" w:rsidRDefault="00407B5F" w:rsidP="006F555C">
      <w:pPr>
        <w:spacing w:after="0" w:line="240" w:lineRule="auto"/>
        <w:jc w:val="center"/>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(data)</w:t>
      </w:r>
    </w:p>
    <w:p w14:paraId="4D8DE7E8" w14:textId="59243BD0" w:rsidR="00AB1D63" w:rsidRPr="005034FF" w:rsidRDefault="00407B5F">
      <w:pPr>
        <w:tabs>
          <w:tab w:val="left" w:pos="3828"/>
        </w:tabs>
        <w:spacing w:after="0" w:line="240" w:lineRule="auto"/>
        <w:jc w:val="center"/>
        <w:rPr>
          <w:rFonts w:ascii="Times New Roman" w:eastAsia="Times New Roman" w:hAnsi="Times New Roman"/>
          <w:sz w:val="24"/>
          <w:szCs w:val="24"/>
          <w:u w:val="single"/>
          <w:lang w:val="lt-LT" w:eastAsia="lt-LT"/>
        </w:rPr>
      </w:pPr>
      <w:r w:rsidRPr="005034FF">
        <w:rPr>
          <w:rFonts w:ascii="Times New Roman" w:eastAsia="Times New Roman" w:hAnsi="Times New Roman"/>
          <w:sz w:val="24"/>
          <w:szCs w:val="24"/>
          <w:u w:val="single"/>
          <w:lang w:val="lt-LT" w:eastAsia="lt-LT"/>
        </w:rPr>
        <w:t>__</w:t>
      </w:r>
      <w:r w:rsidR="000532CA" w:rsidRPr="005034FF">
        <w:rPr>
          <w:rFonts w:ascii="Times New Roman" w:eastAsia="Times New Roman" w:hAnsi="Times New Roman"/>
          <w:sz w:val="24"/>
          <w:szCs w:val="24"/>
          <w:u w:val="single"/>
          <w:lang w:val="lt-LT" w:eastAsia="lt-LT"/>
        </w:rPr>
        <w:t xml:space="preserve">Raseiniai </w:t>
      </w:r>
      <w:r w:rsidRPr="005034FF">
        <w:rPr>
          <w:rFonts w:ascii="Times New Roman" w:eastAsia="Times New Roman" w:hAnsi="Times New Roman"/>
          <w:sz w:val="24"/>
          <w:szCs w:val="24"/>
          <w:u w:val="single"/>
          <w:lang w:val="lt-LT" w:eastAsia="lt-LT"/>
        </w:rPr>
        <w:t>____</w:t>
      </w:r>
    </w:p>
    <w:p w14:paraId="58068AD8" w14:textId="77777777" w:rsidR="00AB1D63" w:rsidRPr="005034FF" w:rsidRDefault="00407B5F">
      <w:pPr>
        <w:tabs>
          <w:tab w:val="left" w:pos="3828"/>
        </w:tabs>
        <w:spacing w:after="0" w:line="240" w:lineRule="auto"/>
        <w:jc w:val="center"/>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(sudarymo vieta)</w:t>
      </w:r>
    </w:p>
    <w:p w14:paraId="0E0958F6" w14:textId="77777777" w:rsidR="00AB1D63" w:rsidRPr="005034FF" w:rsidRDefault="00AB1D63">
      <w:pPr>
        <w:spacing w:after="0" w:line="240" w:lineRule="auto"/>
        <w:jc w:val="center"/>
        <w:rPr>
          <w:rFonts w:ascii="Times New Roman" w:eastAsia="Times New Roman" w:hAnsi="Times New Roman"/>
          <w:sz w:val="24"/>
          <w:szCs w:val="20"/>
          <w:lang w:val="lt-LT" w:eastAsia="lt-LT"/>
        </w:rPr>
      </w:pPr>
    </w:p>
    <w:p w14:paraId="17A69CB4"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I SKYRIUS</w:t>
      </w:r>
    </w:p>
    <w:p w14:paraId="6DD655DE"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STRATEGINIO PLANO IR METINIO VEIKLOS PLANO ĮGYVENDINIMAS</w:t>
      </w:r>
    </w:p>
    <w:p w14:paraId="52A9137E" w14:textId="5A75EB08" w:rsidR="00AB1D63" w:rsidRPr="005034FF" w:rsidRDefault="00AB1D63">
      <w:pPr>
        <w:spacing w:after="0" w:line="240" w:lineRule="auto"/>
        <w:jc w:val="center"/>
        <w:rPr>
          <w:rFonts w:ascii="Times New Roman" w:eastAsia="Times New Roman" w:hAnsi="Times New Roman"/>
          <w:b/>
          <w:sz w:val="24"/>
          <w:szCs w:val="20"/>
          <w:lang w:val="lt-LT" w:eastAsia="lt-LT"/>
        </w:rPr>
      </w:pPr>
    </w:p>
    <w:tbl>
      <w:tblPr>
        <w:tblStyle w:val="Lentelstinklelis"/>
        <w:tblW w:w="0" w:type="auto"/>
        <w:tblLook w:val="04A0" w:firstRow="1" w:lastRow="0" w:firstColumn="1" w:lastColumn="0" w:noHBand="0" w:noVBand="1"/>
      </w:tblPr>
      <w:tblGrid>
        <w:gridCol w:w="9628"/>
      </w:tblGrid>
      <w:tr w:rsidR="006F555C" w:rsidRPr="005034FF" w14:paraId="542C2FBD" w14:textId="77777777" w:rsidTr="006F555C">
        <w:tc>
          <w:tcPr>
            <w:tcW w:w="9628" w:type="dxa"/>
          </w:tcPr>
          <w:p w14:paraId="20AAC35F" w14:textId="77777777" w:rsidR="006F555C" w:rsidRPr="005034FF" w:rsidRDefault="006F555C" w:rsidP="00E6449B">
            <w:pPr>
              <w:jc w:val="both"/>
              <w:rPr>
                <w:rFonts w:ascii="Times New Roman" w:eastAsia="Times New Roman" w:hAnsi="Times New Roman"/>
                <w:sz w:val="20"/>
                <w:szCs w:val="20"/>
                <w:lang w:eastAsia="lt-LT"/>
              </w:rPr>
            </w:pPr>
            <w:r w:rsidRPr="005034FF">
              <w:rPr>
                <w:rFonts w:ascii="Times New Roman" w:eastAsia="Times New Roman" w:hAnsi="Times New Roman"/>
                <w:sz w:val="20"/>
                <w:szCs w:val="20"/>
                <w:lang w:eastAsia="lt-LT"/>
              </w:rPr>
              <w:t>(Švietimo įstaigos strateginio plano ir metinio veiklos plano įgyvendinimo kryptys ir svariausi rezultatai bei rodikliai)</w:t>
            </w:r>
          </w:p>
          <w:p w14:paraId="5215C4D0" w14:textId="77777777" w:rsidR="006F555C" w:rsidRPr="005034FF" w:rsidRDefault="006F555C" w:rsidP="006F555C">
            <w:pPr>
              <w:rPr>
                <w:rFonts w:ascii="Times New Roman" w:eastAsia="Times New Roman" w:hAnsi="Times New Roman"/>
                <w:sz w:val="20"/>
                <w:szCs w:val="20"/>
                <w:lang w:eastAsia="lt-LT"/>
              </w:rPr>
            </w:pPr>
          </w:p>
          <w:p w14:paraId="469F93B0" w14:textId="3210BF8B" w:rsidR="006F555C" w:rsidRPr="005034FF" w:rsidRDefault="006F555C" w:rsidP="001B031C">
            <w:pPr>
              <w:numPr>
                <w:ilvl w:val="0"/>
                <w:numId w:val="1"/>
              </w:numPr>
              <w:tabs>
                <w:tab w:val="left" w:pos="878"/>
              </w:tabs>
              <w:ind w:left="0" w:firstLine="597"/>
              <w:jc w:val="both"/>
              <w:rPr>
                <w:rFonts w:ascii="Times New Roman" w:eastAsia="Times New Roman" w:hAnsi="Times New Roman"/>
                <w:b/>
                <w:bCs/>
                <w:sz w:val="24"/>
                <w:szCs w:val="24"/>
                <w:lang w:eastAsia="lt-LT"/>
              </w:rPr>
            </w:pPr>
            <w:r w:rsidRPr="005034FF">
              <w:rPr>
                <w:rFonts w:ascii="Times New Roman" w:eastAsia="Times New Roman" w:hAnsi="Times New Roman"/>
                <w:b/>
                <w:bCs/>
                <w:sz w:val="24"/>
                <w:szCs w:val="24"/>
                <w:lang w:eastAsia="lt-LT"/>
              </w:rPr>
              <w:t>Bendrieji duomenys (mokiniai, komplektai, darbuotojai ir kt. Pokytis 3 m. laikotarp</w:t>
            </w:r>
            <w:r w:rsidR="00C25DD7" w:rsidRPr="005034FF">
              <w:rPr>
                <w:rFonts w:ascii="Times New Roman" w:eastAsia="Times New Roman" w:hAnsi="Times New Roman"/>
                <w:b/>
                <w:bCs/>
                <w:sz w:val="24"/>
                <w:szCs w:val="24"/>
                <w:lang w:eastAsia="lt-LT"/>
              </w:rPr>
              <w:t>iui</w:t>
            </w:r>
            <w:r w:rsidRPr="005034FF">
              <w:rPr>
                <w:rFonts w:ascii="Times New Roman" w:eastAsia="Times New Roman" w:hAnsi="Times New Roman"/>
                <w:b/>
                <w:bCs/>
                <w:sz w:val="24"/>
                <w:szCs w:val="24"/>
                <w:lang w:eastAsia="lt-LT"/>
              </w:rPr>
              <w:t>)</w:t>
            </w:r>
          </w:p>
          <w:p w14:paraId="72F1B0A9" w14:textId="0AAA7CC0" w:rsidR="006F555C" w:rsidRPr="005034FF" w:rsidRDefault="006F555C" w:rsidP="006F555C">
            <w:pPr>
              <w:ind w:firstLine="597"/>
              <w:jc w:val="both"/>
              <w:rPr>
                <w:rFonts w:ascii="Times New Roman" w:eastAsia="Times New Roman" w:hAnsi="Times New Roman"/>
                <w:sz w:val="24"/>
                <w:szCs w:val="24"/>
                <w:lang w:eastAsia="lt-LT"/>
              </w:rPr>
            </w:pPr>
            <w:r w:rsidRPr="005034FF">
              <w:rPr>
                <w:rFonts w:ascii="Times New Roman" w:eastAsia="Times New Roman" w:hAnsi="Times New Roman"/>
                <w:sz w:val="24"/>
                <w:szCs w:val="24"/>
                <w:lang w:eastAsia="lt-LT"/>
              </w:rPr>
              <w:t>Raseinių Šaltinio progimnazija teikia priešmokyklinį, pradinį ir pagrindinio ugdymo I dalies  ugdymą. Progimnazijoje 2022 m. rugsėjo 1 d. mokėsi 6</w:t>
            </w:r>
            <w:r w:rsidR="00232586">
              <w:rPr>
                <w:rFonts w:ascii="Times New Roman" w:eastAsia="Times New Roman" w:hAnsi="Times New Roman"/>
                <w:sz w:val="24"/>
                <w:szCs w:val="24"/>
                <w:lang w:eastAsia="lt-LT"/>
              </w:rPr>
              <w:t>85</w:t>
            </w:r>
            <w:r w:rsidRPr="005034FF">
              <w:rPr>
                <w:rFonts w:ascii="Times New Roman" w:eastAsia="Times New Roman" w:hAnsi="Times New Roman"/>
                <w:sz w:val="24"/>
                <w:szCs w:val="24"/>
                <w:lang w:eastAsia="lt-LT"/>
              </w:rPr>
              <w:t xml:space="preserve"> mokiniai: iš jų </w:t>
            </w:r>
            <w:r w:rsidR="00232586">
              <w:rPr>
                <w:rFonts w:ascii="Times New Roman" w:eastAsia="Times New Roman" w:hAnsi="Times New Roman"/>
                <w:sz w:val="24"/>
                <w:szCs w:val="24"/>
                <w:lang w:eastAsia="lt-LT"/>
              </w:rPr>
              <w:t>19</w:t>
            </w:r>
            <w:r w:rsidRPr="005034FF">
              <w:rPr>
                <w:rFonts w:ascii="Times New Roman" w:eastAsia="Times New Roman" w:hAnsi="Times New Roman"/>
                <w:sz w:val="24"/>
                <w:szCs w:val="24"/>
                <w:lang w:eastAsia="lt-LT"/>
              </w:rPr>
              <w:t xml:space="preserve"> priešmokyklinio ugdymo grupės ugdytinių, 1-4 kl. – 33</w:t>
            </w:r>
            <w:r w:rsidR="007406F6">
              <w:rPr>
                <w:rFonts w:ascii="Times New Roman" w:eastAsia="Times New Roman" w:hAnsi="Times New Roman"/>
                <w:sz w:val="24"/>
                <w:szCs w:val="24"/>
                <w:lang w:eastAsia="lt-LT"/>
              </w:rPr>
              <w:t>9</w:t>
            </w:r>
            <w:r w:rsidRPr="005034FF">
              <w:rPr>
                <w:rFonts w:ascii="Times New Roman" w:eastAsia="Times New Roman" w:hAnsi="Times New Roman"/>
                <w:sz w:val="24"/>
                <w:szCs w:val="24"/>
                <w:lang w:eastAsia="lt-LT"/>
              </w:rPr>
              <w:t xml:space="preserve"> mokiniai,</w:t>
            </w:r>
            <w:r w:rsidRPr="005034FF">
              <w:t xml:space="preserve"> </w:t>
            </w:r>
            <w:r w:rsidRPr="005034FF">
              <w:rPr>
                <w:rFonts w:ascii="Times New Roman" w:eastAsia="Times New Roman" w:hAnsi="Times New Roman"/>
                <w:sz w:val="24"/>
                <w:szCs w:val="24"/>
                <w:lang w:eastAsia="lt-LT"/>
              </w:rPr>
              <w:t xml:space="preserve">5-8 kl. – </w:t>
            </w:r>
            <w:r w:rsidR="007406F6">
              <w:rPr>
                <w:rFonts w:ascii="Times New Roman" w:eastAsia="Times New Roman" w:hAnsi="Times New Roman"/>
                <w:sz w:val="24"/>
                <w:szCs w:val="24"/>
                <w:lang w:eastAsia="lt-LT"/>
              </w:rPr>
              <w:t>327</w:t>
            </w:r>
            <w:r w:rsidRPr="005034FF">
              <w:rPr>
                <w:rFonts w:ascii="Times New Roman" w:eastAsia="Times New Roman" w:hAnsi="Times New Roman"/>
                <w:sz w:val="24"/>
                <w:szCs w:val="24"/>
                <w:lang w:eastAsia="lt-LT"/>
              </w:rPr>
              <w:t xml:space="preserve"> mokiniai.</w:t>
            </w:r>
          </w:p>
          <w:p w14:paraId="6B416FF5" w14:textId="19F3DE1C" w:rsidR="006F555C" w:rsidRPr="005034FF" w:rsidRDefault="007406F6" w:rsidP="007406F6">
            <w:pPr>
              <w:jc w:val="center"/>
              <w:rPr>
                <w:rFonts w:ascii="Times New Roman" w:eastAsia="Times New Roman" w:hAnsi="Times New Roman"/>
                <w:b/>
                <w:bCs/>
                <w:sz w:val="24"/>
                <w:szCs w:val="24"/>
                <w:lang w:eastAsia="lt-LT"/>
              </w:rPr>
            </w:pPr>
            <w:r w:rsidRPr="007406F6">
              <w:rPr>
                <w:rFonts w:ascii="Times New Roman" w:eastAsia="Times New Roman" w:hAnsi="Times New Roman"/>
                <w:b/>
                <w:bCs/>
                <w:noProof/>
                <w:sz w:val="24"/>
                <w:szCs w:val="24"/>
                <w:lang w:eastAsia="lt-LT"/>
              </w:rPr>
              <w:drawing>
                <wp:inline distT="0" distB="0" distL="0" distR="0" wp14:anchorId="5D7955A4" wp14:editId="0614435F">
                  <wp:extent cx="5653377" cy="2993390"/>
                  <wp:effectExtent l="0" t="0" r="508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2546" cy="3030014"/>
                          </a:xfrm>
                          <a:prstGeom prst="rect">
                            <a:avLst/>
                          </a:prstGeom>
                          <a:noFill/>
                          <a:ln>
                            <a:noFill/>
                          </a:ln>
                        </pic:spPr>
                      </pic:pic>
                    </a:graphicData>
                  </a:graphic>
                </wp:inline>
              </w:drawing>
            </w:r>
          </w:p>
          <w:p w14:paraId="51EDB6FF" w14:textId="4072B1B1" w:rsidR="007153E7" w:rsidRPr="00CA429E" w:rsidRDefault="00FB31D1" w:rsidP="00CA526C">
            <w:pPr>
              <w:ind w:firstLine="594"/>
              <w:jc w:val="both"/>
              <w:rPr>
                <w:rFonts w:ascii="Times New Roman" w:eastAsia="Times New Roman" w:hAnsi="Times New Roman"/>
                <w:sz w:val="24"/>
                <w:szCs w:val="24"/>
                <w:lang w:eastAsia="lt-LT"/>
              </w:rPr>
            </w:pPr>
            <w:r w:rsidRPr="00CA429E">
              <w:rPr>
                <w:rFonts w:ascii="Times New Roman" w:eastAsia="Times New Roman" w:hAnsi="Times New Roman"/>
                <w:sz w:val="24"/>
                <w:szCs w:val="24"/>
                <w:lang w:eastAsia="lt-LT"/>
              </w:rPr>
              <w:t>1 mokinys išvyko gyventi ir mokytis į užsienį, 10 - į kitas respublikos mokyklas, pasikeitus gyvenamajai vietai arba baigus pagrindinio ugdymo I dalies programą, 11 - į kitas rajono mokyklas, pasikeitus gyvenamajai vietai arba baigus pagrindinio ugdymo I dalies programą, 18 - į VšĮ Raseinių technologijos ir verslo mokyklą,  65 - į Prezidento Jono Žemaičio gimnaziją ir 33 grįžo mokytis į Ukrainą</w:t>
            </w:r>
            <w:r w:rsidR="00545AB4" w:rsidRPr="00CA429E">
              <w:rPr>
                <w:rFonts w:ascii="Times New Roman" w:eastAsia="Times New Roman" w:hAnsi="Times New Roman"/>
                <w:sz w:val="24"/>
                <w:szCs w:val="24"/>
                <w:lang w:eastAsia="lt-LT"/>
              </w:rPr>
              <w:t>.</w:t>
            </w:r>
          </w:p>
          <w:p w14:paraId="0FB8BFE7" w14:textId="435882A3" w:rsidR="006F555C" w:rsidRDefault="006F555C" w:rsidP="00AB7138">
            <w:pPr>
              <w:ind w:firstLine="594"/>
              <w:rPr>
                <w:rFonts w:ascii="Times New Roman" w:eastAsia="Times New Roman" w:hAnsi="Times New Roman"/>
                <w:sz w:val="24"/>
                <w:szCs w:val="24"/>
                <w:lang w:eastAsia="lt-LT"/>
              </w:rPr>
            </w:pPr>
            <w:r w:rsidRPr="005034FF">
              <w:rPr>
                <w:rFonts w:ascii="Times New Roman" w:eastAsia="Times New Roman" w:hAnsi="Times New Roman"/>
                <w:sz w:val="24"/>
                <w:szCs w:val="24"/>
                <w:lang w:eastAsia="lt-LT"/>
              </w:rPr>
              <w:lastRenderedPageBreak/>
              <w:t>Vidutinis mokinių skaičius klasės komplekte</w:t>
            </w:r>
          </w:p>
          <w:p w14:paraId="4423B1B0" w14:textId="77777777" w:rsidR="00AB5804" w:rsidRPr="005034FF" w:rsidRDefault="00AB5804" w:rsidP="00AB7138">
            <w:pPr>
              <w:ind w:firstLine="594"/>
              <w:rPr>
                <w:rFonts w:ascii="Times New Roman" w:eastAsia="Times New Roman" w:hAnsi="Times New Roman"/>
                <w:sz w:val="24"/>
                <w:szCs w:val="24"/>
                <w:lang w:eastAsia="lt-LT"/>
              </w:rPr>
            </w:pPr>
          </w:p>
          <w:tbl>
            <w:tblPr>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9"/>
              <w:gridCol w:w="1090"/>
              <w:gridCol w:w="760"/>
              <w:gridCol w:w="641"/>
              <w:gridCol w:w="612"/>
              <w:gridCol w:w="744"/>
              <w:gridCol w:w="608"/>
              <w:gridCol w:w="612"/>
              <w:gridCol w:w="744"/>
              <w:gridCol w:w="744"/>
              <w:gridCol w:w="831"/>
            </w:tblGrid>
            <w:tr w:rsidR="00F66B52" w14:paraId="01012B97" w14:textId="77777777" w:rsidTr="00C16EDB">
              <w:trPr>
                <w:trHeight w:val="251"/>
                <w:jc w:val="center"/>
              </w:trPr>
              <w:tc>
                <w:tcPr>
                  <w:tcW w:w="1889" w:type="dxa"/>
                  <w:vMerge w:val="restart"/>
                  <w:shd w:val="clear" w:color="auto" w:fill="D9D9D9"/>
                </w:tcPr>
                <w:p w14:paraId="23E48E65" w14:textId="77777777" w:rsidR="00F66B52" w:rsidRDefault="00F66B52" w:rsidP="00F66B52">
                  <w:pPr>
                    <w:jc w:val="both"/>
                    <w:rPr>
                      <w:sz w:val="20"/>
                      <w:szCs w:val="20"/>
                    </w:rPr>
                  </w:pPr>
                </w:p>
              </w:tc>
              <w:tc>
                <w:tcPr>
                  <w:tcW w:w="1090" w:type="dxa"/>
                  <w:vMerge w:val="restart"/>
                  <w:shd w:val="clear" w:color="auto" w:fill="D9D9D9"/>
                  <w:vAlign w:val="center"/>
                </w:tcPr>
                <w:p w14:paraId="1237863F" w14:textId="77777777" w:rsidR="00F66B52" w:rsidRPr="00F66B52" w:rsidRDefault="00F66B52" w:rsidP="00F66B52">
                  <w:pPr>
                    <w:jc w:val="center"/>
                    <w:rPr>
                      <w:rFonts w:ascii="Times New Roman" w:hAnsi="Times New Roman"/>
                      <w:b/>
                      <w:sz w:val="20"/>
                      <w:szCs w:val="20"/>
                    </w:rPr>
                  </w:pPr>
                  <w:proofErr w:type="spellStart"/>
                  <w:r w:rsidRPr="00F66B52">
                    <w:rPr>
                      <w:rFonts w:ascii="Times New Roman" w:hAnsi="Times New Roman"/>
                      <w:b/>
                      <w:sz w:val="20"/>
                      <w:szCs w:val="20"/>
                    </w:rPr>
                    <w:t>Metai</w:t>
                  </w:r>
                  <w:proofErr w:type="spellEnd"/>
                </w:p>
              </w:tc>
              <w:tc>
                <w:tcPr>
                  <w:tcW w:w="6296" w:type="dxa"/>
                  <w:gridSpan w:val="9"/>
                  <w:shd w:val="clear" w:color="auto" w:fill="D9D9D9"/>
                  <w:vAlign w:val="center"/>
                </w:tcPr>
                <w:p w14:paraId="7725D249" w14:textId="77777777" w:rsidR="00F66B52" w:rsidRPr="00F66B52" w:rsidRDefault="00F66B52" w:rsidP="00F66B52">
                  <w:pPr>
                    <w:jc w:val="center"/>
                    <w:rPr>
                      <w:rFonts w:ascii="Times New Roman" w:hAnsi="Times New Roman"/>
                      <w:sz w:val="20"/>
                      <w:szCs w:val="20"/>
                    </w:rPr>
                  </w:pPr>
                  <w:proofErr w:type="spellStart"/>
                  <w:r w:rsidRPr="00F66B52">
                    <w:rPr>
                      <w:rFonts w:ascii="Times New Roman" w:hAnsi="Times New Roman"/>
                      <w:b/>
                      <w:sz w:val="20"/>
                      <w:szCs w:val="20"/>
                    </w:rPr>
                    <w:t>Klasės</w:t>
                  </w:r>
                  <w:proofErr w:type="spellEnd"/>
                </w:p>
              </w:tc>
            </w:tr>
            <w:tr w:rsidR="00547C36" w14:paraId="2010A6F5" w14:textId="77777777" w:rsidTr="00C16EDB">
              <w:trPr>
                <w:trHeight w:val="124"/>
                <w:jc w:val="center"/>
              </w:trPr>
              <w:tc>
                <w:tcPr>
                  <w:tcW w:w="1889" w:type="dxa"/>
                  <w:vMerge/>
                  <w:shd w:val="clear" w:color="auto" w:fill="D9D9D9"/>
                </w:tcPr>
                <w:p w14:paraId="24F1F714" w14:textId="77777777" w:rsidR="00F66B52" w:rsidRDefault="00F66B52" w:rsidP="00F66B52">
                  <w:pPr>
                    <w:widowControl w:val="0"/>
                    <w:pBdr>
                      <w:top w:val="nil"/>
                      <w:left w:val="nil"/>
                      <w:bottom w:val="nil"/>
                      <w:right w:val="nil"/>
                      <w:between w:val="nil"/>
                    </w:pBdr>
                    <w:spacing w:line="276" w:lineRule="auto"/>
                    <w:rPr>
                      <w:sz w:val="20"/>
                      <w:szCs w:val="20"/>
                    </w:rPr>
                  </w:pPr>
                </w:p>
              </w:tc>
              <w:tc>
                <w:tcPr>
                  <w:tcW w:w="1090" w:type="dxa"/>
                  <w:vMerge/>
                  <w:shd w:val="clear" w:color="auto" w:fill="D9D9D9"/>
                  <w:vAlign w:val="center"/>
                </w:tcPr>
                <w:p w14:paraId="71A08F15" w14:textId="77777777" w:rsidR="00F66B52" w:rsidRPr="00F66B52" w:rsidRDefault="00F66B52" w:rsidP="00F66B52">
                  <w:pPr>
                    <w:widowControl w:val="0"/>
                    <w:pBdr>
                      <w:top w:val="nil"/>
                      <w:left w:val="nil"/>
                      <w:bottom w:val="nil"/>
                      <w:right w:val="nil"/>
                      <w:between w:val="nil"/>
                    </w:pBdr>
                    <w:spacing w:line="276" w:lineRule="auto"/>
                    <w:rPr>
                      <w:rFonts w:ascii="Times New Roman" w:hAnsi="Times New Roman"/>
                      <w:sz w:val="20"/>
                      <w:szCs w:val="20"/>
                    </w:rPr>
                  </w:pPr>
                </w:p>
              </w:tc>
              <w:tc>
                <w:tcPr>
                  <w:tcW w:w="760" w:type="dxa"/>
                  <w:shd w:val="clear" w:color="auto" w:fill="D9D9D9"/>
                  <w:vAlign w:val="center"/>
                </w:tcPr>
                <w:p w14:paraId="379E15A6" w14:textId="77777777" w:rsidR="00F66B52" w:rsidRPr="00F66B52" w:rsidRDefault="00F66B52" w:rsidP="00F66B52">
                  <w:pPr>
                    <w:jc w:val="center"/>
                    <w:rPr>
                      <w:rFonts w:ascii="Times New Roman" w:hAnsi="Times New Roman"/>
                      <w:b/>
                      <w:sz w:val="20"/>
                      <w:szCs w:val="20"/>
                    </w:rPr>
                  </w:pPr>
                  <w:r w:rsidRPr="00F66B52">
                    <w:rPr>
                      <w:rFonts w:ascii="Times New Roman" w:hAnsi="Times New Roman"/>
                      <w:b/>
                      <w:sz w:val="20"/>
                      <w:szCs w:val="20"/>
                    </w:rPr>
                    <w:t>PUG</w:t>
                  </w:r>
                </w:p>
              </w:tc>
              <w:tc>
                <w:tcPr>
                  <w:tcW w:w="641" w:type="dxa"/>
                  <w:shd w:val="clear" w:color="auto" w:fill="D9D9D9"/>
                  <w:vAlign w:val="center"/>
                </w:tcPr>
                <w:p w14:paraId="46B14AA9"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1</w:t>
                  </w:r>
                </w:p>
              </w:tc>
              <w:tc>
                <w:tcPr>
                  <w:tcW w:w="612" w:type="dxa"/>
                  <w:shd w:val="clear" w:color="auto" w:fill="D9D9D9"/>
                  <w:vAlign w:val="center"/>
                </w:tcPr>
                <w:p w14:paraId="1A8A0891"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2</w:t>
                  </w:r>
                </w:p>
              </w:tc>
              <w:tc>
                <w:tcPr>
                  <w:tcW w:w="744" w:type="dxa"/>
                  <w:shd w:val="clear" w:color="auto" w:fill="D9D9D9"/>
                  <w:vAlign w:val="center"/>
                </w:tcPr>
                <w:p w14:paraId="3C776DFB"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3</w:t>
                  </w:r>
                </w:p>
              </w:tc>
              <w:tc>
                <w:tcPr>
                  <w:tcW w:w="608" w:type="dxa"/>
                  <w:shd w:val="clear" w:color="auto" w:fill="D9D9D9"/>
                  <w:vAlign w:val="center"/>
                </w:tcPr>
                <w:p w14:paraId="4CC2FEB7"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4</w:t>
                  </w:r>
                </w:p>
              </w:tc>
              <w:tc>
                <w:tcPr>
                  <w:tcW w:w="612" w:type="dxa"/>
                  <w:shd w:val="clear" w:color="auto" w:fill="D9D9D9"/>
                  <w:vAlign w:val="center"/>
                </w:tcPr>
                <w:p w14:paraId="6FB285B9"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5</w:t>
                  </w:r>
                </w:p>
              </w:tc>
              <w:tc>
                <w:tcPr>
                  <w:tcW w:w="744" w:type="dxa"/>
                  <w:shd w:val="clear" w:color="auto" w:fill="D9D9D9"/>
                  <w:vAlign w:val="center"/>
                </w:tcPr>
                <w:p w14:paraId="2EC102D8"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6</w:t>
                  </w:r>
                </w:p>
              </w:tc>
              <w:tc>
                <w:tcPr>
                  <w:tcW w:w="744" w:type="dxa"/>
                  <w:shd w:val="clear" w:color="auto" w:fill="D9D9D9"/>
                  <w:vAlign w:val="center"/>
                </w:tcPr>
                <w:p w14:paraId="3D96DD07"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7</w:t>
                  </w:r>
                </w:p>
              </w:tc>
              <w:tc>
                <w:tcPr>
                  <w:tcW w:w="828" w:type="dxa"/>
                  <w:shd w:val="clear" w:color="auto" w:fill="D9D9D9"/>
                  <w:vAlign w:val="center"/>
                </w:tcPr>
                <w:p w14:paraId="5FAA3719" w14:textId="77777777" w:rsidR="00F66B52" w:rsidRPr="00F66B52" w:rsidRDefault="00F66B52" w:rsidP="00F66B52">
                  <w:pPr>
                    <w:ind w:left="-180" w:firstLine="180"/>
                    <w:jc w:val="center"/>
                    <w:rPr>
                      <w:rFonts w:ascii="Times New Roman" w:hAnsi="Times New Roman"/>
                      <w:b/>
                      <w:sz w:val="20"/>
                      <w:szCs w:val="20"/>
                    </w:rPr>
                  </w:pPr>
                  <w:r w:rsidRPr="00F66B52">
                    <w:rPr>
                      <w:rFonts w:ascii="Times New Roman" w:hAnsi="Times New Roman"/>
                      <w:b/>
                      <w:sz w:val="20"/>
                      <w:szCs w:val="20"/>
                    </w:rPr>
                    <w:t>8</w:t>
                  </w:r>
                </w:p>
              </w:tc>
            </w:tr>
            <w:tr w:rsidR="00547C36" w14:paraId="2408CAC2" w14:textId="77777777" w:rsidTr="00547C36">
              <w:trPr>
                <w:trHeight w:val="291"/>
                <w:jc w:val="center"/>
              </w:trPr>
              <w:tc>
                <w:tcPr>
                  <w:tcW w:w="1889" w:type="dxa"/>
                  <w:vMerge w:val="restart"/>
                  <w:shd w:val="clear" w:color="auto" w:fill="auto"/>
                </w:tcPr>
                <w:p w14:paraId="39E1B58F" w14:textId="77777777" w:rsidR="00F66B52" w:rsidRPr="00F66B52" w:rsidRDefault="00F66B52" w:rsidP="00F66B52">
                  <w:pPr>
                    <w:jc w:val="both"/>
                    <w:rPr>
                      <w:rFonts w:ascii="Times New Roman" w:hAnsi="Times New Roman"/>
                      <w:sz w:val="20"/>
                      <w:szCs w:val="20"/>
                    </w:rPr>
                  </w:pPr>
                  <w:proofErr w:type="spellStart"/>
                  <w:r w:rsidRPr="00F66B52">
                    <w:rPr>
                      <w:rFonts w:ascii="Times New Roman" w:hAnsi="Times New Roman"/>
                      <w:sz w:val="20"/>
                      <w:szCs w:val="20"/>
                    </w:rPr>
                    <w:t>Mokinių</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skaičius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klasės-grupės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komplekte</w:t>
                  </w:r>
                  <w:proofErr w:type="spellEnd"/>
                </w:p>
              </w:tc>
              <w:tc>
                <w:tcPr>
                  <w:tcW w:w="1090" w:type="dxa"/>
                  <w:vMerge w:val="restart"/>
                  <w:shd w:val="clear" w:color="auto" w:fill="auto"/>
                  <w:vAlign w:val="center"/>
                </w:tcPr>
                <w:p w14:paraId="22FEFD67" w14:textId="77777777" w:rsidR="00F66B52" w:rsidRPr="00F66B52" w:rsidRDefault="00F66B52" w:rsidP="00F66B52">
                  <w:pPr>
                    <w:jc w:val="center"/>
                    <w:rPr>
                      <w:rFonts w:ascii="Times New Roman" w:hAnsi="Times New Roman"/>
                      <w:sz w:val="20"/>
                      <w:szCs w:val="20"/>
                    </w:rPr>
                  </w:pPr>
                  <w:r w:rsidRPr="00F66B52">
                    <w:rPr>
                      <w:rFonts w:ascii="Times New Roman" w:hAnsi="Times New Roman"/>
                      <w:sz w:val="20"/>
                      <w:szCs w:val="20"/>
                    </w:rPr>
                    <w:t>2020-2021</w:t>
                  </w:r>
                </w:p>
              </w:tc>
              <w:tc>
                <w:tcPr>
                  <w:tcW w:w="760" w:type="dxa"/>
                  <w:shd w:val="clear" w:color="auto" w:fill="auto"/>
                  <w:vAlign w:val="center"/>
                </w:tcPr>
                <w:p w14:paraId="2B4C12B7" w14:textId="77777777" w:rsidR="00F66B52" w:rsidRPr="003A21FC" w:rsidRDefault="00F66B52" w:rsidP="003A21FC">
                  <w:pPr>
                    <w:jc w:val="center"/>
                    <w:rPr>
                      <w:rFonts w:ascii="Times New Roman" w:hAnsi="Times New Roman"/>
                      <w:sz w:val="20"/>
                      <w:szCs w:val="20"/>
                    </w:rPr>
                  </w:pPr>
                  <w:r w:rsidRPr="003A21FC">
                    <w:rPr>
                      <w:rFonts w:ascii="Times New Roman" w:hAnsi="Times New Roman"/>
                      <w:sz w:val="20"/>
                      <w:szCs w:val="20"/>
                    </w:rPr>
                    <w:t>20</w:t>
                  </w:r>
                </w:p>
              </w:tc>
              <w:tc>
                <w:tcPr>
                  <w:tcW w:w="641" w:type="dxa"/>
                  <w:shd w:val="clear" w:color="auto" w:fill="auto"/>
                  <w:vAlign w:val="center"/>
                </w:tcPr>
                <w:p w14:paraId="2076B619"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83</w:t>
                  </w:r>
                </w:p>
              </w:tc>
              <w:tc>
                <w:tcPr>
                  <w:tcW w:w="612" w:type="dxa"/>
                  <w:shd w:val="clear" w:color="auto" w:fill="auto"/>
                  <w:vAlign w:val="center"/>
                </w:tcPr>
                <w:p w14:paraId="053498BB"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88</w:t>
                  </w:r>
                </w:p>
              </w:tc>
              <w:tc>
                <w:tcPr>
                  <w:tcW w:w="744" w:type="dxa"/>
                  <w:shd w:val="clear" w:color="auto" w:fill="auto"/>
                  <w:vAlign w:val="center"/>
                </w:tcPr>
                <w:p w14:paraId="4DD3E186"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76</w:t>
                  </w:r>
                </w:p>
              </w:tc>
              <w:tc>
                <w:tcPr>
                  <w:tcW w:w="608" w:type="dxa"/>
                  <w:shd w:val="clear" w:color="auto" w:fill="auto"/>
                  <w:vAlign w:val="center"/>
                </w:tcPr>
                <w:p w14:paraId="547FB63C"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76</w:t>
                  </w:r>
                </w:p>
              </w:tc>
              <w:tc>
                <w:tcPr>
                  <w:tcW w:w="612" w:type="dxa"/>
                  <w:shd w:val="clear" w:color="auto" w:fill="auto"/>
                  <w:vAlign w:val="center"/>
                </w:tcPr>
                <w:p w14:paraId="427EEC7F"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79</w:t>
                  </w:r>
                </w:p>
              </w:tc>
              <w:tc>
                <w:tcPr>
                  <w:tcW w:w="744" w:type="dxa"/>
                  <w:shd w:val="clear" w:color="auto" w:fill="auto"/>
                  <w:vAlign w:val="center"/>
                </w:tcPr>
                <w:p w14:paraId="1A438FAB"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85</w:t>
                  </w:r>
                </w:p>
              </w:tc>
              <w:tc>
                <w:tcPr>
                  <w:tcW w:w="744" w:type="dxa"/>
                  <w:shd w:val="clear" w:color="auto" w:fill="auto"/>
                  <w:vAlign w:val="center"/>
                </w:tcPr>
                <w:p w14:paraId="2CEB4A32"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81</w:t>
                  </w:r>
                </w:p>
              </w:tc>
              <w:tc>
                <w:tcPr>
                  <w:tcW w:w="828" w:type="dxa"/>
                  <w:shd w:val="clear" w:color="auto" w:fill="auto"/>
                  <w:vAlign w:val="center"/>
                </w:tcPr>
                <w:p w14:paraId="598A270C"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70</w:t>
                  </w:r>
                </w:p>
              </w:tc>
            </w:tr>
            <w:tr w:rsidR="00547C36" w14:paraId="2C7125C6" w14:textId="77777777" w:rsidTr="00547C36">
              <w:trPr>
                <w:trHeight w:val="124"/>
                <w:jc w:val="center"/>
              </w:trPr>
              <w:tc>
                <w:tcPr>
                  <w:tcW w:w="1889" w:type="dxa"/>
                  <w:vMerge/>
                  <w:shd w:val="clear" w:color="auto" w:fill="auto"/>
                </w:tcPr>
                <w:p w14:paraId="00572E53" w14:textId="77777777" w:rsidR="00F66B52" w:rsidRPr="00F66B52" w:rsidRDefault="00F66B52" w:rsidP="00F66B52">
                  <w:pPr>
                    <w:jc w:val="both"/>
                    <w:rPr>
                      <w:rFonts w:ascii="Times New Roman" w:hAnsi="Times New Roman"/>
                      <w:sz w:val="20"/>
                      <w:szCs w:val="20"/>
                    </w:rPr>
                  </w:pPr>
                </w:p>
              </w:tc>
              <w:tc>
                <w:tcPr>
                  <w:tcW w:w="1090" w:type="dxa"/>
                  <w:vMerge/>
                  <w:shd w:val="clear" w:color="auto" w:fill="auto"/>
                  <w:vAlign w:val="center"/>
                </w:tcPr>
                <w:p w14:paraId="2B98E252" w14:textId="77777777" w:rsidR="00F66B52" w:rsidRPr="00F66B52" w:rsidRDefault="00F66B52" w:rsidP="00F66B52">
                  <w:pPr>
                    <w:widowControl w:val="0"/>
                    <w:pBdr>
                      <w:top w:val="nil"/>
                      <w:left w:val="nil"/>
                      <w:bottom w:val="nil"/>
                      <w:right w:val="nil"/>
                      <w:between w:val="nil"/>
                    </w:pBdr>
                    <w:rPr>
                      <w:rFonts w:ascii="Times New Roman" w:hAnsi="Times New Roman"/>
                      <w:sz w:val="20"/>
                      <w:szCs w:val="20"/>
                    </w:rPr>
                  </w:pPr>
                </w:p>
              </w:tc>
              <w:tc>
                <w:tcPr>
                  <w:tcW w:w="760" w:type="dxa"/>
                  <w:shd w:val="clear" w:color="auto" w:fill="auto"/>
                  <w:vAlign w:val="center"/>
                </w:tcPr>
                <w:p w14:paraId="232F3829" w14:textId="77777777" w:rsidR="00F66B52" w:rsidRPr="003A21FC" w:rsidRDefault="00F66B52" w:rsidP="003A21FC">
                  <w:pPr>
                    <w:jc w:val="center"/>
                    <w:rPr>
                      <w:rFonts w:ascii="Times New Roman" w:hAnsi="Times New Roman"/>
                      <w:sz w:val="20"/>
                      <w:szCs w:val="20"/>
                    </w:rPr>
                  </w:pPr>
                  <w:r w:rsidRPr="003A21FC">
                    <w:rPr>
                      <w:rFonts w:ascii="Times New Roman" w:hAnsi="Times New Roman"/>
                      <w:sz w:val="20"/>
                      <w:szCs w:val="20"/>
                    </w:rPr>
                    <w:t>20</w:t>
                  </w:r>
                </w:p>
              </w:tc>
              <w:tc>
                <w:tcPr>
                  <w:tcW w:w="641" w:type="dxa"/>
                  <w:shd w:val="clear" w:color="auto" w:fill="auto"/>
                  <w:vAlign w:val="center"/>
                </w:tcPr>
                <w:p w14:paraId="658A52FC"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20,8</w:t>
                  </w:r>
                </w:p>
              </w:tc>
              <w:tc>
                <w:tcPr>
                  <w:tcW w:w="612" w:type="dxa"/>
                  <w:shd w:val="clear" w:color="auto" w:fill="auto"/>
                  <w:vAlign w:val="center"/>
                </w:tcPr>
                <w:p w14:paraId="069E8270"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22</w:t>
                  </w:r>
                </w:p>
              </w:tc>
              <w:tc>
                <w:tcPr>
                  <w:tcW w:w="744" w:type="dxa"/>
                  <w:shd w:val="clear" w:color="auto" w:fill="auto"/>
                  <w:vAlign w:val="center"/>
                </w:tcPr>
                <w:p w14:paraId="09FEC3F4"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19</w:t>
                  </w:r>
                </w:p>
              </w:tc>
              <w:tc>
                <w:tcPr>
                  <w:tcW w:w="608" w:type="dxa"/>
                  <w:shd w:val="clear" w:color="auto" w:fill="auto"/>
                  <w:vAlign w:val="center"/>
                </w:tcPr>
                <w:p w14:paraId="0DB02323"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25,3</w:t>
                  </w:r>
                </w:p>
              </w:tc>
              <w:tc>
                <w:tcPr>
                  <w:tcW w:w="612" w:type="dxa"/>
                  <w:shd w:val="clear" w:color="auto" w:fill="auto"/>
                  <w:vAlign w:val="center"/>
                </w:tcPr>
                <w:p w14:paraId="3940B1BC"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26,3</w:t>
                  </w:r>
                </w:p>
              </w:tc>
              <w:tc>
                <w:tcPr>
                  <w:tcW w:w="744" w:type="dxa"/>
                  <w:shd w:val="clear" w:color="auto" w:fill="auto"/>
                  <w:vAlign w:val="center"/>
                </w:tcPr>
                <w:p w14:paraId="01EF3FBC"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28,3</w:t>
                  </w:r>
                </w:p>
              </w:tc>
              <w:tc>
                <w:tcPr>
                  <w:tcW w:w="744" w:type="dxa"/>
                  <w:shd w:val="clear" w:color="auto" w:fill="auto"/>
                  <w:vAlign w:val="center"/>
                </w:tcPr>
                <w:p w14:paraId="526CB8E2"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27</w:t>
                  </w:r>
                </w:p>
              </w:tc>
              <w:tc>
                <w:tcPr>
                  <w:tcW w:w="828" w:type="dxa"/>
                  <w:shd w:val="clear" w:color="auto" w:fill="auto"/>
                  <w:vAlign w:val="center"/>
                </w:tcPr>
                <w:p w14:paraId="2FFD88AD"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23,3</w:t>
                  </w:r>
                </w:p>
              </w:tc>
            </w:tr>
            <w:tr w:rsidR="00547C36" w14:paraId="3F8E1E4D" w14:textId="77777777" w:rsidTr="00547C36">
              <w:trPr>
                <w:trHeight w:val="426"/>
                <w:jc w:val="center"/>
              </w:trPr>
              <w:tc>
                <w:tcPr>
                  <w:tcW w:w="1889" w:type="dxa"/>
                  <w:vMerge w:val="restart"/>
                  <w:shd w:val="clear" w:color="auto" w:fill="auto"/>
                </w:tcPr>
                <w:p w14:paraId="0BC2D701" w14:textId="77777777" w:rsidR="00F66B52" w:rsidRPr="00F66B52" w:rsidRDefault="00F66B52" w:rsidP="00F66B52">
                  <w:pPr>
                    <w:jc w:val="both"/>
                    <w:rPr>
                      <w:rFonts w:ascii="Times New Roman" w:hAnsi="Times New Roman"/>
                      <w:sz w:val="20"/>
                      <w:szCs w:val="20"/>
                    </w:rPr>
                  </w:pPr>
                  <w:proofErr w:type="spellStart"/>
                  <w:r w:rsidRPr="00F66B52">
                    <w:rPr>
                      <w:rFonts w:ascii="Times New Roman" w:hAnsi="Times New Roman"/>
                      <w:sz w:val="20"/>
                      <w:szCs w:val="20"/>
                    </w:rPr>
                    <w:t>Mokinių</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skaičius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klasės-grupės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komplekte</w:t>
                  </w:r>
                  <w:proofErr w:type="spellEnd"/>
                </w:p>
              </w:tc>
              <w:tc>
                <w:tcPr>
                  <w:tcW w:w="1090" w:type="dxa"/>
                  <w:vMerge w:val="restart"/>
                  <w:shd w:val="clear" w:color="auto" w:fill="auto"/>
                  <w:vAlign w:val="center"/>
                </w:tcPr>
                <w:p w14:paraId="4CBEEC12" w14:textId="77777777" w:rsidR="00F66B52" w:rsidRPr="00F66B52" w:rsidRDefault="00F66B52" w:rsidP="00397AD5">
                  <w:pPr>
                    <w:jc w:val="center"/>
                    <w:rPr>
                      <w:rFonts w:ascii="Times New Roman" w:hAnsi="Times New Roman"/>
                      <w:sz w:val="20"/>
                      <w:szCs w:val="20"/>
                    </w:rPr>
                  </w:pPr>
                  <w:r w:rsidRPr="00F66B52">
                    <w:rPr>
                      <w:rFonts w:ascii="Times New Roman" w:hAnsi="Times New Roman"/>
                      <w:sz w:val="20"/>
                      <w:szCs w:val="20"/>
                    </w:rPr>
                    <w:t>2021-2022</w:t>
                  </w:r>
                </w:p>
              </w:tc>
              <w:tc>
                <w:tcPr>
                  <w:tcW w:w="760" w:type="dxa"/>
                  <w:vMerge w:val="restart"/>
                  <w:shd w:val="clear" w:color="auto" w:fill="auto"/>
                  <w:vAlign w:val="center"/>
                </w:tcPr>
                <w:p w14:paraId="53735CE8" w14:textId="77777777" w:rsidR="00F66B52" w:rsidRPr="003A21FC" w:rsidRDefault="00F66B52" w:rsidP="003A21FC">
                  <w:pPr>
                    <w:jc w:val="center"/>
                    <w:rPr>
                      <w:rFonts w:ascii="Times New Roman" w:hAnsi="Times New Roman"/>
                      <w:sz w:val="20"/>
                      <w:szCs w:val="20"/>
                    </w:rPr>
                  </w:pPr>
                  <w:r w:rsidRPr="003A21FC">
                    <w:rPr>
                      <w:rFonts w:ascii="Times New Roman" w:hAnsi="Times New Roman"/>
                      <w:sz w:val="20"/>
                      <w:szCs w:val="20"/>
                    </w:rPr>
                    <w:t>20</w:t>
                  </w:r>
                </w:p>
              </w:tc>
              <w:tc>
                <w:tcPr>
                  <w:tcW w:w="641" w:type="dxa"/>
                  <w:vMerge w:val="restart"/>
                  <w:shd w:val="clear" w:color="auto" w:fill="auto"/>
                  <w:vAlign w:val="center"/>
                </w:tcPr>
                <w:p w14:paraId="0BC01F7A" w14:textId="77777777" w:rsidR="00F66B52" w:rsidRPr="003A21FC" w:rsidRDefault="00F66B52" w:rsidP="003A21FC">
                  <w:pPr>
                    <w:jc w:val="center"/>
                    <w:rPr>
                      <w:rFonts w:ascii="Times New Roman" w:hAnsi="Times New Roman"/>
                      <w:sz w:val="20"/>
                      <w:szCs w:val="20"/>
                    </w:rPr>
                  </w:pPr>
                  <w:r w:rsidRPr="003A21FC">
                    <w:rPr>
                      <w:rFonts w:ascii="Times New Roman" w:hAnsi="Times New Roman"/>
                      <w:sz w:val="20"/>
                      <w:szCs w:val="20"/>
                    </w:rPr>
                    <w:t>97</w:t>
                  </w:r>
                </w:p>
              </w:tc>
              <w:tc>
                <w:tcPr>
                  <w:tcW w:w="612" w:type="dxa"/>
                  <w:vMerge w:val="restart"/>
                  <w:shd w:val="clear" w:color="auto" w:fill="auto"/>
                  <w:vAlign w:val="center"/>
                </w:tcPr>
                <w:p w14:paraId="64845413"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80</w:t>
                  </w:r>
                </w:p>
              </w:tc>
              <w:tc>
                <w:tcPr>
                  <w:tcW w:w="744" w:type="dxa"/>
                  <w:vMerge w:val="restart"/>
                  <w:shd w:val="clear" w:color="auto" w:fill="auto"/>
                  <w:vAlign w:val="center"/>
                </w:tcPr>
                <w:p w14:paraId="439A450E"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83</w:t>
                  </w:r>
                </w:p>
              </w:tc>
              <w:tc>
                <w:tcPr>
                  <w:tcW w:w="608" w:type="dxa"/>
                  <w:vMerge w:val="restart"/>
                  <w:shd w:val="clear" w:color="auto" w:fill="auto"/>
                  <w:vAlign w:val="center"/>
                </w:tcPr>
                <w:p w14:paraId="1057EFFF"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75</w:t>
                  </w:r>
                </w:p>
              </w:tc>
              <w:tc>
                <w:tcPr>
                  <w:tcW w:w="612" w:type="dxa"/>
                  <w:vMerge w:val="restart"/>
                  <w:shd w:val="clear" w:color="auto" w:fill="auto"/>
                  <w:vAlign w:val="center"/>
                </w:tcPr>
                <w:p w14:paraId="189ECF2C"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74</w:t>
                  </w:r>
                </w:p>
              </w:tc>
              <w:tc>
                <w:tcPr>
                  <w:tcW w:w="744" w:type="dxa"/>
                  <w:vMerge w:val="restart"/>
                  <w:shd w:val="clear" w:color="auto" w:fill="auto"/>
                  <w:vAlign w:val="center"/>
                </w:tcPr>
                <w:p w14:paraId="1F7E940B"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84</w:t>
                  </w:r>
                </w:p>
              </w:tc>
              <w:tc>
                <w:tcPr>
                  <w:tcW w:w="744" w:type="dxa"/>
                  <w:vMerge w:val="restart"/>
                  <w:shd w:val="clear" w:color="auto" w:fill="auto"/>
                  <w:vAlign w:val="center"/>
                </w:tcPr>
                <w:p w14:paraId="5602214B"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83</w:t>
                  </w:r>
                </w:p>
              </w:tc>
              <w:tc>
                <w:tcPr>
                  <w:tcW w:w="828" w:type="dxa"/>
                  <w:vMerge w:val="restart"/>
                  <w:shd w:val="clear" w:color="auto" w:fill="auto"/>
                  <w:vAlign w:val="center"/>
                </w:tcPr>
                <w:p w14:paraId="2AC41609"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82</w:t>
                  </w:r>
                </w:p>
              </w:tc>
            </w:tr>
            <w:tr w:rsidR="00547C36" w14:paraId="27571C08" w14:textId="77777777" w:rsidTr="00547C36">
              <w:trPr>
                <w:trHeight w:val="426"/>
                <w:jc w:val="center"/>
              </w:trPr>
              <w:tc>
                <w:tcPr>
                  <w:tcW w:w="1889" w:type="dxa"/>
                  <w:vMerge/>
                  <w:shd w:val="clear" w:color="auto" w:fill="auto"/>
                </w:tcPr>
                <w:p w14:paraId="4A2D514E" w14:textId="77777777" w:rsidR="00F66B52" w:rsidRPr="00F66B52" w:rsidRDefault="00F66B52" w:rsidP="00F66B52">
                  <w:pPr>
                    <w:jc w:val="both"/>
                    <w:rPr>
                      <w:rFonts w:ascii="Times New Roman" w:hAnsi="Times New Roman"/>
                      <w:sz w:val="20"/>
                      <w:szCs w:val="20"/>
                    </w:rPr>
                  </w:pPr>
                </w:p>
              </w:tc>
              <w:tc>
                <w:tcPr>
                  <w:tcW w:w="1090" w:type="dxa"/>
                  <w:vMerge/>
                  <w:shd w:val="clear" w:color="auto" w:fill="auto"/>
                  <w:vAlign w:val="center"/>
                </w:tcPr>
                <w:p w14:paraId="4794F54D" w14:textId="77777777" w:rsidR="00F66B52" w:rsidRPr="00F66B52" w:rsidRDefault="00F66B52" w:rsidP="00397AD5">
                  <w:pPr>
                    <w:widowControl w:val="0"/>
                    <w:pBdr>
                      <w:top w:val="nil"/>
                      <w:left w:val="nil"/>
                      <w:bottom w:val="nil"/>
                      <w:right w:val="nil"/>
                      <w:between w:val="nil"/>
                    </w:pBdr>
                    <w:jc w:val="center"/>
                    <w:rPr>
                      <w:rFonts w:ascii="Times New Roman" w:hAnsi="Times New Roman"/>
                      <w:sz w:val="20"/>
                      <w:szCs w:val="20"/>
                    </w:rPr>
                  </w:pPr>
                </w:p>
              </w:tc>
              <w:tc>
                <w:tcPr>
                  <w:tcW w:w="760" w:type="dxa"/>
                  <w:vMerge/>
                  <w:shd w:val="clear" w:color="auto" w:fill="auto"/>
                  <w:vAlign w:val="center"/>
                </w:tcPr>
                <w:p w14:paraId="38936E41" w14:textId="77777777" w:rsidR="00F66B52" w:rsidRPr="003A21FC" w:rsidRDefault="00F66B52" w:rsidP="003A21FC">
                  <w:pPr>
                    <w:jc w:val="center"/>
                    <w:rPr>
                      <w:rFonts w:ascii="Times New Roman" w:hAnsi="Times New Roman"/>
                      <w:sz w:val="20"/>
                      <w:szCs w:val="20"/>
                    </w:rPr>
                  </w:pPr>
                </w:p>
              </w:tc>
              <w:tc>
                <w:tcPr>
                  <w:tcW w:w="641" w:type="dxa"/>
                  <w:vMerge/>
                  <w:shd w:val="clear" w:color="auto" w:fill="auto"/>
                  <w:vAlign w:val="center"/>
                </w:tcPr>
                <w:p w14:paraId="0AF980F1" w14:textId="77777777" w:rsidR="00F66B52" w:rsidRPr="003A21FC" w:rsidRDefault="00F66B52" w:rsidP="003A21FC">
                  <w:pPr>
                    <w:ind w:left="-180" w:firstLine="180"/>
                    <w:jc w:val="center"/>
                    <w:rPr>
                      <w:rFonts w:ascii="Times New Roman" w:hAnsi="Times New Roman"/>
                      <w:sz w:val="20"/>
                      <w:szCs w:val="20"/>
                    </w:rPr>
                  </w:pPr>
                </w:p>
              </w:tc>
              <w:tc>
                <w:tcPr>
                  <w:tcW w:w="612" w:type="dxa"/>
                  <w:vMerge/>
                  <w:shd w:val="clear" w:color="auto" w:fill="auto"/>
                  <w:vAlign w:val="center"/>
                </w:tcPr>
                <w:p w14:paraId="20D4626A" w14:textId="77777777" w:rsidR="00F66B52" w:rsidRPr="003A21FC" w:rsidRDefault="00F66B52" w:rsidP="003A21FC">
                  <w:pPr>
                    <w:ind w:left="-180" w:firstLine="180"/>
                    <w:jc w:val="center"/>
                    <w:rPr>
                      <w:rFonts w:ascii="Times New Roman" w:hAnsi="Times New Roman"/>
                      <w:sz w:val="20"/>
                      <w:szCs w:val="20"/>
                    </w:rPr>
                  </w:pPr>
                </w:p>
              </w:tc>
              <w:tc>
                <w:tcPr>
                  <w:tcW w:w="744" w:type="dxa"/>
                  <w:vMerge/>
                  <w:shd w:val="clear" w:color="auto" w:fill="auto"/>
                  <w:vAlign w:val="center"/>
                </w:tcPr>
                <w:p w14:paraId="0ED02D37" w14:textId="77777777" w:rsidR="00F66B52" w:rsidRPr="003A21FC" w:rsidRDefault="00F66B52" w:rsidP="003A21FC">
                  <w:pPr>
                    <w:ind w:left="-180" w:firstLine="180"/>
                    <w:jc w:val="center"/>
                    <w:rPr>
                      <w:rFonts w:ascii="Times New Roman" w:hAnsi="Times New Roman"/>
                      <w:sz w:val="20"/>
                      <w:szCs w:val="20"/>
                    </w:rPr>
                  </w:pPr>
                </w:p>
              </w:tc>
              <w:tc>
                <w:tcPr>
                  <w:tcW w:w="608" w:type="dxa"/>
                  <w:vMerge/>
                  <w:shd w:val="clear" w:color="auto" w:fill="auto"/>
                  <w:vAlign w:val="center"/>
                </w:tcPr>
                <w:p w14:paraId="63634D00" w14:textId="77777777" w:rsidR="00F66B52" w:rsidRPr="003A21FC" w:rsidRDefault="00F66B52" w:rsidP="003A21FC">
                  <w:pPr>
                    <w:ind w:left="-180" w:firstLine="180"/>
                    <w:jc w:val="center"/>
                    <w:rPr>
                      <w:rFonts w:ascii="Times New Roman" w:hAnsi="Times New Roman"/>
                      <w:sz w:val="20"/>
                      <w:szCs w:val="20"/>
                    </w:rPr>
                  </w:pPr>
                </w:p>
              </w:tc>
              <w:tc>
                <w:tcPr>
                  <w:tcW w:w="612" w:type="dxa"/>
                  <w:vMerge/>
                  <w:shd w:val="clear" w:color="auto" w:fill="auto"/>
                  <w:vAlign w:val="center"/>
                </w:tcPr>
                <w:p w14:paraId="738DF7C7" w14:textId="77777777" w:rsidR="00F66B52" w:rsidRPr="003A21FC" w:rsidRDefault="00F66B52" w:rsidP="003A21FC">
                  <w:pPr>
                    <w:ind w:left="-180" w:firstLine="180"/>
                    <w:jc w:val="center"/>
                    <w:rPr>
                      <w:rFonts w:ascii="Times New Roman" w:hAnsi="Times New Roman"/>
                      <w:sz w:val="20"/>
                      <w:szCs w:val="20"/>
                    </w:rPr>
                  </w:pPr>
                </w:p>
              </w:tc>
              <w:tc>
                <w:tcPr>
                  <w:tcW w:w="744" w:type="dxa"/>
                  <w:vMerge/>
                  <w:shd w:val="clear" w:color="auto" w:fill="auto"/>
                  <w:vAlign w:val="center"/>
                </w:tcPr>
                <w:p w14:paraId="28677405" w14:textId="77777777" w:rsidR="00F66B52" w:rsidRPr="003A21FC" w:rsidRDefault="00F66B52" w:rsidP="003A21FC">
                  <w:pPr>
                    <w:ind w:left="-180" w:firstLine="180"/>
                    <w:jc w:val="center"/>
                    <w:rPr>
                      <w:rFonts w:ascii="Times New Roman" w:hAnsi="Times New Roman"/>
                      <w:sz w:val="20"/>
                      <w:szCs w:val="20"/>
                    </w:rPr>
                  </w:pPr>
                </w:p>
              </w:tc>
              <w:tc>
                <w:tcPr>
                  <w:tcW w:w="744" w:type="dxa"/>
                  <w:vMerge/>
                  <w:shd w:val="clear" w:color="auto" w:fill="auto"/>
                  <w:vAlign w:val="center"/>
                </w:tcPr>
                <w:p w14:paraId="23DABEDB" w14:textId="77777777" w:rsidR="00F66B52" w:rsidRPr="003A21FC" w:rsidRDefault="00F66B52" w:rsidP="003A21FC">
                  <w:pPr>
                    <w:ind w:left="-180" w:firstLine="180"/>
                    <w:jc w:val="center"/>
                    <w:rPr>
                      <w:rFonts w:ascii="Times New Roman" w:hAnsi="Times New Roman"/>
                      <w:sz w:val="20"/>
                      <w:szCs w:val="20"/>
                    </w:rPr>
                  </w:pPr>
                </w:p>
              </w:tc>
              <w:tc>
                <w:tcPr>
                  <w:tcW w:w="828" w:type="dxa"/>
                  <w:vMerge/>
                  <w:shd w:val="clear" w:color="auto" w:fill="auto"/>
                  <w:vAlign w:val="center"/>
                </w:tcPr>
                <w:p w14:paraId="19D8A5A3" w14:textId="77777777" w:rsidR="00F66B52" w:rsidRPr="003A21FC" w:rsidRDefault="00F66B52" w:rsidP="003A21FC">
                  <w:pPr>
                    <w:ind w:left="-180" w:firstLine="180"/>
                    <w:jc w:val="center"/>
                    <w:rPr>
                      <w:rFonts w:ascii="Times New Roman" w:hAnsi="Times New Roman"/>
                      <w:sz w:val="20"/>
                      <w:szCs w:val="20"/>
                    </w:rPr>
                  </w:pPr>
                </w:p>
              </w:tc>
            </w:tr>
            <w:tr w:rsidR="00547C36" w14:paraId="09B8B12A" w14:textId="77777777" w:rsidTr="00547C36">
              <w:trPr>
                <w:trHeight w:val="426"/>
                <w:jc w:val="center"/>
              </w:trPr>
              <w:tc>
                <w:tcPr>
                  <w:tcW w:w="1889" w:type="dxa"/>
                  <w:vMerge w:val="restart"/>
                  <w:shd w:val="clear" w:color="auto" w:fill="auto"/>
                </w:tcPr>
                <w:p w14:paraId="53DB3320" w14:textId="77777777" w:rsidR="00F66B52" w:rsidRPr="00F66B52" w:rsidRDefault="00F66B52" w:rsidP="00F66B52">
                  <w:pPr>
                    <w:jc w:val="both"/>
                    <w:rPr>
                      <w:rFonts w:ascii="Times New Roman" w:hAnsi="Times New Roman"/>
                      <w:sz w:val="20"/>
                      <w:szCs w:val="20"/>
                    </w:rPr>
                  </w:pPr>
                  <w:proofErr w:type="spellStart"/>
                  <w:r w:rsidRPr="00F66B52">
                    <w:rPr>
                      <w:rFonts w:ascii="Times New Roman" w:hAnsi="Times New Roman"/>
                      <w:sz w:val="20"/>
                      <w:szCs w:val="20"/>
                    </w:rPr>
                    <w:t>Klasės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komplekto</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užpildymas</w:t>
                  </w:r>
                  <w:proofErr w:type="spellEnd"/>
                </w:p>
              </w:tc>
              <w:tc>
                <w:tcPr>
                  <w:tcW w:w="1090" w:type="dxa"/>
                  <w:vMerge/>
                  <w:shd w:val="clear" w:color="auto" w:fill="auto"/>
                  <w:vAlign w:val="center"/>
                </w:tcPr>
                <w:p w14:paraId="1B4532C3" w14:textId="77777777" w:rsidR="00F66B52" w:rsidRPr="00F66B52" w:rsidRDefault="00F66B52" w:rsidP="00397AD5">
                  <w:pPr>
                    <w:widowControl w:val="0"/>
                    <w:jc w:val="center"/>
                    <w:rPr>
                      <w:rFonts w:ascii="Times New Roman" w:hAnsi="Times New Roman"/>
                      <w:sz w:val="20"/>
                      <w:szCs w:val="20"/>
                    </w:rPr>
                  </w:pPr>
                </w:p>
              </w:tc>
              <w:tc>
                <w:tcPr>
                  <w:tcW w:w="760" w:type="dxa"/>
                  <w:vMerge w:val="restart"/>
                  <w:shd w:val="clear" w:color="auto" w:fill="auto"/>
                  <w:vAlign w:val="center"/>
                </w:tcPr>
                <w:p w14:paraId="48B9180A" w14:textId="77777777" w:rsidR="00F66B52" w:rsidRPr="003A21FC" w:rsidRDefault="00F66B52" w:rsidP="003A21FC">
                  <w:pPr>
                    <w:jc w:val="center"/>
                    <w:rPr>
                      <w:rFonts w:ascii="Times New Roman" w:hAnsi="Times New Roman"/>
                      <w:sz w:val="20"/>
                      <w:szCs w:val="20"/>
                    </w:rPr>
                  </w:pPr>
                  <w:r w:rsidRPr="003A21FC">
                    <w:rPr>
                      <w:rFonts w:ascii="Times New Roman" w:hAnsi="Times New Roman"/>
                      <w:sz w:val="20"/>
                      <w:szCs w:val="20"/>
                    </w:rPr>
                    <w:t>20</w:t>
                  </w:r>
                </w:p>
              </w:tc>
              <w:tc>
                <w:tcPr>
                  <w:tcW w:w="641" w:type="dxa"/>
                  <w:vMerge w:val="restart"/>
                  <w:shd w:val="clear" w:color="auto" w:fill="auto"/>
                  <w:vAlign w:val="center"/>
                </w:tcPr>
                <w:p w14:paraId="7FDC101F"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24,3</w:t>
                  </w:r>
                </w:p>
              </w:tc>
              <w:tc>
                <w:tcPr>
                  <w:tcW w:w="612" w:type="dxa"/>
                  <w:vMerge w:val="restart"/>
                  <w:shd w:val="clear" w:color="auto" w:fill="auto"/>
                  <w:vAlign w:val="center"/>
                </w:tcPr>
                <w:p w14:paraId="386362F5"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20,0</w:t>
                  </w:r>
                </w:p>
              </w:tc>
              <w:tc>
                <w:tcPr>
                  <w:tcW w:w="744" w:type="dxa"/>
                  <w:vMerge w:val="restart"/>
                  <w:shd w:val="clear" w:color="auto" w:fill="auto"/>
                  <w:vAlign w:val="center"/>
                </w:tcPr>
                <w:p w14:paraId="57D827D8"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20,8</w:t>
                  </w:r>
                </w:p>
              </w:tc>
              <w:tc>
                <w:tcPr>
                  <w:tcW w:w="608" w:type="dxa"/>
                  <w:vMerge w:val="restart"/>
                  <w:shd w:val="clear" w:color="auto" w:fill="auto"/>
                  <w:vAlign w:val="center"/>
                </w:tcPr>
                <w:p w14:paraId="1A7D7751"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18,8</w:t>
                  </w:r>
                </w:p>
              </w:tc>
              <w:tc>
                <w:tcPr>
                  <w:tcW w:w="612" w:type="dxa"/>
                  <w:vMerge w:val="restart"/>
                  <w:shd w:val="clear" w:color="auto" w:fill="auto"/>
                  <w:vAlign w:val="center"/>
                </w:tcPr>
                <w:p w14:paraId="5A571CD7"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24,7</w:t>
                  </w:r>
                </w:p>
              </w:tc>
              <w:tc>
                <w:tcPr>
                  <w:tcW w:w="744" w:type="dxa"/>
                  <w:vMerge w:val="restart"/>
                  <w:shd w:val="clear" w:color="auto" w:fill="auto"/>
                  <w:vAlign w:val="center"/>
                </w:tcPr>
                <w:p w14:paraId="5AFA49B5"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28,0</w:t>
                  </w:r>
                </w:p>
              </w:tc>
              <w:tc>
                <w:tcPr>
                  <w:tcW w:w="744" w:type="dxa"/>
                  <w:vMerge w:val="restart"/>
                  <w:shd w:val="clear" w:color="auto" w:fill="auto"/>
                  <w:vAlign w:val="center"/>
                </w:tcPr>
                <w:p w14:paraId="4EEA8A48"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27,7</w:t>
                  </w:r>
                </w:p>
              </w:tc>
              <w:tc>
                <w:tcPr>
                  <w:tcW w:w="828" w:type="dxa"/>
                  <w:vMerge w:val="restart"/>
                  <w:shd w:val="clear" w:color="auto" w:fill="auto"/>
                  <w:vAlign w:val="center"/>
                </w:tcPr>
                <w:p w14:paraId="16C7CAB8" w14:textId="77777777" w:rsidR="00F66B52" w:rsidRPr="003A21FC" w:rsidRDefault="00F66B52" w:rsidP="003A21FC">
                  <w:pPr>
                    <w:ind w:left="-180"/>
                    <w:jc w:val="center"/>
                    <w:rPr>
                      <w:rFonts w:ascii="Times New Roman" w:hAnsi="Times New Roman"/>
                      <w:sz w:val="20"/>
                      <w:szCs w:val="20"/>
                    </w:rPr>
                  </w:pPr>
                  <w:r w:rsidRPr="003A21FC">
                    <w:rPr>
                      <w:rFonts w:ascii="Times New Roman" w:hAnsi="Times New Roman"/>
                      <w:sz w:val="20"/>
                      <w:szCs w:val="20"/>
                    </w:rPr>
                    <w:t>27,3</w:t>
                  </w:r>
                </w:p>
              </w:tc>
            </w:tr>
            <w:tr w:rsidR="00547C36" w14:paraId="53431E5F" w14:textId="77777777" w:rsidTr="00547C36">
              <w:trPr>
                <w:trHeight w:val="426"/>
                <w:jc w:val="center"/>
              </w:trPr>
              <w:tc>
                <w:tcPr>
                  <w:tcW w:w="1889" w:type="dxa"/>
                  <w:vMerge/>
                  <w:shd w:val="clear" w:color="auto" w:fill="auto"/>
                </w:tcPr>
                <w:p w14:paraId="0D715434" w14:textId="77777777" w:rsidR="00F66B52" w:rsidRPr="00F66B52" w:rsidRDefault="00F66B52" w:rsidP="00F66B52">
                  <w:pPr>
                    <w:widowControl w:val="0"/>
                    <w:pBdr>
                      <w:top w:val="nil"/>
                      <w:left w:val="nil"/>
                      <w:bottom w:val="nil"/>
                      <w:right w:val="nil"/>
                      <w:between w:val="nil"/>
                    </w:pBdr>
                    <w:rPr>
                      <w:rFonts w:ascii="Times New Roman" w:hAnsi="Times New Roman"/>
                      <w:b/>
                      <w:sz w:val="20"/>
                      <w:szCs w:val="20"/>
                    </w:rPr>
                  </w:pPr>
                </w:p>
              </w:tc>
              <w:tc>
                <w:tcPr>
                  <w:tcW w:w="1090" w:type="dxa"/>
                  <w:vMerge/>
                  <w:shd w:val="clear" w:color="auto" w:fill="auto"/>
                  <w:vAlign w:val="center"/>
                </w:tcPr>
                <w:p w14:paraId="4FB80E5B" w14:textId="77777777" w:rsidR="00F66B52" w:rsidRPr="00F66B52" w:rsidRDefault="00F66B52" w:rsidP="00397AD5">
                  <w:pPr>
                    <w:widowControl w:val="0"/>
                    <w:pBdr>
                      <w:top w:val="nil"/>
                      <w:left w:val="nil"/>
                      <w:bottom w:val="nil"/>
                      <w:right w:val="nil"/>
                      <w:between w:val="nil"/>
                    </w:pBdr>
                    <w:jc w:val="center"/>
                    <w:rPr>
                      <w:rFonts w:ascii="Times New Roman" w:hAnsi="Times New Roman"/>
                      <w:b/>
                      <w:sz w:val="20"/>
                      <w:szCs w:val="20"/>
                    </w:rPr>
                  </w:pPr>
                </w:p>
              </w:tc>
              <w:tc>
                <w:tcPr>
                  <w:tcW w:w="760" w:type="dxa"/>
                  <w:vMerge/>
                  <w:shd w:val="clear" w:color="auto" w:fill="auto"/>
                  <w:vAlign w:val="center"/>
                </w:tcPr>
                <w:p w14:paraId="630B8D20"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641" w:type="dxa"/>
                  <w:vMerge/>
                  <w:shd w:val="clear" w:color="auto" w:fill="auto"/>
                  <w:vAlign w:val="center"/>
                </w:tcPr>
                <w:p w14:paraId="4D31FD2F"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612" w:type="dxa"/>
                  <w:vMerge/>
                  <w:shd w:val="clear" w:color="auto" w:fill="auto"/>
                  <w:vAlign w:val="center"/>
                </w:tcPr>
                <w:p w14:paraId="11CAD7E2"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744" w:type="dxa"/>
                  <w:vMerge/>
                  <w:shd w:val="clear" w:color="auto" w:fill="auto"/>
                  <w:vAlign w:val="center"/>
                </w:tcPr>
                <w:p w14:paraId="2DC8AA7B"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608" w:type="dxa"/>
                  <w:vMerge/>
                  <w:shd w:val="clear" w:color="auto" w:fill="auto"/>
                  <w:vAlign w:val="center"/>
                </w:tcPr>
                <w:p w14:paraId="0640FF10"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612" w:type="dxa"/>
                  <w:vMerge/>
                  <w:shd w:val="clear" w:color="auto" w:fill="auto"/>
                  <w:vAlign w:val="center"/>
                </w:tcPr>
                <w:p w14:paraId="0685BC24"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744" w:type="dxa"/>
                  <w:vMerge/>
                  <w:shd w:val="clear" w:color="auto" w:fill="auto"/>
                  <w:vAlign w:val="center"/>
                </w:tcPr>
                <w:p w14:paraId="538F74D0"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744" w:type="dxa"/>
                  <w:vMerge/>
                  <w:shd w:val="clear" w:color="auto" w:fill="auto"/>
                  <w:vAlign w:val="center"/>
                </w:tcPr>
                <w:p w14:paraId="41813132"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c>
                <w:tcPr>
                  <w:tcW w:w="828" w:type="dxa"/>
                  <w:vMerge/>
                  <w:shd w:val="clear" w:color="auto" w:fill="auto"/>
                  <w:vAlign w:val="center"/>
                </w:tcPr>
                <w:p w14:paraId="144918A5" w14:textId="77777777" w:rsidR="00F66B52" w:rsidRPr="003A21FC" w:rsidRDefault="00F66B52" w:rsidP="003A21FC">
                  <w:pPr>
                    <w:widowControl w:val="0"/>
                    <w:pBdr>
                      <w:top w:val="nil"/>
                      <w:left w:val="nil"/>
                      <w:bottom w:val="nil"/>
                      <w:right w:val="nil"/>
                      <w:between w:val="nil"/>
                    </w:pBdr>
                    <w:jc w:val="center"/>
                    <w:rPr>
                      <w:rFonts w:ascii="Times New Roman" w:hAnsi="Times New Roman"/>
                      <w:b/>
                      <w:sz w:val="20"/>
                      <w:szCs w:val="20"/>
                    </w:rPr>
                  </w:pPr>
                </w:p>
              </w:tc>
            </w:tr>
            <w:tr w:rsidR="00547C36" w14:paraId="3FC08B29" w14:textId="77777777" w:rsidTr="00547C36">
              <w:trPr>
                <w:trHeight w:val="426"/>
                <w:jc w:val="center"/>
              </w:trPr>
              <w:tc>
                <w:tcPr>
                  <w:tcW w:w="1889" w:type="dxa"/>
                  <w:vMerge w:val="restart"/>
                  <w:shd w:val="clear" w:color="auto" w:fill="auto"/>
                </w:tcPr>
                <w:p w14:paraId="50F117B3" w14:textId="77777777" w:rsidR="00F66B52" w:rsidRPr="00F66B52" w:rsidRDefault="00F66B52" w:rsidP="00F66B52">
                  <w:pPr>
                    <w:jc w:val="both"/>
                    <w:rPr>
                      <w:rFonts w:ascii="Times New Roman" w:hAnsi="Times New Roman"/>
                      <w:sz w:val="20"/>
                      <w:szCs w:val="20"/>
                    </w:rPr>
                  </w:pPr>
                  <w:proofErr w:type="spellStart"/>
                  <w:r w:rsidRPr="00F66B52">
                    <w:rPr>
                      <w:rFonts w:ascii="Times New Roman" w:hAnsi="Times New Roman"/>
                      <w:sz w:val="20"/>
                      <w:szCs w:val="20"/>
                    </w:rPr>
                    <w:t>Mokinių</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skaičius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klasės-grupės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komplekte</w:t>
                  </w:r>
                  <w:proofErr w:type="spellEnd"/>
                </w:p>
              </w:tc>
              <w:tc>
                <w:tcPr>
                  <w:tcW w:w="1090" w:type="dxa"/>
                  <w:vMerge w:val="restart"/>
                  <w:shd w:val="clear" w:color="auto" w:fill="auto"/>
                  <w:vAlign w:val="center"/>
                </w:tcPr>
                <w:p w14:paraId="4C270B2A" w14:textId="77777777" w:rsidR="00F66B52" w:rsidRPr="00F66B52" w:rsidRDefault="00F66B52" w:rsidP="00397AD5">
                  <w:pPr>
                    <w:jc w:val="center"/>
                    <w:rPr>
                      <w:rFonts w:ascii="Times New Roman" w:hAnsi="Times New Roman"/>
                      <w:bCs/>
                      <w:sz w:val="20"/>
                      <w:szCs w:val="20"/>
                    </w:rPr>
                  </w:pPr>
                  <w:r w:rsidRPr="00F66B52">
                    <w:rPr>
                      <w:rFonts w:ascii="Times New Roman" w:hAnsi="Times New Roman"/>
                      <w:bCs/>
                      <w:sz w:val="20"/>
                      <w:szCs w:val="20"/>
                    </w:rPr>
                    <w:t>2022-2023</w:t>
                  </w:r>
                </w:p>
              </w:tc>
              <w:tc>
                <w:tcPr>
                  <w:tcW w:w="760" w:type="dxa"/>
                  <w:vMerge w:val="restart"/>
                  <w:shd w:val="clear" w:color="auto" w:fill="auto"/>
                  <w:vAlign w:val="center"/>
                </w:tcPr>
                <w:p w14:paraId="10E41BA2" w14:textId="77777777" w:rsidR="00F66B52" w:rsidRPr="003A21FC" w:rsidRDefault="00F66B52" w:rsidP="003A21FC">
                  <w:pPr>
                    <w:jc w:val="center"/>
                    <w:rPr>
                      <w:rFonts w:ascii="Times New Roman" w:hAnsi="Times New Roman"/>
                      <w:bCs/>
                      <w:sz w:val="20"/>
                      <w:szCs w:val="20"/>
                    </w:rPr>
                  </w:pPr>
                  <w:r w:rsidRPr="003A21FC">
                    <w:rPr>
                      <w:rFonts w:ascii="Times New Roman" w:hAnsi="Times New Roman"/>
                      <w:bCs/>
                      <w:sz w:val="20"/>
                      <w:szCs w:val="20"/>
                    </w:rPr>
                    <w:t>19</w:t>
                  </w:r>
                </w:p>
              </w:tc>
              <w:tc>
                <w:tcPr>
                  <w:tcW w:w="641" w:type="dxa"/>
                  <w:vMerge w:val="restart"/>
                  <w:shd w:val="clear" w:color="auto" w:fill="auto"/>
                  <w:vAlign w:val="center"/>
                </w:tcPr>
                <w:p w14:paraId="1A04D35F"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86</w:t>
                  </w:r>
                </w:p>
              </w:tc>
              <w:tc>
                <w:tcPr>
                  <w:tcW w:w="612" w:type="dxa"/>
                  <w:vMerge w:val="restart"/>
                  <w:shd w:val="clear" w:color="auto" w:fill="auto"/>
                  <w:vAlign w:val="center"/>
                </w:tcPr>
                <w:p w14:paraId="462D9BDC"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92</w:t>
                  </w:r>
                </w:p>
              </w:tc>
              <w:tc>
                <w:tcPr>
                  <w:tcW w:w="744" w:type="dxa"/>
                  <w:vMerge w:val="restart"/>
                  <w:shd w:val="clear" w:color="auto" w:fill="auto"/>
                  <w:vAlign w:val="center"/>
                </w:tcPr>
                <w:p w14:paraId="5EC1112D"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77</w:t>
                  </w:r>
                </w:p>
              </w:tc>
              <w:tc>
                <w:tcPr>
                  <w:tcW w:w="608" w:type="dxa"/>
                  <w:vMerge w:val="restart"/>
                  <w:shd w:val="clear" w:color="auto" w:fill="auto"/>
                  <w:vAlign w:val="center"/>
                </w:tcPr>
                <w:p w14:paraId="2FBCC56A"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84</w:t>
                  </w:r>
                </w:p>
              </w:tc>
              <w:tc>
                <w:tcPr>
                  <w:tcW w:w="612" w:type="dxa"/>
                  <w:vMerge w:val="restart"/>
                  <w:shd w:val="clear" w:color="auto" w:fill="auto"/>
                  <w:vAlign w:val="center"/>
                </w:tcPr>
                <w:p w14:paraId="77EE33B8"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78</w:t>
                  </w:r>
                </w:p>
              </w:tc>
              <w:tc>
                <w:tcPr>
                  <w:tcW w:w="744" w:type="dxa"/>
                  <w:vMerge w:val="restart"/>
                  <w:shd w:val="clear" w:color="auto" w:fill="auto"/>
                  <w:vAlign w:val="center"/>
                </w:tcPr>
                <w:p w14:paraId="08430D3D"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80</w:t>
                  </w:r>
                </w:p>
              </w:tc>
              <w:tc>
                <w:tcPr>
                  <w:tcW w:w="744" w:type="dxa"/>
                  <w:vMerge w:val="restart"/>
                  <w:shd w:val="clear" w:color="auto" w:fill="auto"/>
                  <w:vAlign w:val="center"/>
                </w:tcPr>
                <w:p w14:paraId="0F5F8626"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85</w:t>
                  </w:r>
                </w:p>
              </w:tc>
              <w:tc>
                <w:tcPr>
                  <w:tcW w:w="828" w:type="dxa"/>
                  <w:vMerge w:val="restart"/>
                  <w:shd w:val="clear" w:color="auto" w:fill="auto"/>
                  <w:vAlign w:val="center"/>
                </w:tcPr>
                <w:p w14:paraId="5EAA20FE" w14:textId="77777777" w:rsidR="00F66B52" w:rsidRPr="003A21FC" w:rsidRDefault="00F66B52" w:rsidP="003A21FC">
                  <w:pPr>
                    <w:ind w:left="-180" w:firstLine="180"/>
                    <w:jc w:val="center"/>
                    <w:rPr>
                      <w:rFonts w:ascii="Times New Roman" w:hAnsi="Times New Roman"/>
                      <w:bCs/>
                      <w:sz w:val="20"/>
                      <w:szCs w:val="20"/>
                    </w:rPr>
                  </w:pPr>
                  <w:r w:rsidRPr="003A21FC">
                    <w:rPr>
                      <w:rFonts w:ascii="Times New Roman" w:hAnsi="Times New Roman"/>
                      <w:bCs/>
                      <w:sz w:val="20"/>
                      <w:szCs w:val="20"/>
                    </w:rPr>
                    <w:t>84</w:t>
                  </w:r>
                </w:p>
              </w:tc>
            </w:tr>
            <w:tr w:rsidR="00547C36" w14:paraId="38301C4A" w14:textId="77777777" w:rsidTr="00547C36">
              <w:trPr>
                <w:trHeight w:val="426"/>
                <w:jc w:val="center"/>
              </w:trPr>
              <w:tc>
                <w:tcPr>
                  <w:tcW w:w="1889" w:type="dxa"/>
                  <w:vMerge/>
                  <w:shd w:val="clear" w:color="auto" w:fill="auto"/>
                </w:tcPr>
                <w:p w14:paraId="58A78A65" w14:textId="77777777" w:rsidR="00F66B52" w:rsidRPr="00F66B52" w:rsidRDefault="00F66B52" w:rsidP="00F66B52">
                  <w:pPr>
                    <w:widowControl w:val="0"/>
                    <w:pBdr>
                      <w:top w:val="nil"/>
                      <w:left w:val="nil"/>
                      <w:bottom w:val="nil"/>
                      <w:right w:val="nil"/>
                      <w:between w:val="nil"/>
                    </w:pBdr>
                    <w:rPr>
                      <w:rFonts w:ascii="Times New Roman" w:hAnsi="Times New Roman"/>
                      <w:b/>
                      <w:sz w:val="20"/>
                      <w:szCs w:val="20"/>
                    </w:rPr>
                  </w:pPr>
                </w:p>
              </w:tc>
              <w:tc>
                <w:tcPr>
                  <w:tcW w:w="1090" w:type="dxa"/>
                  <w:vMerge/>
                  <w:shd w:val="clear" w:color="auto" w:fill="auto"/>
                  <w:vAlign w:val="center"/>
                </w:tcPr>
                <w:p w14:paraId="2E75311D" w14:textId="77777777" w:rsidR="00F66B52" w:rsidRPr="00F66B52" w:rsidRDefault="00F66B52" w:rsidP="00F66B52">
                  <w:pPr>
                    <w:widowControl w:val="0"/>
                    <w:pBdr>
                      <w:top w:val="nil"/>
                      <w:left w:val="nil"/>
                      <w:bottom w:val="nil"/>
                      <w:right w:val="nil"/>
                      <w:between w:val="nil"/>
                    </w:pBdr>
                    <w:rPr>
                      <w:rFonts w:ascii="Times New Roman" w:hAnsi="Times New Roman"/>
                      <w:bCs/>
                      <w:sz w:val="20"/>
                      <w:szCs w:val="20"/>
                    </w:rPr>
                  </w:pPr>
                </w:p>
              </w:tc>
              <w:tc>
                <w:tcPr>
                  <w:tcW w:w="760" w:type="dxa"/>
                  <w:vMerge/>
                  <w:shd w:val="clear" w:color="auto" w:fill="auto"/>
                  <w:vAlign w:val="center"/>
                </w:tcPr>
                <w:p w14:paraId="60E9F901"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641" w:type="dxa"/>
                  <w:vMerge/>
                  <w:shd w:val="clear" w:color="auto" w:fill="auto"/>
                  <w:vAlign w:val="center"/>
                </w:tcPr>
                <w:p w14:paraId="0B02828B"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612" w:type="dxa"/>
                  <w:vMerge/>
                  <w:shd w:val="clear" w:color="auto" w:fill="auto"/>
                  <w:vAlign w:val="center"/>
                </w:tcPr>
                <w:p w14:paraId="7A56C68A"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744" w:type="dxa"/>
                  <w:vMerge/>
                  <w:shd w:val="clear" w:color="auto" w:fill="auto"/>
                  <w:vAlign w:val="center"/>
                </w:tcPr>
                <w:p w14:paraId="6E0B973D"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608" w:type="dxa"/>
                  <w:vMerge/>
                  <w:shd w:val="clear" w:color="auto" w:fill="auto"/>
                  <w:vAlign w:val="center"/>
                </w:tcPr>
                <w:p w14:paraId="4DB5E9C8"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612" w:type="dxa"/>
                  <w:vMerge/>
                  <w:shd w:val="clear" w:color="auto" w:fill="auto"/>
                  <w:vAlign w:val="center"/>
                </w:tcPr>
                <w:p w14:paraId="56D689C7"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744" w:type="dxa"/>
                  <w:vMerge/>
                  <w:shd w:val="clear" w:color="auto" w:fill="auto"/>
                  <w:vAlign w:val="center"/>
                </w:tcPr>
                <w:p w14:paraId="7F707540"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744" w:type="dxa"/>
                  <w:vMerge/>
                  <w:shd w:val="clear" w:color="auto" w:fill="auto"/>
                  <w:vAlign w:val="center"/>
                </w:tcPr>
                <w:p w14:paraId="184F0FEA"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c>
                <w:tcPr>
                  <w:tcW w:w="828" w:type="dxa"/>
                  <w:vMerge/>
                  <w:shd w:val="clear" w:color="auto" w:fill="auto"/>
                  <w:vAlign w:val="center"/>
                </w:tcPr>
                <w:p w14:paraId="2C223AA2"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p>
              </w:tc>
            </w:tr>
            <w:tr w:rsidR="00547C36" w14:paraId="6C4B269A" w14:textId="77777777" w:rsidTr="00547C36">
              <w:trPr>
                <w:trHeight w:val="198"/>
                <w:jc w:val="center"/>
              </w:trPr>
              <w:tc>
                <w:tcPr>
                  <w:tcW w:w="1889" w:type="dxa"/>
                </w:tcPr>
                <w:p w14:paraId="28BA08A5" w14:textId="77777777" w:rsidR="00F66B52" w:rsidRPr="00F66B52" w:rsidRDefault="00F66B52" w:rsidP="00F66B52">
                  <w:pPr>
                    <w:jc w:val="both"/>
                    <w:rPr>
                      <w:rFonts w:ascii="Times New Roman" w:hAnsi="Times New Roman"/>
                      <w:sz w:val="20"/>
                      <w:szCs w:val="20"/>
                    </w:rPr>
                  </w:pPr>
                  <w:proofErr w:type="spellStart"/>
                  <w:r w:rsidRPr="00F66B52">
                    <w:rPr>
                      <w:rFonts w:ascii="Times New Roman" w:hAnsi="Times New Roman"/>
                      <w:sz w:val="20"/>
                      <w:szCs w:val="20"/>
                    </w:rPr>
                    <w:t>Klasės</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komplekto</w:t>
                  </w:r>
                  <w:proofErr w:type="spellEnd"/>
                  <w:r w:rsidRPr="00F66B52">
                    <w:rPr>
                      <w:rFonts w:ascii="Times New Roman" w:hAnsi="Times New Roman"/>
                      <w:sz w:val="20"/>
                      <w:szCs w:val="20"/>
                    </w:rPr>
                    <w:t xml:space="preserve"> </w:t>
                  </w:r>
                  <w:proofErr w:type="spellStart"/>
                  <w:r w:rsidRPr="00F66B52">
                    <w:rPr>
                      <w:rFonts w:ascii="Times New Roman" w:hAnsi="Times New Roman"/>
                      <w:sz w:val="20"/>
                      <w:szCs w:val="20"/>
                    </w:rPr>
                    <w:t>užpildymas</w:t>
                  </w:r>
                  <w:proofErr w:type="spellEnd"/>
                </w:p>
              </w:tc>
              <w:tc>
                <w:tcPr>
                  <w:tcW w:w="1090" w:type="dxa"/>
                  <w:vMerge/>
                  <w:shd w:val="clear" w:color="auto" w:fill="auto"/>
                  <w:vAlign w:val="center"/>
                </w:tcPr>
                <w:p w14:paraId="03EA598B" w14:textId="77777777" w:rsidR="00F66B52" w:rsidRPr="00F66B52" w:rsidRDefault="00F66B52" w:rsidP="00F66B52">
                  <w:pPr>
                    <w:widowControl w:val="0"/>
                    <w:pBdr>
                      <w:top w:val="nil"/>
                      <w:left w:val="nil"/>
                      <w:bottom w:val="nil"/>
                      <w:right w:val="nil"/>
                      <w:between w:val="nil"/>
                    </w:pBdr>
                    <w:rPr>
                      <w:rFonts w:ascii="Times New Roman" w:hAnsi="Times New Roman"/>
                      <w:bCs/>
                      <w:sz w:val="20"/>
                      <w:szCs w:val="20"/>
                    </w:rPr>
                  </w:pPr>
                </w:p>
              </w:tc>
              <w:tc>
                <w:tcPr>
                  <w:tcW w:w="760" w:type="dxa"/>
                  <w:shd w:val="clear" w:color="auto" w:fill="auto"/>
                  <w:vAlign w:val="center"/>
                </w:tcPr>
                <w:p w14:paraId="5079D46E"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19</w:t>
                  </w:r>
                </w:p>
              </w:tc>
              <w:tc>
                <w:tcPr>
                  <w:tcW w:w="641" w:type="dxa"/>
                  <w:shd w:val="clear" w:color="auto" w:fill="auto"/>
                  <w:vAlign w:val="center"/>
                </w:tcPr>
                <w:p w14:paraId="6CD75CDF"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21,5</w:t>
                  </w:r>
                </w:p>
              </w:tc>
              <w:tc>
                <w:tcPr>
                  <w:tcW w:w="612" w:type="dxa"/>
                  <w:shd w:val="clear" w:color="auto" w:fill="auto"/>
                  <w:vAlign w:val="center"/>
                </w:tcPr>
                <w:p w14:paraId="1D12B9D8"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23</w:t>
                  </w:r>
                </w:p>
              </w:tc>
              <w:tc>
                <w:tcPr>
                  <w:tcW w:w="744" w:type="dxa"/>
                  <w:shd w:val="clear" w:color="auto" w:fill="auto"/>
                  <w:vAlign w:val="center"/>
                </w:tcPr>
                <w:p w14:paraId="72705D6C"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19,25</w:t>
                  </w:r>
                </w:p>
              </w:tc>
              <w:tc>
                <w:tcPr>
                  <w:tcW w:w="608" w:type="dxa"/>
                  <w:shd w:val="clear" w:color="auto" w:fill="auto"/>
                  <w:vAlign w:val="center"/>
                </w:tcPr>
                <w:p w14:paraId="5BBCDCC9"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21</w:t>
                  </w:r>
                </w:p>
              </w:tc>
              <w:tc>
                <w:tcPr>
                  <w:tcW w:w="612" w:type="dxa"/>
                  <w:shd w:val="clear" w:color="auto" w:fill="auto"/>
                  <w:vAlign w:val="center"/>
                </w:tcPr>
                <w:p w14:paraId="776F023A"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26</w:t>
                  </w:r>
                </w:p>
              </w:tc>
              <w:tc>
                <w:tcPr>
                  <w:tcW w:w="744" w:type="dxa"/>
                  <w:shd w:val="clear" w:color="auto" w:fill="auto"/>
                  <w:vAlign w:val="center"/>
                </w:tcPr>
                <w:p w14:paraId="78B56AE5"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26,67</w:t>
                  </w:r>
                </w:p>
              </w:tc>
              <w:tc>
                <w:tcPr>
                  <w:tcW w:w="744" w:type="dxa"/>
                  <w:shd w:val="clear" w:color="auto" w:fill="auto"/>
                  <w:vAlign w:val="center"/>
                </w:tcPr>
                <w:p w14:paraId="62D2CEE5"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28,33</w:t>
                  </w:r>
                </w:p>
              </w:tc>
              <w:tc>
                <w:tcPr>
                  <w:tcW w:w="828" w:type="dxa"/>
                  <w:shd w:val="clear" w:color="auto" w:fill="auto"/>
                  <w:vAlign w:val="center"/>
                </w:tcPr>
                <w:p w14:paraId="4C582333" w14:textId="77777777" w:rsidR="00F66B52" w:rsidRPr="003A21FC" w:rsidRDefault="00F66B52" w:rsidP="003A21FC">
                  <w:pPr>
                    <w:widowControl w:val="0"/>
                    <w:pBdr>
                      <w:top w:val="nil"/>
                      <w:left w:val="nil"/>
                      <w:bottom w:val="nil"/>
                      <w:right w:val="nil"/>
                      <w:between w:val="nil"/>
                    </w:pBdr>
                    <w:jc w:val="center"/>
                    <w:rPr>
                      <w:rFonts w:ascii="Times New Roman" w:hAnsi="Times New Roman"/>
                      <w:bCs/>
                      <w:sz w:val="20"/>
                      <w:szCs w:val="20"/>
                    </w:rPr>
                  </w:pPr>
                  <w:r w:rsidRPr="003A21FC">
                    <w:rPr>
                      <w:rFonts w:ascii="Times New Roman" w:hAnsi="Times New Roman"/>
                      <w:bCs/>
                      <w:sz w:val="20"/>
                      <w:szCs w:val="20"/>
                    </w:rPr>
                    <w:t>28</w:t>
                  </w:r>
                </w:p>
              </w:tc>
            </w:tr>
          </w:tbl>
          <w:p w14:paraId="4A6325FB" w14:textId="77777777" w:rsidR="00AB7138" w:rsidRPr="005034FF" w:rsidRDefault="00AB7138" w:rsidP="006F555C">
            <w:pPr>
              <w:rPr>
                <w:rFonts w:ascii="Times New Roman" w:eastAsia="Times New Roman" w:hAnsi="Times New Roman"/>
                <w:b/>
                <w:bCs/>
                <w:sz w:val="24"/>
                <w:szCs w:val="24"/>
                <w:lang w:eastAsia="lt-LT"/>
              </w:rPr>
            </w:pPr>
          </w:p>
          <w:p w14:paraId="44872D3A" w14:textId="2B2D30BD" w:rsidR="00AB7138" w:rsidRDefault="00AB7138" w:rsidP="009222D4">
            <w:pPr>
              <w:suppressAutoHyphens w:val="0"/>
              <w:ind w:firstLine="591"/>
              <w:jc w:val="both"/>
              <w:rPr>
                <w:rFonts w:ascii="Times New Roman" w:eastAsia="Times New Roman" w:hAnsi="Times New Roman"/>
                <w:sz w:val="24"/>
                <w:szCs w:val="24"/>
                <w:lang w:eastAsia="lt-LT"/>
              </w:rPr>
            </w:pPr>
            <w:r w:rsidRPr="00046C25">
              <w:rPr>
                <w:rFonts w:ascii="Times New Roman" w:eastAsia="Times New Roman" w:hAnsi="Times New Roman"/>
                <w:sz w:val="24"/>
                <w:szCs w:val="24"/>
                <w:lang w:eastAsia="lt-LT"/>
              </w:rPr>
              <w:t xml:space="preserve">Mažiausias mokinių skaičiaus vidurkis yra </w:t>
            </w:r>
            <w:r w:rsidR="007406F6">
              <w:rPr>
                <w:rFonts w:ascii="Times New Roman" w:eastAsia="Times New Roman" w:hAnsi="Times New Roman"/>
                <w:sz w:val="24"/>
                <w:szCs w:val="24"/>
                <w:lang w:eastAsia="lt-LT"/>
              </w:rPr>
              <w:t>3</w:t>
            </w:r>
            <w:r w:rsidRPr="00046C25">
              <w:rPr>
                <w:rFonts w:ascii="Times New Roman" w:eastAsia="Times New Roman" w:hAnsi="Times New Roman"/>
                <w:sz w:val="24"/>
                <w:szCs w:val="24"/>
                <w:lang w:eastAsia="lt-LT"/>
              </w:rPr>
              <w:t xml:space="preserve"> kl. </w:t>
            </w:r>
            <w:r w:rsidR="007406F6">
              <w:rPr>
                <w:rFonts w:ascii="Times New Roman" w:eastAsia="Times New Roman" w:hAnsi="Times New Roman"/>
                <w:sz w:val="24"/>
                <w:szCs w:val="24"/>
                <w:lang w:eastAsia="lt-LT"/>
              </w:rPr>
              <w:t>19,25</w:t>
            </w:r>
            <w:r w:rsidRPr="00046C25">
              <w:rPr>
                <w:rFonts w:ascii="Times New Roman" w:eastAsia="Times New Roman" w:hAnsi="Times New Roman"/>
                <w:sz w:val="24"/>
                <w:szCs w:val="24"/>
                <w:lang w:eastAsia="lt-LT"/>
              </w:rPr>
              <w:t xml:space="preserve"> mokinio</w:t>
            </w:r>
            <w:r w:rsidR="00AB5804">
              <w:rPr>
                <w:rFonts w:ascii="Times New Roman" w:eastAsia="Times New Roman" w:hAnsi="Times New Roman"/>
                <w:sz w:val="24"/>
                <w:szCs w:val="24"/>
                <w:lang w:eastAsia="lt-LT"/>
              </w:rPr>
              <w:t>, o visose kitose klasėse mokinių vidurkis – 21 mokinys ir daugiau.</w:t>
            </w:r>
          </w:p>
          <w:p w14:paraId="52756C55" w14:textId="3431FD61" w:rsidR="000F4909" w:rsidRPr="004572F7" w:rsidRDefault="00FB31D1" w:rsidP="009222D4">
            <w:pPr>
              <w:suppressAutoHyphens w:val="0"/>
              <w:ind w:firstLine="567"/>
              <w:jc w:val="both"/>
              <w:rPr>
                <w:rFonts w:ascii="Times New Roman" w:hAnsi="Times New Roman" w:cs="Times New Roman"/>
                <w:sz w:val="24"/>
                <w:szCs w:val="24"/>
              </w:rPr>
            </w:pPr>
            <w:r w:rsidRPr="00F8116A">
              <w:rPr>
                <w:rFonts w:ascii="Times New Roman" w:hAnsi="Times New Roman" w:cs="Times New Roman"/>
                <w:sz w:val="24"/>
                <w:szCs w:val="24"/>
              </w:rPr>
              <w:t>2022 m. gruodžio mėn. duomenimis nemokamą maitinimą gavo 42,63 proc. PUG, 1-8 kl. mokini</w:t>
            </w:r>
            <w:r w:rsidR="00FE597A">
              <w:rPr>
                <w:rFonts w:ascii="Times New Roman" w:hAnsi="Times New Roman" w:cs="Times New Roman"/>
                <w:sz w:val="24"/>
                <w:szCs w:val="24"/>
              </w:rPr>
              <w:t>ų</w:t>
            </w:r>
            <w:r w:rsidR="00EC5C96">
              <w:rPr>
                <w:rFonts w:ascii="Times New Roman" w:hAnsi="Times New Roman" w:cs="Times New Roman"/>
                <w:sz w:val="24"/>
                <w:szCs w:val="24"/>
              </w:rPr>
              <w:t>,</w:t>
            </w:r>
            <w:r w:rsidRPr="00F8116A">
              <w:rPr>
                <w:rFonts w:ascii="Times New Roman" w:hAnsi="Times New Roman" w:cs="Times New Roman"/>
                <w:sz w:val="24"/>
                <w:szCs w:val="24"/>
              </w:rPr>
              <w:t xml:space="preserve"> </w:t>
            </w:r>
            <w:r w:rsidR="00FE597A">
              <w:rPr>
                <w:rFonts w:ascii="Times New Roman" w:hAnsi="Times New Roman" w:cs="Times New Roman"/>
                <w:sz w:val="24"/>
                <w:szCs w:val="24"/>
              </w:rPr>
              <w:t>o</w:t>
            </w:r>
            <w:r w:rsidRPr="00F8116A">
              <w:rPr>
                <w:rFonts w:ascii="Times New Roman" w:hAnsi="Times New Roman" w:cs="Times New Roman"/>
                <w:sz w:val="24"/>
                <w:szCs w:val="24"/>
              </w:rPr>
              <w:t xml:space="preserve"> tai </w:t>
            </w:r>
            <w:r w:rsidR="00FE597A">
              <w:rPr>
                <w:rFonts w:ascii="Times New Roman" w:hAnsi="Times New Roman" w:cs="Times New Roman"/>
                <w:sz w:val="24"/>
                <w:szCs w:val="24"/>
              </w:rPr>
              <w:t xml:space="preserve">- </w:t>
            </w:r>
            <w:r w:rsidRPr="00F8116A">
              <w:rPr>
                <w:rFonts w:ascii="Times New Roman" w:hAnsi="Times New Roman" w:cs="Times New Roman"/>
                <w:sz w:val="24"/>
                <w:szCs w:val="24"/>
              </w:rPr>
              <w:t>1,97 proc. daugiau nei 2021 m. tuo pačiu laikotarpiu. Paramą mokinio reikmė</w:t>
            </w:r>
            <w:r w:rsidR="00FE597A">
              <w:rPr>
                <w:rFonts w:ascii="Times New Roman" w:hAnsi="Times New Roman" w:cs="Times New Roman"/>
                <w:sz w:val="24"/>
                <w:szCs w:val="24"/>
              </w:rPr>
              <w:t>m</w:t>
            </w:r>
            <w:r w:rsidRPr="00F8116A">
              <w:rPr>
                <w:rFonts w:ascii="Times New Roman" w:hAnsi="Times New Roman" w:cs="Times New Roman"/>
                <w:sz w:val="24"/>
                <w:szCs w:val="24"/>
              </w:rPr>
              <w:t>s įsigyti gavo 16,96 proc. mokinių, tai</w:t>
            </w:r>
            <w:r w:rsidR="00FE597A">
              <w:rPr>
                <w:rFonts w:ascii="Times New Roman" w:hAnsi="Times New Roman" w:cs="Times New Roman"/>
                <w:sz w:val="24"/>
                <w:szCs w:val="24"/>
              </w:rPr>
              <w:t xml:space="preserve"> -</w:t>
            </w:r>
            <w:r w:rsidRPr="00F8116A">
              <w:rPr>
                <w:rFonts w:ascii="Times New Roman" w:hAnsi="Times New Roman" w:cs="Times New Roman"/>
                <w:sz w:val="24"/>
                <w:szCs w:val="24"/>
              </w:rPr>
              <w:t xml:space="preserve"> 14,76 proc. daugiau nei 2021 m</w:t>
            </w:r>
            <w:r>
              <w:rPr>
                <w:rFonts w:ascii="Times New Roman" w:hAnsi="Times New Roman" w:cs="Times New Roman"/>
                <w:sz w:val="24"/>
                <w:szCs w:val="24"/>
              </w:rPr>
              <w:t xml:space="preserve">. </w:t>
            </w:r>
          </w:p>
          <w:p w14:paraId="38F20AC4" w14:textId="03909243" w:rsidR="000F4909" w:rsidRPr="00CA429E" w:rsidRDefault="00A16969" w:rsidP="009222D4">
            <w:pPr>
              <w:suppressAutoHyphens w:val="0"/>
              <w:ind w:firstLine="594"/>
              <w:jc w:val="both"/>
              <w:rPr>
                <w:rFonts w:ascii="Times New Roman" w:hAnsi="Times New Roman" w:cs="Times New Roman"/>
                <w:sz w:val="24"/>
                <w:szCs w:val="24"/>
              </w:rPr>
            </w:pPr>
            <w:r w:rsidRPr="00CA429E">
              <w:rPr>
                <w:rFonts w:ascii="Times New Roman" w:hAnsi="Times New Roman" w:cs="Times New Roman"/>
                <w:sz w:val="24"/>
                <w:szCs w:val="24"/>
              </w:rPr>
              <w:t>Progimnazijoje dirba 1 logopedas, 1 specialusis pedagogas, 1 socialinis pedagogas, 1 psichologas ir 9 mokytojo padėjėjai. 2021-2022 m. m. pabaigoje pagal Raseinių rajono švietimo pagalbos tarnybos (toliau – Raseinių ŠPT) rekomendacijas</w:t>
            </w:r>
            <w:r w:rsidR="00502676">
              <w:rPr>
                <w:rFonts w:ascii="Times New Roman" w:hAnsi="Times New Roman" w:cs="Times New Roman"/>
                <w:sz w:val="24"/>
                <w:szCs w:val="24"/>
              </w:rPr>
              <w:t xml:space="preserve"> švietimo </w:t>
            </w:r>
            <w:r w:rsidRPr="00CA429E">
              <w:rPr>
                <w:rFonts w:ascii="Times New Roman" w:hAnsi="Times New Roman" w:cs="Times New Roman"/>
                <w:sz w:val="24"/>
                <w:szCs w:val="24"/>
              </w:rPr>
              <w:t xml:space="preserve">pagalba buvo reikalinga </w:t>
            </w:r>
            <w:r w:rsidR="004572F7">
              <w:rPr>
                <w:rFonts w:ascii="Times New Roman" w:hAnsi="Times New Roman" w:cs="Times New Roman"/>
                <w:sz w:val="24"/>
                <w:szCs w:val="24"/>
              </w:rPr>
              <w:t>77</w:t>
            </w:r>
            <w:r w:rsidR="00502676">
              <w:rPr>
                <w:rFonts w:ascii="Times New Roman" w:hAnsi="Times New Roman" w:cs="Times New Roman"/>
                <w:sz w:val="24"/>
                <w:szCs w:val="24"/>
              </w:rPr>
              <w:t xml:space="preserve"> 1-8 kl</w:t>
            </w:r>
            <w:r w:rsidR="00A036FB">
              <w:rPr>
                <w:rFonts w:ascii="Times New Roman" w:hAnsi="Times New Roman" w:cs="Times New Roman"/>
                <w:sz w:val="24"/>
                <w:szCs w:val="24"/>
              </w:rPr>
              <w:t>.</w:t>
            </w:r>
            <w:r w:rsidRPr="00CA429E">
              <w:rPr>
                <w:rFonts w:ascii="Times New Roman" w:hAnsi="Times New Roman" w:cs="Times New Roman"/>
                <w:sz w:val="24"/>
                <w:szCs w:val="24"/>
              </w:rPr>
              <w:t xml:space="preserve"> mokiniams. Nuo 2022 m. rugsėjo 1 d. padidėjus 4 mokytojo padėjėjo etatams (1 etatas skirtas iš projekto „Kokybės krepšelis“), visiems 1-8 kl. mokiniams buvo suteikta specialioji pagalba tiek kartų, kiek buvo rekomenduota Raseinių ŠPT pažymose.</w:t>
            </w:r>
            <w:r w:rsidR="00BC5958" w:rsidRPr="00CA429E">
              <w:rPr>
                <w:rFonts w:ascii="Times New Roman" w:hAnsi="Times New Roman" w:cs="Times New Roman"/>
                <w:sz w:val="24"/>
                <w:szCs w:val="24"/>
              </w:rPr>
              <w:t xml:space="preserve"> </w:t>
            </w:r>
            <w:r w:rsidR="00036368">
              <w:rPr>
                <w:rFonts w:ascii="Times New Roman" w:hAnsi="Times New Roman" w:cs="Times New Roman"/>
                <w:sz w:val="24"/>
                <w:szCs w:val="24"/>
              </w:rPr>
              <w:t>Nors ir išaugo suteiktos mokiniams specialistų pagalbos procentas, lyginant su 2020</w:t>
            </w:r>
            <w:r w:rsidR="00F23988">
              <w:rPr>
                <w:rFonts w:ascii="Times New Roman" w:hAnsi="Times New Roman" w:cs="Times New Roman"/>
                <w:sz w:val="24"/>
                <w:szCs w:val="24"/>
              </w:rPr>
              <w:t>-</w:t>
            </w:r>
            <w:r w:rsidR="00036368">
              <w:rPr>
                <w:rFonts w:ascii="Times New Roman" w:hAnsi="Times New Roman" w:cs="Times New Roman"/>
                <w:sz w:val="24"/>
                <w:szCs w:val="24"/>
              </w:rPr>
              <w:t xml:space="preserve">2021 m. m., tačiau vis dar, dėl pagalbos specialistų trūkumo, </w:t>
            </w:r>
            <w:r w:rsidR="00BC5958" w:rsidRPr="00CA429E">
              <w:rPr>
                <w:rFonts w:ascii="Times New Roman" w:hAnsi="Times New Roman" w:cs="Times New Roman"/>
                <w:sz w:val="24"/>
                <w:szCs w:val="24"/>
              </w:rPr>
              <w:t>ne visiems mokiniams buvo suteikta reikalinga pagalba.</w:t>
            </w:r>
          </w:p>
          <w:p w14:paraId="1C0A7DE0" w14:textId="77777777" w:rsidR="00A16969" w:rsidRDefault="00A16969" w:rsidP="00D74B0D">
            <w:pPr>
              <w:ind w:firstLine="591"/>
              <w:jc w:val="both"/>
              <w:rPr>
                <w:rFonts w:ascii="Times New Roman" w:eastAsia="Times New Roman" w:hAnsi="Times New Roman"/>
                <w:sz w:val="24"/>
                <w:szCs w:val="24"/>
                <w:lang w:eastAsia="lt-LT"/>
              </w:rPr>
            </w:pPr>
          </w:p>
          <w:tbl>
            <w:tblPr>
              <w:tblW w:w="9078" w:type="dxa"/>
              <w:tblInd w:w="166" w:type="dxa"/>
              <w:tblCellMar>
                <w:top w:w="15" w:type="dxa"/>
                <w:left w:w="15" w:type="dxa"/>
                <w:bottom w:w="15" w:type="dxa"/>
                <w:right w:w="15" w:type="dxa"/>
              </w:tblCellMar>
              <w:tblLook w:val="04A0" w:firstRow="1" w:lastRow="0" w:firstColumn="1" w:lastColumn="0" w:noHBand="0" w:noVBand="1"/>
            </w:tblPr>
            <w:tblGrid>
              <w:gridCol w:w="929"/>
              <w:gridCol w:w="2474"/>
              <w:gridCol w:w="1848"/>
              <w:gridCol w:w="1701"/>
              <w:gridCol w:w="992"/>
              <w:gridCol w:w="1134"/>
            </w:tblGrid>
            <w:tr w:rsidR="00A16969" w:rsidRPr="005034FF" w14:paraId="5E44812F" w14:textId="77777777" w:rsidTr="00547C36">
              <w:trPr>
                <w:trHeight w:val="256"/>
              </w:trPr>
              <w:tc>
                <w:tcPr>
                  <w:tcW w:w="9078"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8" w:type="dxa"/>
                    <w:bottom w:w="100" w:type="dxa"/>
                    <w:right w:w="108" w:type="dxa"/>
                  </w:tcMar>
                  <w:vAlign w:val="center"/>
                </w:tcPr>
                <w:p w14:paraId="44A7390D" w14:textId="77777777" w:rsidR="00A16969" w:rsidRPr="00AD0986" w:rsidRDefault="00A16969" w:rsidP="00A16969">
                  <w:pPr>
                    <w:suppressAutoHyphens w:val="0"/>
                    <w:autoSpaceDN/>
                    <w:spacing w:after="0" w:line="240" w:lineRule="auto"/>
                    <w:jc w:val="center"/>
                    <w:textAlignment w:val="auto"/>
                    <w:rPr>
                      <w:rFonts w:ascii="Times New Roman" w:eastAsia="Times New Roman" w:hAnsi="Times New Roman"/>
                      <w:b/>
                      <w:bCs/>
                      <w:color w:val="000000"/>
                      <w:sz w:val="20"/>
                      <w:szCs w:val="20"/>
                      <w:lang w:val="lt-LT" w:eastAsia="lt-LT"/>
                    </w:rPr>
                  </w:pPr>
                  <w:r w:rsidRPr="00AD0986">
                    <w:rPr>
                      <w:rFonts w:ascii="Times New Roman" w:eastAsia="Times New Roman" w:hAnsi="Times New Roman"/>
                      <w:b/>
                      <w:bCs/>
                      <w:color w:val="000000"/>
                      <w:sz w:val="24"/>
                      <w:szCs w:val="24"/>
                      <w:lang w:val="lt-LT" w:eastAsia="lt-LT"/>
                    </w:rPr>
                    <w:t>Specialioji pedagoginė pagalba</w:t>
                  </w:r>
                </w:p>
              </w:tc>
            </w:tr>
            <w:tr w:rsidR="00A16969" w:rsidRPr="005034FF" w14:paraId="1A3EBD7A" w14:textId="77777777" w:rsidTr="00547C36">
              <w:trPr>
                <w:trHeight w:val="614"/>
              </w:trPr>
              <w:tc>
                <w:tcPr>
                  <w:tcW w:w="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8" w:type="dxa"/>
                    <w:bottom w:w="100" w:type="dxa"/>
                    <w:right w:w="108" w:type="dxa"/>
                  </w:tcMar>
                  <w:vAlign w:val="center"/>
                  <w:hideMark/>
                </w:tcPr>
                <w:p w14:paraId="051CE3A3" w14:textId="77777777" w:rsidR="00A16969" w:rsidRPr="005034FF" w:rsidRDefault="00A16969" w:rsidP="00A16969">
                  <w:pPr>
                    <w:suppressAutoHyphens w:val="0"/>
                    <w:autoSpaceDN/>
                    <w:spacing w:after="0" w:line="240" w:lineRule="auto"/>
                    <w:jc w:val="center"/>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Mokslo metai</w:t>
                  </w:r>
                </w:p>
              </w:tc>
              <w:tc>
                <w:tcPr>
                  <w:tcW w:w="24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8" w:type="dxa"/>
                    <w:bottom w:w="100" w:type="dxa"/>
                    <w:right w:w="108" w:type="dxa"/>
                  </w:tcMar>
                  <w:vAlign w:val="center"/>
                  <w:hideMark/>
                </w:tcPr>
                <w:p w14:paraId="4055857C" w14:textId="77777777" w:rsidR="00A16969" w:rsidRPr="005034FF" w:rsidRDefault="00A16969" w:rsidP="00A16969">
                  <w:pPr>
                    <w:suppressAutoHyphens w:val="0"/>
                    <w:autoSpaceDN/>
                    <w:spacing w:after="0" w:line="240" w:lineRule="auto"/>
                    <w:ind w:right="-108"/>
                    <w:jc w:val="center"/>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Mokinių, turinčių spec. ugdymosi poreikių, skaičius</w:t>
                  </w:r>
                </w:p>
              </w:tc>
              <w:tc>
                <w:tcPr>
                  <w:tcW w:w="18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8" w:type="dxa"/>
                    <w:bottom w:w="100" w:type="dxa"/>
                    <w:right w:w="108" w:type="dxa"/>
                  </w:tcMar>
                  <w:vAlign w:val="center"/>
                  <w:hideMark/>
                </w:tcPr>
                <w:p w14:paraId="2BEEB266" w14:textId="77777777" w:rsidR="00A16969" w:rsidRPr="005034FF" w:rsidRDefault="00A16969" w:rsidP="00A16969">
                  <w:pPr>
                    <w:suppressAutoHyphens w:val="0"/>
                    <w:autoSpaceDN/>
                    <w:spacing w:after="0" w:line="240" w:lineRule="auto"/>
                    <w:jc w:val="center"/>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Specialistai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8" w:type="dxa"/>
                    <w:bottom w:w="100" w:type="dxa"/>
                    <w:right w:w="108" w:type="dxa"/>
                  </w:tcMar>
                  <w:vAlign w:val="center"/>
                  <w:hideMark/>
                </w:tcPr>
                <w:p w14:paraId="7F3ED069" w14:textId="77777777" w:rsidR="00A16969" w:rsidRPr="005034FF" w:rsidRDefault="00A16969" w:rsidP="00A16969">
                  <w:pPr>
                    <w:suppressAutoHyphens w:val="0"/>
                    <w:autoSpaceDN/>
                    <w:spacing w:after="0" w:line="240" w:lineRule="auto"/>
                    <w:jc w:val="center"/>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Rekomenduota pagalba Raseinių PPT (ŠPT)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8" w:type="dxa"/>
                    <w:bottom w:w="100" w:type="dxa"/>
                    <w:right w:w="108" w:type="dxa"/>
                  </w:tcMar>
                  <w:vAlign w:val="center"/>
                  <w:hideMark/>
                </w:tcPr>
                <w:p w14:paraId="27CE58C9" w14:textId="77777777" w:rsidR="00A16969" w:rsidRPr="005034FF" w:rsidRDefault="00A16969" w:rsidP="00A16969">
                  <w:pPr>
                    <w:suppressAutoHyphens w:val="0"/>
                    <w:autoSpaceDN/>
                    <w:spacing w:after="0" w:line="240" w:lineRule="auto"/>
                    <w:ind w:right="-122"/>
                    <w:jc w:val="center"/>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Suteikta pagalba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8" w:type="dxa"/>
                    <w:bottom w:w="100" w:type="dxa"/>
                    <w:right w:w="108" w:type="dxa"/>
                  </w:tcMar>
                  <w:vAlign w:val="center"/>
                  <w:hideMark/>
                </w:tcPr>
                <w:p w14:paraId="3230EE9D" w14:textId="77777777" w:rsidR="00A16969" w:rsidRPr="005034FF" w:rsidRDefault="00A16969" w:rsidP="00A16969">
                  <w:pPr>
                    <w:suppressAutoHyphens w:val="0"/>
                    <w:autoSpaceDN/>
                    <w:spacing w:after="0" w:line="240" w:lineRule="auto"/>
                    <w:jc w:val="center"/>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Suteikta pagalba (proc.)</w:t>
                  </w:r>
                </w:p>
              </w:tc>
            </w:tr>
            <w:tr w:rsidR="00A16969" w:rsidRPr="005034FF" w14:paraId="6032EFCA" w14:textId="77777777" w:rsidTr="00547C36">
              <w:trPr>
                <w:trHeight w:val="145"/>
              </w:trPr>
              <w:tc>
                <w:tcPr>
                  <w:tcW w:w="929"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3F7ACE3"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2020-2021</w:t>
                  </w:r>
                </w:p>
              </w:tc>
              <w:tc>
                <w:tcPr>
                  <w:tcW w:w="2474"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FB069CF"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72</w:t>
                  </w: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DD83963"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Psichologas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B1E694C"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4</w:t>
                  </w:r>
                  <w:r>
                    <w:rPr>
                      <w:rFonts w:ascii="Times New Roman" w:eastAsia="Times New Roman" w:hAnsi="Times New Roman"/>
                      <w:color w:val="000000"/>
                      <w:sz w:val="20"/>
                      <w:szCs w:val="20"/>
                      <w:lang w:val="lt-LT" w:eastAsia="lt-LT"/>
                    </w:rPr>
                    <w:t>9</w:t>
                  </w:r>
                </w:p>
              </w:tc>
              <w:tc>
                <w:tcPr>
                  <w:tcW w:w="99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8BA7CC0"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34</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5509A0E"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69,4</w:t>
                  </w:r>
                </w:p>
              </w:tc>
            </w:tr>
            <w:tr w:rsidR="00A16969" w:rsidRPr="005034FF" w14:paraId="622309B2" w14:textId="77777777" w:rsidTr="00547C36">
              <w:trPr>
                <w:trHeight w:val="20"/>
              </w:trPr>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1D25F705"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2474" w:type="dxa"/>
                  <w:vMerge/>
                  <w:tcBorders>
                    <w:top w:val="single" w:sz="4" w:space="0" w:color="000000"/>
                    <w:left w:val="single" w:sz="4" w:space="0" w:color="000000"/>
                    <w:bottom w:val="single" w:sz="4" w:space="0" w:color="000000"/>
                    <w:right w:val="single" w:sz="4" w:space="0" w:color="000000"/>
                  </w:tcBorders>
                  <w:vAlign w:val="center"/>
                  <w:hideMark/>
                </w:tcPr>
                <w:p w14:paraId="54823E1A"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39549A2"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Spec. pedagogas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1368BB1"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6</w:t>
                  </w:r>
                  <w:r>
                    <w:rPr>
                      <w:rFonts w:ascii="Times New Roman" w:eastAsia="Times New Roman" w:hAnsi="Times New Roman"/>
                      <w:color w:val="000000"/>
                      <w:sz w:val="20"/>
                      <w:szCs w:val="20"/>
                      <w:lang w:val="lt-LT" w:eastAsia="lt-LT"/>
                    </w:rPr>
                    <w:t>8</w:t>
                  </w:r>
                </w:p>
              </w:tc>
              <w:tc>
                <w:tcPr>
                  <w:tcW w:w="99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499D5DA"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45</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CADC9C9"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66,2</w:t>
                  </w:r>
                </w:p>
              </w:tc>
            </w:tr>
            <w:tr w:rsidR="00A16969" w:rsidRPr="005034FF" w14:paraId="2F33AEA9" w14:textId="77777777" w:rsidTr="00547C36">
              <w:trPr>
                <w:trHeight w:val="20"/>
              </w:trPr>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7537DE3B"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2474" w:type="dxa"/>
                  <w:vMerge/>
                  <w:tcBorders>
                    <w:top w:val="single" w:sz="4" w:space="0" w:color="000000"/>
                    <w:left w:val="single" w:sz="4" w:space="0" w:color="000000"/>
                    <w:bottom w:val="single" w:sz="4" w:space="0" w:color="000000"/>
                    <w:right w:val="single" w:sz="4" w:space="0" w:color="000000"/>
                  </w:tcBorders>
                  <w:vAlign w:val="center"/>
                  <w:hideMark/>
                </w:tcPr>
                <w:p w14:paraId="7B558533"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AE3FAD4"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Soc. pedagogas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71A4FE3"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color w:val="000000"/>
                      <w:sz w:val="20"/>
                      <w:szCs w:val="20"/>
                      <w:lang w:val="lt-LT" w:eastAsia="lt-LT"/>
                    </w:rPr>
                    <w:t>65</w:t>
                  </w:r>
                </w:p>
              </w:tc>
              <w:tc>
                <w:tcPr>
                  <w:tcW w:w="99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7778C23"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color w:val="000000"/>
                      <w:sz w:val="20"/>
                      <w:szCs w:val="20"/>
                      <w:lang w:val="lt-LT" w:eastAsia="lt-LT"/>
                    </w:rPr>
                    <w:t>63</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047D7EF"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9</w:t>
                  </w:r>
                  <w:r>
                    <w:rPr>
                      <w:rFonts w:ascii="Times New Roman" w:eastAsia="Times New Roman" w:hAnsi="Times New Roman"/>
                      <w:color w:val="000000"/>
                      <w:sz w:val="20"/>
                      <w:szCs w:val="20"/>
                      <w:lang w:val="lt-LT" w:eastAsia="lt-LT"/>
                    </w:rPr>
                    <w:t>7,0</w:t>
                  </w:r>
                </w:p>
              </w:tc>
            </w:tr>
            <w:tr w:rsidR="00A16969" w:rsidRPr="005034FF" w14:paraId="4BA429B2" w14:textId="77777777" w:rsidTr="00547C36">
              <w:trPr>
                <w:trHeight w:val="20"/>
              </w:trPr>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6CC06421"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2474" w:type="dxa"/>
                  <w:vMerge/>
                  <w:tcBorders>
                    <w:top w:val="single" w:sz="4" w:space="0" w:color="000000"/>
                    <w:left w:val="single" w:sz="4" w:space="0" w:color="000000"/>
                    <w:bottom w:val="single" w:sz="4" w:space="0" w:color="000000"/>
                    <w:right w:val="single" w:sz="4" w:space="0" w:color="000000"/>
                  </w:tcBorders>
                  <w:vAlign w:val="center"/>
                  <w:hideMark/>
                </w:tcPr>
                <w:p w14:paraId="2BCE44EB"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336B9D3"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Mokytojo padėjėjas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5838DF3"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39</w:t>
                  </w:r>
                </w:p>
              </w:tc>
              <w:tc>
                <w:tcPr>
                  <w:tcW w:w="99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2E962E5"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3</w:t>
                  </w:r>
                  <w:r>
                    <w:rPr>
                      <w:rFonts w:ascii="Times New Roman" w:eastAsia="Times New Roman" w:hAnsi="Times New Roman"/>
                      <w:color w:val="000000"/>
                      <w:sz w:val="20"/>
                      <w:szCs w:val="20"/>
                      <w:lang w:val="lt-LT" w:eastAsia="lt-LT"/>
                    </w:rPr>
                    <w:t>8</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E83A6D5"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9</w:t>
                  </w:r>
                  <w:r>
                    <w:rPr>
                      <w:rFonts w:ascii="Times New Roman" w:eastAsia="Times New Roman" w:hAnsi="Times New Roman"/>
                      <w:color w:val="000000"/>
                      <w:sz w:val="20"/>
                      <w:szCs w:val="20"/>
                      <w:lang w:val="lt-LT" w:eastAsia="lt-LT"/>
                    </w:rPr>
                    <w:t>7,4</w:t>
                  </w:r>
                </w:p>
              </w:tc>
            </w:tr>
            <w:tr w:rsidR="00A16969" w:rsidRPr="005034FF" w14:paraId="430BFCB2" w14:textId="77777777" w:rsidTr="00547C36">
              <w:trPr>
                <w:trHeight w:val="57"/>
              </w:trPr>
              <w:tc>
                <w:tcPr>
                  <w:tcW w:w="929"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3E0764A"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2021-2022</w:t>
                  </w:r>
                </w:p>
              </w:tc>
              <w:tc>
                <w:tcPr>
                  <w:tcW w:w="2474"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526F2EB" w14:textId="2E43B1B2" w:rsidR="00A16969" w:rsidRPr="005034FF" w:rsidRDefault="005B11A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77</w:t>
                  </w: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241C291"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Psichologas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FD1FA0F" w14:textId="32C846D0"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4</w:t>
                  </w:r>
                  <w:r w:rsidR="005B11A9">
                    <w:rPr>
                      <w:rFonts w:ascii="Times New Roman" w:eastAsia="Times New Roman" w:hAnsi="Times New Roman"/>
                      <w:sz w:val="20"/>
                      <w:szCs w:val="20"/>
                      <w:lang w:val="lt-LT" w:eastAsia="lt-LT"/>
                    </w:rPr>
                    <w:t>9</w:t>
                  </w:r>
                </w:p>
              </w:tc>
              <w:tc>
                <w:tcPr>
                  <w:tcW w:w="99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572F2EE" w14:textId="6932B70B" w:rsidR="00A16969" w:rsidRPr="005034FF" w:rsidRDefault="005B11A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33</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5DE7A71" w14:textId="01BEEC9B"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w:t>
                  </w:r>
                  <w:r w:rsidR="005B11A9">
                    <w:rPr>
                      <w:rFonts w:ascii="Times New Roman" w:eastAsia="Times New Roman" w:hAnsi="Times New Roman"/>
                      <w:sz w:val="20"/>
                      <w:szCs w:val="20"/>
                      <w:lang w:val="lt-LT" w:eastAsia="lt-LT"/>
                    </w:rPr>
                    <w:t>7</w:t>
                  </w:r>
                  <w:r>
                    <w:rPr>
                      <w:rFonts w:ascii="Times New Roman" w:eastAsia="Times New Roman" w:hAnsi="Times New Roman"/>
                      <w:sz w:val="20"/>
                      <w:szCs w:val="20"/>
                      <w:lang w:val="lt-LT" w:eastAsia="lt-LT"/>
                    </w:rPr>
                    <w:t>,</w:t>
                  </w:r>
                  <w:r w:rsidR="005B11A9">
                    <w:rPr>
                      <w:rFonts w:ascii="Times New Roman" w:eastAsia="Times New Roman" w:hAnsi="Times New Roman"/>
                      <w:sz w:val="20"/>
                      <w:szCs w:val="20"/>
                      <w:lang w:val="lt-LT" w:eastAsia="lt-LT"/>
                    </w:rPr>
                    <w:t>3</w:t>
                  </w:r>
                </w:p>
              </w:tc>
            </w:tr>
            <w:tr w:rsidR="00A16969" w:rsidRPr="005034FF" w14:paraId="629065F8" w14:textId="77777777" w:rsidTr="00547C36">
              <w:trPr>
                <w:trHeight w:val="57"/>
              </w:trPr>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3DEA029E"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2474" w:type="dxa"/>
                  <w:vMerge/>
                  <w:tcBorders>
                    <w:top w:val="single" w:sz="4" w:space="0" w:color="000000"/>
                    <w:left w:val="single" w:sz="4" w:space="0" w:color="000000"/>
                    <w:bottom w:val="single" w:sz="4" w:space="0" w:color="000000"/>
                    <w:right w:val="single" w:sz="4" w:space="0" w:color="000000"/>
                  </w:tcBorders>
                  <w:vAlign w:val="center"/>
                  <w:hideMark/>
                </w:tcPr>
                <w:p w14:paraId="55734BF4"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335A057"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Spec. pedagogas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B54F521" w14:textId="03EB83E3" w:rsidR="00A16969" w:rsidRPr="005034FF" w:rsidRDefault="005B11A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72</w:t>
                  </w:r>
                </w:p>
              </w:tc>
              <w:tc>
                <w:tcPr>
                  <w:tcW w:w="99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54CF6CB" w14:textId="3E16085F" w:rsidR="00A16969" w:rsidRPr="005034FF" w:rsidRDefault="005B11A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52</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4A46A56" w14:textId="3838F935" w:rsidR="00A16969" w:rsidRPr="005034FF" w:rsidRDefault="005B11A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72,2</w:t>
                  </w:r>
                </w:p>
              </w:tc>
            </w:tr>
            <w:tr w:rsidR="00A16969" w:rsidRPr="005034FF" w14:paraId="7DB0C865" w14:textId="77777777" w:rsidTr="00547C36">
              <w:trPr>
                <w:trHeight w:val="57"/>
              </w:trPr>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58A4B754"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2474" w:type="dxa"/>
                  <w:vMerge/>
                  <w:tcBorders>
                    <w:top w:val="single" w:sz="4" w:space="0" w:color="000000"/>
                    <w:left w:val="single" w:sz="4" w:space="0" w:color="000000"/>
                    <w:bottom w:val="single" w:sz="4" w:space="0" w:color="000000"/>
                    <w:right w:val="single" w:sz="4" w:space="0" w:color="000000"/>
                  </w:tcBorders>
                  <w:vAlign w:val="center"/>
                  <w:hideMark/>
                </w:tcPr>
                <w:p w14:paraId="421A025C"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AD94C06"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Soc. pedagogas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D4682C1" w14:textId="39E815C4" w:rsidR="00A16969" w:rsidRPr="005034FF" w:rsidRDefault="005B11A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68</w:t>
                  </w:r>
                </w:p>
              </w:tc>
              <w:tc>
                <w:tcPr>
                  <w:tcW w:w="992"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5131AA1" w14:textId="7F7973BF" w:rsidR="00A16969" w:rsidRPr="005034FF" w:rsidRDefault="005B11A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67</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8F1575A" w14:textId="38224BC0"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9</w:t>
                  </w:r>
                  <w:r w:rsidR="005B11A9">
                    <w:rPr>
                      <w:rFonts w:ascii="Times New Roman" w:eastAsia="Times New Roman" w:hAnsi="Times New Roman"/>
                      <w:sz w:val="20"/>
                      <w:szCs w:val="20"/>
                      <w:lang w:val="lt-LT" w:eastAsia="lt-LT"/>
                    </w:rPr>
                    <w:t>8,5</w:t>
                  </w:r>
                </w:p>
              </w:tc>
            </w:tr>
            <w:tr w:rsidR="00A16969" w:rsidRPr="005034FF" w14:paraId="2095A0F0" w14:textId="77777777" w:rsidTr="00547C36">
              <w:trPr>
                <w:trHeight w:val="57"/>
              </w:trPr>
              <w:tc>
                <w:tcPr>
                  <w:tcW w:w="929" w:type="dxa"/>
                  <w:vMerge/>
                  <w:tcBorders>
                    <w:top w:val="single" w:sz="4" w:space="0" w:color="000000"/>
                    <w:left w:val="single" w:sz="4" w:space="0" w:color="000000"/>
                    <w:bottom w:val="single" w:sz="4" w:space="0" w:color="000000"/>
                    <w:right w:val="single" w:sz="4" w:space="0" w:color="000000"/>
                  </w:tcBorders>
                  <w:vAlign w:val="center"/>
                  <w:hideMark/>
                </w:tcPr>
                <w:p w14:paraId="0204CD72"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2474" w:type="dxa"/>
                  <w:vMerge/>
                  <w:tcBorders>
                    <w:top w:val="single" w:sz="4" w:space="0" w:color="000000"/>
                    <w:left w:val="single" w:sz="4" w:space="0" w:color="000000"/>
                    <w:bottom w:val="single" w:sz="4" w:space="0" w:color="000000"/>
                    <w:right w:val="single" w:sz="4" w:space="0" w:color="000000"/>
                  </w:tcBorders>
                  <w:vAlign w:val="center"/>
                  <w:hideMark/>
                </w:tcPr>
                <w:p w14:paraId="0D4A408B"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p>
              </w:tc>
              <w:tc>
                <w:tcPr>
                  <w:tcW w:w="184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49ADBD4" w14:textId="77777777" w:rsidR="00A16969" w:rsidRPr="005034FF" w:rsidRDefault="00A16969" w:rsidP="00A16969">
                  <w:pPr>
                    <w:suppressAutoHyphens w:val="0"/>
                    <w:autoSpaceDN/>
                    <w:spacing w:after="0" w:line="240" w:lineRule="auto"/>
                    <w:contextualSpacing/>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Mokytojo padėjėjas</w:t>
                  </w:r>
                </w:p>
              </w:tc>
              <w:tc>
                <w:tcPr>
                  <w:tcW w:w="1701"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3F041D9"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36</w:t>
                  </w:r>
                </w:p>
              </w:tc>
              <w:tc>
                <w:tcPr>
                  <w:tcW w:w="992" w:type="dxa"/>
                  <w:tcBorders>
                    <w:top w:val="single" w:sz="4" w:space="0" w:color="000000"/>
                    <w:left w:val="single" w:sz="4" w:space="0" w:color="000000"/>
                    <w:bottom w:val="single" w:sz="8" w:space="0" w:color="000000"/>
                    <w:right w:val="single" w:sz="4" w:space="0" w:color="000000"/>
                  </w:tcBorders>
                  <w:tcMar>
                    <w:top w:w="100" w:type="dxa"/>
                    <w:left w:w="108" w:type="dxa"/>
                    <w:bottom w:w="100" w:type="dxa"/>
                    <w:right w:w="108" w:type="dxa"/>
                  </w:tcMar>
                  <w:vAlign w:val="center"/>
                  <w:hideMark/>
                </w:tcPr>
                <w:p w14:paraId="631B1DD6"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36</w:t>
                  </w:r>
                </w:p>
              </w:tc>
              <w:tc>
                <w:tcPr>
                  <w:tcW w:w="1134"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2548C43" w14:textId="77777777" w:rsidR="00A16969" w:rsidRPr="005034FF" w:rsidRDefault="00A16969" w:rsidP="00A16969">
                  <w:pPr>
                    <w:suppressAutoHyphens w:val="0"/>
                    <w:autoSpaceDN/>
                    <w:spacing w:after="0" w:line="240" w:lineRule="auto"/>
                    <w:contextualSpacing/>
                    <w:jc w:val="center"/>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100</w:t>
                  </w:r>
                </w:p>
              </w:tc>
            </w:tr>
          </w:tbl>
          <w:p w14:paraId="575938D2" w14:textId="77777777" w:rsidR="00A16969" w:rsidRDefault="00A16969" w:rsidP="00CD2F8F">
            <w:pPr>
              <w:jc w:val="both"/>
              <w:rPr>
                <w:rFonts w:ascii="Times New Roman" w:eastAsia="Times New Roman" w:hAnsi="Times New Roman"/>
                <w:sz w:val="24"/>
                <w:szCs w:val="24"/>
                <w:lang w:eastAsia="lt-LT"/>
              </w:rPr>
            </w:pPr>
          </w:p>
          <w:p w14:paraId="12503BBD" w14:textId="11826935" w:rsidR="00A16969" w:rsidRPr="00AD0986" w:rsidRDefault="00A16969" w:rsidP="00A16969">
            <w:pPr>
              <w:suppressAutoHyphens w:val="0"/>
              <w:ind w:firstLine="591"/>
              <w:jc w:val="both"/>
              <w:rPr>
                <w:rFonts w:ascii="Times New Roman" w:eastAsia="Times New Roman" w:hAnsi="Times New Roman"/>
                <w:color w:val="000000"/>
                <w:sz w:val="24"/>
                <w:szCs w:val="24"/>
                <w:lang w:eastAsia="lt-LT"/>
              </w:rPr>
            </w:pPr>
            <w:r w:rsidRPr="00AD0986">
              <w:rPr>
                <w:rFonts w:ascii="Times New Roman" w:eastAsia="Times New Roman" w:hAnsi="Times New Roman"/>
                <w:color w:val="000000"/>
                <w:sz w:val="24"/>
                <w:szCs w:val="24"/>
                <w:lang w:eastAsia="lt-LT"/>
              </w:rPr>
              <w:t xml:space="preserve">2021-2022 m. m. logopedo pagalba suteikta 70 proc. </w:t>
            </w:r>
            <w:r>
              <w:rPr>
                <w:rFonts w:ascii="Times New Roman" w:eastAsia="Times New Roman" w:hAnsi="Times New Roman"/>
                <w:color w:val="000000"/>
                <w:sz w:val="24"/>
                <w:szCs w:val="24"/>
                <w:lang w:eastAsia="lt-LT"/>
              </w:rPr>
              <w:t xml:space="preserve">mokinių, </w:t>
            </w:r>
            <w:r w:rsidR="00200260">
              <w:rPr>
                <w:rFonts w:ascii="Times New Roman" w:eastAsia="Times New Roman" w:hAnsi="Times New Roman"/>
                <w:color w:val="000000"/>
                <w:sz w:val="24"/>
                <w:szCs w:val="24"/>
                <w:lang w:eastAsia="lt-LT"/>
              </w:rPr>
              <w:t xml:space="preserve">turinčių kalbėjimo, kalbos sutrikimų, </w:t>
            </w:r>
            <w:r>
              <w:rPr>
                <w:rFonts w:ascii="Times New Roman" w:eastAsia="Times New Roman" w:hAnsi="Times New Roman"/>
                <w:color w:val="000000"/>
                <w:sz w:val="24"/>
                <w:szCs w:val="24"/>
                <w:lang w:eastAsia="lt-LT"/>
              </w:rPr>
              <w:t>tai</w:t>
            </w:r>
            <w:r w:rsidR="007C7D7B">
              <w:rPr>
                <w:rFonts w:ascii="Times New Roman" w:eastAsia="Times New Roman" w:hAnsi="Times New Roman"/>
                <w:color w:val="000000"/>
                <w:sz w:val="24"/>
                <w:szCs w:val="24"/>
                <w:lang w:eastAsia="lt-LT"/>
              </w:rPr>
              <w:t xml:space="preserve"> – </w:t>
            </w:r>
            <w:r>
              <w:rPr>
                <w:rFonts w:ascii="Times New Roman" w:eastAsia="Times New Roman" w:hAnsi="Times New Roman"/>
                <w:color w:val="000000"/>
                <w:sz w:val="24"/>
                <w:szCs w:val="24"/>
                <w:lang w:eastAsia="lt-LT"/>
              </w:rPr>
              <w:t>1 proc. daugiau, negu 2020-2021 m. m. Sutrikimai visiškai pašalinti 16 proc. mokinių, o iš dalies pašalinti – 84 proc.</w:t>
            </w:r>
            <w:r w:rsidR="00EC5C96">
              <w:rPr>
                <w:rFonts w:ascii="Times New Roman" w:eastAsia="Times New Roman" w:hAnsi="Times New Roman"/>
                <w:color w:val="000000"/>
                <w:sz w:val="24"/>
                <w:szCs w:val="24"/>
                <w:lang w:eastAsia="lt-LT"/>
              </w:rPr>
              <w:t xml:space="preserve"> (1-8 kl.)</w:t>
            </w:r>
            <w:r>
              <w:rPr>
                <w:rFonts w:ascii="Times New Roman" w:eastAsia="Times New Roman" w:hAnsi="Times New Roman"/>
                <w:color w:val="000000"/>
                <w:sz w:val="24"/>
                <w:szCs w:val="24"/>
                <w:lang w:eastAsia="lt-LT"/>
              </w:rPr>
              <w:t xml:space="preserve"> mokinių.</w:t>
            </w:r>
          </w:p>
          <w:p w14:paraId="4A12C1C8" w14:textId="77777777" w:rsidR="00A16969" w:rsidRDefault="00A16969" w:rsidP="00D74B0D">
            <w:pPr>
              <w:ind w:firstLine="591"/>
              <w:jc w:val="both"/>
              <w:rPr>
                <w:rFonts w:ascii="Times New Roman" w:eastAsia="Times New Roman" w:hAnsi="Times New Roman"/>
                <w:sz w:val="24"/>
                <w:szCs w:val="24"/>
                <w:lang w:eastAsia="lt-LT"/>
              </w:rPr>
            </w:pPr>
          </w:p>
          <w:tbl>
            <w:tblPr>
              <w:tblW w:w="9258" w:type="dxa"/>
              <w:tblInd w:w="22" w:type="dxa"/>
              <w:tblCellMar>
                <w:top w:w="15" w:type="dxa"/>
                <w:left w:w="15" w:type="dxa"/>
                <w:bottom w:w="15" w:type="dxa"/>
                <w:right w:w="15" w:type="dxa"/>
              </w:tblCellMar>
              <w:tblLook w:val="04A0" w:firstRow="1" w:lastRow="0" w:firstColumn="1" w:lastColumn="0" w:noHBand="0" w:noVBand="1"/>
            </w:tblPr>
            <w:tblGrid>
              <w:gridCol w:w="1112"/>
              <w:gridCol w:w="4518"/>
              <w:gridCol w:w="1950"/>
              <w:gridCol w:w="1678"/>
            </w:tblGrid>
            <w:tr w:rsidR="00A16969" w:rsidRPr="005A6017" w14:paraId="12E7E03E" w14:textId="77777777" w:rsidTr="00F03C68">
              <w:trPr>
                <w:trHeight w:val="540"/>
              </w:trPr>
              <w:tc>
                <w:tcPr>
                  <w:tcW w:w="5630" w:type="dxa"/>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8" w:type="dxa"/>
                    <w:bottom w:w="100" w:type="dxa"/>
                    <w:right w:w="108" w:type="dxa"/>
                  </w:tcMar>
                  <w:hideMark/>
                </w:tcPr>
                <w:p w14:paraId="201FDC28" w14:textId="77777777" w:rsidR="00A16969" w:rsidRPr="005A6017" w:rsidRDefault="00A16969" w:rsidP="00A16969">
                  <w:pPr>
                    <w:spacing w:after="0" w:line="240" w:lineRule="auto"/>
                    <w:rPr>
                      <w:rFonts w:ascii="Times New Roman" w:eastAsia="Times New Roman" w:hAnsi="Times New Roman"/>
                      <w:sz w:val="24"/>
                      <w:szCs w:val="24"/>
                    </w:rPr>
                  </w:pPr>
                </w:p>
                <w:p w14:paraId="014DB0E5" w14:textId="77777777" w:rsidR="00A16969" w:rsidRPr="00D07EB2" w:rsidRDefault="00A16969" w:rsidP="00A16969">
                  <w:pPr>
                    <w:spacing w:after="0" w:line="240" w:lineRule="auto"/>
                    <w:outlineLvl w:val="0"/>
                    <w:rPr>
                      <w:rFonts w:ascii="Times New Roman" w:eastAsia="Times New Roman" w:hAnsi="Times New Roman"/>
                      <w:b/>
                      <w:bCs/>
                      <w:kern w:val="36"/>
                      <w:sz w:val="48"/>
                      <w:szCs w:val="48"/>
                      <w:lang w:val="lt-LT"/>
                    </w:rPr>
                  </w:pPr>
                  <w:r w:rsidRPr="00D07EB2">
                    <w:rPr>
                      <w:rFonts w:ascii="Times New Roman" w:eastAsia="Times New Roman" w:hAnsi="Times New Roman"/>
                      <w:b/>
                      <w:bCs/>
                      <w:color w:val="000000"/>
                      <w:kern w:val="36"/>
                      <w:sz w:val="20"/>
                      <w:szCs w:val="20"/>
                      <w:lang w:val="lt-LT"/>
                    </w:rPr>
                    <w:t>Logopedo teikiama pagalba</w:t>
                  </w:r>
                </w:p>
              </w:tc>
              <w:tc>
                <w:tcPr>
                  <w:tcW w:w="1950" w:type="dxa"/>
                  <w:tcBorders>
                    <w:top w:val="single" w:sz="4" w:space="0" w:color="000000"/>
                    <w:left w:val="single" w:sz="4" w:space="0" w:color="000000"/>
                    <w:bottom w:val="single" w:sz="8" w:space="0" w:color="000000"/>
                    <w:right w:val="single" w:sz="4" w:space="0" w:color="000000"/>
                  </w:tcBorders>
                  <w:shd w:val="clear" w:color="auto" w:fill="D9D9D9"/>
                  <w:tcMar>
                    <w:top w:w="100" w:type="dxa"/>
                    <w:left w:w="108" w:type="dxa"/>
                    <w:bottom w:w="100" w:type="dxa"/>
                    <w:right w:w="108" w:type="dxa"/>
                  </w:tcMar>
                  <w:hideMark/>
                </w:tcPr>
                <w:p w14:paraId="1C87E3D0" w14:textId="77777777" w:rsidR="00A16969" w:rsidRPr="005A6017" w:rsidRDefault="00A16969" w:rsidP="00A16969">
                  <w:pPr>
                    <w:spacing w:after="0" w:line="240" w:lineRule="auto"/>
                    <w:jc w:val="center"/>
                    <w:outlineLvl w:val="0"/>
                    <w:rPr>
                      <w:rFonts w:ascii="Times New Roman" w:eastAsia="Times New Roman" w:hAnsi="Times New Roman"/>
                      <w:b/>
                      <w:bCs/>
                      <w:kern w:val="36"/>
                      <w:sz w:val="48"/>
                      <w:szCs w:val="48"/>
                    </w:rPr>
                  </w:pPr>
                  <w:r w:rsidRPr="005A6017">
                    <w:rPr>
                      <w:rFonts w:ascii="Times New Roman" w:eastAsia="Times New Roman" w:hAnsi="Times New Roman"/>
                      <w:b/>
                      <w:bCs/>
                      <w:color w:val="000000"/>
                      <w:kern w:val="36"/>
                      <w:sz w:val="20"/>
                      <w:szCs w:val="20"/>
                    </w:rPr>
                    <w:t>2020-2021 m.</w:t>
                  </w:r>
                  <w:r>
                    <w:rPr>
                      <w:rFonts w:ascii="Times New Roman" w:eastAsia="Times New Roman" w:hAnsi="Times New Roman"/>
                      <w:b/>
                      <w:bCs/>
                      <w:color w:val="000000"/>
                      <w:kern w:val="36"/>
                      <w:sz w:val="20"/>
                      <w:szCs w:val="20"/>
                    </w:rPr>
                    <w:t xml:space="preserve"> </w:t>
                  </w:r>
                  <w:r w:rsidRPr="005A6017">
                    <w:rPr>
                      <w:rFonts w:ascii="Times New Roman" w:eastAsia="Times New Roman" w:hAnsi="Times New Roman"/>
                      <w:b/>
                      <w:bCs/>
                      <w:color w:val="000000"/>
                      <w:kern w:val="36"/>
                      <w:sz w:val="20"/>
                      <w:szCs w:val="20"/>
                    </w:rPr>
                    <w:t>m.</w:t>
                  </w:r>
                </w:p>
              </w:tc>
              <w:tc>
                <w:tcPr>
                  <w:tcW w:w="1678" w:type="dxa"/>
                  <w:tcBorders>
                    <w:top w:val="single" w:sz="4" w:space="0" w:color="000000"/>
                    <w:left w:val="single" w:sz="4" w:space="0" w:color="000000"/>
                    <w:bottom w:val="single" w:sz="8" w:space="0" w:color="000000"/>
                    <w:right w:val="single" w:sz="4" w:space="0" w:color="000000"/>
                  </w:tcBorders>
                  <w:shd w:val="clear" w:color="auto" w:fill="D9D9D9"/>
                </w:tcPr>
                <w:p w14:paraId="243B52E5" w14:textId="77777777" w:rsidR="00A16969" w:rsidRPr="005A6017" w:rsidRDefault="00A16969" w:rsidP="00A16969">
                  <w:pPr>
                    <w:spacing w:after="0" w:line="240" w:lineRule="auto"/>
                    <w:jc w:val="center"/>
                    <w:outlineLvl w:val="0"/>
                    <w:rPr>
                      <w:rFonts w:ascii="Times New Roman" w:eastAsia="Times New Roman" w:hAnsi="Times New Roman"/>
                      <w:b/>
                      <w:bCs/>
                      <w:color w:val="000000"/>
                      <w:kern w:val="36"/>
                      <w:sz w:val="20"/>
                      <w:szCs w:val="20"/>
                    </w:rPr>
                  </w:pPr>
                  <w:r>
                    <w:rPr>
                      <w:rFonts w:ascii="Times New Roman" w:eastAsia="Times New Roman" w:hAnsi="Times New Roman"/>
                      <w:b/>
                      <w:bCs/>
                      <w:color w:val="000000"/>
                      <w:kern w:val="36"/>
                      <w:sz w:val="20"/>
                      <w:szCs w:val="20"/>
                    </w:rPr>
                    <w:t xml:space="preserve">2021-2022 m. m. </w:t>
                  </w:r>
                </w:p>
              </w:tc>
            </w:tr>
            <w:tr w:rsidR="00A16969" w:rsidRPr="005A6017" w14:paraId="18EEAD66" w14:textId="77777777" w:rsidTr="00F03C68">
              <w:trPr>
                <w:trHeight w:val="383"/>
              </w:trPr>
              <w:tc>
                <w:tcPr>
                  <w:tcW w:w="5630" w:type="dxa"/>
                  <w:gridSpan w:val="2"/>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64925977" w14:textId="77777777" w:rsidR="00A16969" w:rsidRPr="00D07EB2" w:rsidRDefault="00A16969" w:rsidP="00A16969">
                  <w:pPr>
                    <w:spacing w:after="0" w:line="240" w:lineRule="auto"/>
                    <w:rPr>
                      <w:rFonts w:ascii="Times New Roman" w:eastAsia="Times New Roman" w:hAnsi="Times New Roman"/>
                      <w:sz w:val="24"/>
                      <w:szCs w:val="24"/>
                      <w:lang w:val="lt-LT"/>
                    </w:rPr>
                  </w:pPr>
                  <w:r w:rsidRPr="00D07EB2">
                    <w:rPr>
                      <w:rFonts w:ascii="Times New Roman" w:eastAsia="Times New Roman" w:hAnsi="Times New Roman"/>
                      <w:color w:val="000000"/>
                      <w:sz w:val="20"/>
                      <w:szCs w:val="20"/>
                      <w:lang w:val="lt-LT"/>
                    </w:rPr>
                    <w:t>Mokinių, turinčių kalbėjimo, kalbos sutrikimų skaičius </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F0F7F" w14:textId="77777777" w:rsidR="00A16969" w:rsidRPr="006F2567" w:rsidRDefault="00A16969" w:rsidP="00A16969">
                  <w:pPr>
                    <w:spacing w:before="240" w:after="0" w:line="240" w:lineRule="auto"/>
                    <w:jc w:val="center"/>
                    <w:rPr>
                      <w:rFonts w:ascii="Times New Roman" w:eastAsia="Times New Roman" w:hAnsi="Times New Roman"/>
                      <w:sz w:val="24"/>
                      <w:szCs w:val="24"/>
                    </w:rPr>
                  </w:pPr>
                  <w:r w:rsidRPr="006F2567">
                    <w:rPr>
                      <w:rFonts w:ascii="Times New Roman" w:eastAsia="Times New Roman" w:hAnsi="Times New Roman"/>
                      <w:bCs/>
                      <w:color w:val="000000"/>
                      <w:sz w:val="20"/>
                      <w:szCs w:val="20"/>
                    </w:rPr>
                    <w:t>139</w:t>
                  </w:r>
                </w:p>
              </w:tc>
              <w:tc>
                <w:tcPr>
                  <w:tcW w:w="1678" w:type="dxa"/>
                  <w:tcBorders>
                    <w:top w:val="single" w:sz="8" w:space="0" w:color="000000"/>
                    <w:left w:val="single" w:sz="8" w:space="0" w:color="000000"/>
                    <w:bottom w:val="single" w:sz="8" w:space="0" w:color="000000"/>
                    <w:right w:val="single" w:sz="8" w:space="0" w:color="000000"/>
                  </w:tcBorders>
                </w:tcPr>
                <w:p w14:paraId="6E825473" w14:textId="77777777" w:rsidR="00A16969" w:rsidRPr="006F2567" w:rsidRDefault="00A16969" w:rsidP="00A16969">
                  <w:pPr>
                    <w:spacing w:before="240" w:after="0" w:line="240" w:lineRule="auto"/>
                    <w:jc w:val="center"/>
                    <w:rPr>
                      <w:rFonts w:ascii="Times New Roman" w:eastAsia="Times New Roman" w:hAnsi="Times New Roman"/>
                      <w:bCs/>
                      <w:color w:val="000000"/>
                      <w:sz w:val="20"/>
                      <w:szCs w:val="20"/>
                    </w:rPr>
                  </w:pPr>
                  <w:r w:rsidRPr="006F2567">
                    <w:rPr>
                      <w:rFonts w:ascii="Times New Roman" w:eastAsia="Times New Roman" w:hAnsi="Times New Roman"/>
                      <w:bCs/>
                      <w:color w:val="000000"/>
                      <w:sz w:val="20"/>
                      <w:szCs w:val="20"/>
                    </w:rPr>
                    <w:t>130</w:t>
                  </w:r>
                </w:p>
              </w:tc>
            </w:tr>
            <w:tr w:rsidR="00A16969" w:rsidRPr="005A6017" w14:paraId="628CEAD1" w14:textId="77777777" w:rsidTr="00F03C68">
              <w:trPr>
                <w:trHeight w:val="333"/>
              </w:trPr>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177EF202" w14:textId="77777777" w:rsidR="00A16969" w:rsidRPr="00D07EB2" w:rsidRDefault="00A16969" w:rsidP="00A16969">
                  <w:pPr>
                    <w:spacing w:after="0" w:line="240" w:lineRule="auto"/>
                    <w:rPr>
                      <w:rFonts w:ascii="Times New Roman" w:eastAsia="Times New Roman" w:hAnsi="Times New Roman"/>
                      <w:sz w:val="24"/>
                      <w:szCs w:val="24"/>
                      <w:lang w:val="lt-LT"/>
                    </w:rPr>
                  </w:pPr>
                  <w:r w:rsidRPr="00D07EB2">
                    <w:rPr>
                      <w:rFonts w:ascii="Times New Roman" w:eastAsia="Times New Roman" w:hAnsi="Times New Roman"/>
                      <w:color w:val="000000"/>
                      <w:sz w:val="20"/>
                      <w:szCs w:val="20"/>
                      <w:lang w:val="lt-LT"/>
                    </w:rPr>
                    <w:t>PPT (ŠPT)</w:t>
                  </w:r>
                </w:p>
              </w:tc>
              <w:tc>
                <w:tcPr>
                  <w:tcW w:w="44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7C16E2EE" w14:textId="77777777" w:rsidR="00A16969" w:rsidRPr="00D07EB2" w:rsidRDefault="00A16969" w:rsidP="00A16969">
                  <w:pPr>
                    <w:spacing w:after="0" w:line="240" w:lineRule="auto"/>
                    <w:rPr>
                      <w:rFonts w:ascii="Times New Roman" w:eastAsia="Times New Roman" w:hAnsi="Times New Roman"/>
                      <w:sz w:val="24"/>
                      <w:szCs w:val="24"/>
                      <w:lang w:val="lt-LT"/>
                    </w:rPr>
                  </w:pPr>
                  <w:r w:rsidRPr="00D07EB2">
                    <w:rPr>
                      <w:rFonts w:ascii="Times New Roman" w:eastAsia="Times New Roman" w:hAnsi="Times New Roman"/>
                      <w:color w:val="000000"/>
                      <w:sz w:val="20"/>
                      <w:szCs w:val="20"/>
                      <w:lang w:val="lt-LT"/>
                    </w:rPr>
                    <w:t>Rekomenduota </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CCB1C" w14:textId="77777777" w:rsidR="00A16969" w:rsidRPr="006F2567" w:rsidRDefault="00A16969" w:rsidP="00A16969">
                  <w:pPr>
                    <w:spacing w:before="240" w:after="0" w:line="240" w:lineRule="auto"/>
                    <w:jc w:val="center"/>
                    <w:rPr>
                      <w:rFonts w:ascii="Times New Roman" w:eastAsia="Times New Roman" w:hAnsi="Times New Roman"/>
                      <w:sz w:val="24"/>
                      <w:szCs w:val="24"/>
                    </w:rPr>
                  </w:pPr>
                  <w:r w:rsidRPr="006F2567">
                    <w:rPr>
                      <w:rFonts w:ascii="Times New Roman" w:eastAsia="Times New Roman" w:hAnsi="Times New Roman"/>
                      <w:bCs/>
                      <w:color w:val="000000"/>
                      <w:sz w:val="20"/>
                      <w:szCs w:val="20"/>
                    </w:rPr>
                    <w:t>72</w:t>
                  </w:r>
                </w:p>
              </w:tc>
              <w:tc>
                <w:tcPr>
                  <w:tcW w:w="1678" w:type="dxa"/>
                  <w:tcBorders>
                    <w:top w:val="single" w:sz="8" w:space="0" w:color="000000"/>
                    <w:left w:val="single" w:sz="8" w:space="0" w:color="000000"/>
                    <w:bottom w:val="single" w:sz="8" w:space="0" w:color="000000"/>
                    <w:right w:val="single" w:sz="8" w:space="0" w:color="000000"/>
                  </w:tcBorders>
                </w:tcPr>
                <w:p w14:paraId="26D8B462" w14:textId="77777777" w:rsidR="00A16969" w:rsidRPr="006F2567" w:rsidRDefault="00A16969" w:rsidP="00A16969">
                  <w:pPr>
                    <w:spacing w:before="240" w:after="0" w:line="240" w:lineRule="auto"/>
                    <w:jc w:val="center"/>
                    <w:rPr>
                      <w:rFonts w:ascii="Times New Roman" w:eastAsia="Times New Roman" w:hAnsi="Times New Roman"/>
                      <w:bCs/>
                      <w:color w:val="000000"/>
                      <w:sz w:val="20"/>
                      <w:szCs w:val="20"/>
                    </w:rPr>
                  </w:pPr>
                  <w:r w:rsidRPr="006F2567">
                    <w:rPr>
                      <w:rFonts w:ascii="Times New Roman" w:eastAsia="Times New Roman" w:hAnsi="Times New Roman"/>
                      <w:bCs/>
                      <w:color w:val="000000"/>
                      <w:sz w:val="20"/>
                      <w:szCs w:val="20"/>
                    </w:rPr>
                    <w:t>6</w:t>
                  </w:r>
                  <w:r>
                    <w:rPr>
                      <w:rFonts w:ascii="Times New Roman" w:eastAsia="Times New Roman" w:hAnsi="Times New Roman"/>
                      <w:bCs/>
                      <w:color w:val="000000"/>
                      <w:sz w:val="20"/>
                      <w:szCs w:val="20"/>
                    </w:rPr>
                    <w:t>7</w:t>
                  </w:r>
                </w:p>
              </w:tc>
            </w:tr>
            <w:tr w:rsidR="00A16969" w:rsidRPr="005A6017" w14:paraId="46059CE4" w14:textId="77777777" w:rsidTr="00F03C68">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93E40" w14:textId="77777777" w:rsidR="00A16969" w:rsidRPr="00D07EB2" w:rsidRDefault="00A16969" w:rsidP="00A16969">
                  <w:pPr>
                    <w:spacing w:after="0" w:line="240" w:lineRule="auto"/>
                    <w:rPr>
                      <w:rFonts w:ascii="Times New Roman" w:eastAsia="Times New Roman" w:hAnsi="Times New Roman"/>
                      <w:sz w:val="24"/>
                      <w:szCs w:val="24"/>
                      <w:lang w:val="lt-LT"/>
                    </w:rPr>
                  </w:pPr>
                </w:p>
              </w:tc>
              <w:tc>
                <w:tcPr>
                  <w:tcW w:w="44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0A75ED6D" w14:textId="77777777" w:rsidR="00A16969" w:rsidRPr="00D07EB2" w:rsidRDefault="00A16969" w:rsidP="00A16969">
                  <w:pPr>
                    <w:spacing w:after="0" w:line="240" w:lineRule="auto"/>
                    <w:rPr>
                      <w:rFonts w:ascii="Times New Roman" w:eastAsia="Times New Roman" w:hAnsi="Times New Roman"/>
                      <w:sz w:val="24"/>
                      <w:szCs w:val="24"/>
                      <w:lang w:val="lt-LT"/>
                    </w:rPr>
                  </w:pPr>
                  <w:r w:rsidRPr="00D07EB2">
                    <w:rPr>
                      <w:rFonts w:ascii="Times New Roman" w:eastAsia="Times New Roman" w:hAnsi="Times New Roman"/>
                      <w:color w:val="000000"/>
                      <w:sz w:val="20"/>
                      <w:szCs w:val="20"/>
                      <w:lang w:val="lt-LT"/>
                    </w:rPr>
                    <w:t>Teikta (skaičius / procentas)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22FB5" w14:textId="1AFF7EEE" w:rsidR="00A16969" w:rsidRPr="006F2567" w:rsidRDefault="00A16969" w:rsidP="00A16969">
                  <w:pPr>
                    <w:spacing w:before="240" w:after="0" w:line="240" w:lineRule="auto"/>
                    <w:jc w:val="center"/>
                    <w:rPr>
                      <w:rFonts w:ascii="Times New Roman" w:eastAsia="Times New Roman" w:hAnsi="Times New Roman"/>
                      <w:sz w:val="24"/>
                      <w:szCs w:val="24"/>
                    </w:rPr>
                  </w:pPr>
                  <w:r w:rsidRPr="006F2567">
                    <w:rPr>
                      <w:rFonts w:ascii="Times New Roman" w:eastAsia="Times New Roman" w:hAnsi="Times New Roman"/>
                      <w:bCs/>
                      <w:color w:val="000000"/>
                      <w:sz w:val="20"/>
                      <w:szCs w:val="20"/>
                    </w:rPr>
                    <w:t>30</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 xml:space="preserve">41 </w:t>
                  </w:r>
                </w:p>
              </w:tc>
              <w:tc>
                <w:tcPr>
                  <w:tcW w:w="1678" w:type="dxa"/>
                  <w:tcBorders>
                    <w:top w:val="single" w:sz="8" w:space="0" w:color="000000"/>
                    <w:left w:val="single" w:sz="8" w:space="0" w:color="000000"/>
                    <w:bottom w:val="single" w:sz="8" w:space="0" w:color="000000"/>
                    <w:right w:val="single" w:sz="8" w:space="0" w:color="000000"/>
                  </w:tcBorders>
                </w:tcPr>
                <w:p w14:paraId="5F8D2D09" w14:textId="7F305459" w:rsidR="00A16969" w:rsidRPr="006F2567" w:rsidRDefault="00A16969" w:rsidP="00A16969">
                  <w:pPr>
                    <w:spacing w:before="240" w:after="0" w:line="240" w:lineRule="auto"/>
                    <w:jc w:val="center"/>
                    <w:rPr>
                      <w:rFonts w:ascii="Times New Roman" w:eastAsia="Times New Roman" w:hAnsi="Times New Roman"/>
                      <w:bCs/>
                      <w:color w:val="000000"/>
                      <w:sz w:val="20"/>
                      <w:szCs w:val="20"/>
                    </w:rPr>
                  </w:pPr>
                  <w:r w:rsidRPr="006F2567">
                    <w:rPr>
                      <w:rFonts w:ascii="Times New Roman" w:hAnsi="Times New Roman"/>
                      <w:sz w:val="20"/>
                    </w:rPr>
                    <w:t>30</w:t>
                  </w:r>
                  <w:r w:rsidR="00294EFF">
                    <w:rPr>
                      <w:rFonts w:ascii="Times New Roman" w:hAnsi="Times New Roman"/>
                      <w:sz w:val="20"/>
                    </w:rPr>
                    <w:t xml:space="preserve"> </w:t>
                  </w:r>
                  <w:r w:rsidRPr="006F2567">
                    <w:rPr>
                      <w:rFonts w:ascii="Times New Roman" w:hAnsi="Times New Roman"/>
                      <w:sz w:val="20"/>
                    </w:rPr>
                    <w:t>/</w:t>
                  </w:r>
                  <w:r w:rsidR="00294EFF">
                    <w:rPr>
                      <w:rFonts w:ascii="Times New Roman" w:hAnsi="Times New Roman"/>
                      <w:sz w:val="20"/>
                    </w:rPr>
                    <w:t xml:space="preserve"> </w:t>
                  </w:r>
                  <w:r w:rsidRPr="006F2567">
                    <w:rPr>
                      <w:rFonts w:ascii="Times New Roman" w:hAnsi="Times New Roman"/>
                      <w:sz w:val="20"/>
                    </w:rPr>
                    <w:t xml:space="preserve">43 </w:t>
                  </w:r>
                </w:p>
              </w:tc>
            </w:tr>
            <w:tr w:rsidR="00A16969" w:rsidRPr="005A6017" w14:paraId="04776837" w14:textId="77777777" w:rsidTr="00F03C68">
              <w:trPr>
                <w:trHeight w:val="460"/>
              </w:trPr>
              <w:tc>
                <w:tcPr>
                  <w:tcW w:w="5630" w:type="dxa"/>
                  <w:gridSpan w:val="2"/>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6060C2E0" w14:textId="77777777" w:rsidR="00A16969" w:rsidRPr="00D07EB2" w:rsidRDefault="00A16969" w:rsidP="00A16969">
                  <w:pPr>
                    <w:spacing w:after="0" w:line="240" w:lineRule="auto"/>
                    <w:outlineLvl w:val="0"/>
                    <w:rPr>
                      <w:rFonts w:ascii="Times New Roman" w:eastAsia="Times New Roman" w:hAnsi="Times New Roman"/>
                      <w:b/>
                      <w:bCs/>
                      <w:kern w:val="36"/>
                      <w:sz w:val="48"/>
                      <w:szCs w:val="48"/>
                      <w:lang w:val="lt-LT"/>
                    </w:rPr>
                  </w:pPr>
                  <w:r w:rsidRPr="00D07EB2">
                    <w:rPr>
                      <w:rFonts w:ascii="Times New Roman" w:eastAsia="Times New Roman" w:hAnsi="Times New Roman"/>
                      <w:color w:val="000000"/>
                      <w:kern w:val="36"/>
                      <w:sz w:val="20"/>
                      <w:szCs w:val="20"/>
                      <w:lang w:val="lt-LT"/>
                    </w:rPr>
                    <w:t>Mokinių, kuriems teikta logopedo pagalba, skaičius (skaičius / procentas)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0E25D" w14:textId="0EAF7085" w:rsidR="00A16969" w:rsidRPr="006F2567" w:rsidRDefault="00A16969" w:rsidP="00A16969">
                  <w:pPr>
                    <w:spacing w:before="240" w:after="0" w:line="240" w:lineRule="auto"/>
                    <w:jc w:val="center"/>
                    <w:rPr>
                      <w:rFonts w:ascii="Times New Roman" w:eastAsia="Times New Roman" w:hAnsi="Times New Roman"/>
                      <w:sz w:val="24"/>
                      <w:szCs w:val="24"/>
                    </w:rPr>
                  </w:pPr>
                  <w:r w:rsidRPr="006F2567">
                    <w:rPr>
                      <w:rFonts w:ascii="Times New Roman" w:eastAsia="Times New Roman" w:hAnsi="Times New Roman"/>
                      <w:bCs/>
                      <w:color w:val="000000"/>
                      <w:sz w:val="20"/>
                      <w:szCs w:val="20"/>
                    </w:rPr>
                    <w:t>96</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 xml:space="preserve">69 </w:t>
                  </w:r>
                </w:p>
              </w:tc>
              <w:tc>
                <w:tcPr>
                  <w:tcW w:w="1678" w:type="dxa"/>
                  <w:tcBorders>
                    <w:top w:val="single" w:sz="8" w:space="0" w:color="000000"/>
                    <w:left w:val="single" w:sz="8" w:space="0" w:color="000000"/>
                    <w:bottom w:val="single" w:sz="8" w:space="0" w:color="000000"/>
                    <w:right w:val="single" w:sz="8" w:space="0" w:color="000000"/>
                  </w:tcBorders>
                </w:tcPr>
                <w:p w14:paraId="37990591" w14:textId="6DE44D30" w:rsidR="00A16969" w:rsidRPr="006F2567" w:rsidRDefault="00A16969" w:rsidP="00A16969">
                  <w:pPr>
                    <w:spacing w:before="240" w:after="0" w:line="240" w:lineRule="auto"/>
                    <w:jc w:val="center"/>
                    <w:rPr>
                      <w:rFonts w:ascii="Times New Roman" w:eastAsia="Times New Roman" w:hAnsi="Times New Roman"/>
                      <w:bCs/>
                      <w:color w:val="000000"/>
                      <w:sz w:val="20"/>
                      <w:szCs w:val="20"/>
                    </w:rPr>
                  </w:pPr>
                  <w:r w:rsidRPr="006F2567">
                    <w:rPr>
                      <w:rFonts w:ascii="Times New Roman" w:hAnsi="Times New Roman"/>
                      <w:sz w:val="20"/>
                    </w:rPr>
                    <w:t>91</w:t>
                  </w:r>
                  <w:r w:rsidR="00294EFF">
                    <w:rPr>
                      <w:rFonts w:ascii="Times New Roman" w:hAnsi="Times New Roman"/>
                      <w:sz w:val="20"/>
                    </w:rPr>
                    <w:t xml:space="preserve"> </w:t>
                  </w:r>
                  <w:r w:rsidRPr="006F2567">
                    <w:rPr>
                      <w:rFonts w:ascii="Times New Roman" w:hAnsi="Times New Roman"/>
                      <w:sz w:val="20"/>
                    </w:rPr>
                    <w:t>/</w:t>
                  </w:r>
                  <w:r w:rsidR="00294EFF">
                    <w:rPr>
                      <w:rFonts w:ascii="Times New Roman" w:hAnsi="Times New Roman"/>
                      <w:sz w:val="20"/>
                    </w:rPr>
                    <w:t xml:space="preserve"> </w:t>
                  </w:r>
                  <w:r w:rsidRPr="006F2567">
                    <w:rPr>
                      <w:rFonts w:ascii="Times New Roman" w:hAnsi="Times New Roman"/>
                      <w:sz w:val="20"/>
                    </w:rPr>
                    <w:t>70</w:t>
                  </w:r>
                </w:p>
              </w:tc>
            </w:tr>
            <w:tr w:rsidR="00A16969" w:rsidRPr="005A6017" w14:paraId="10C7749F" w14:textId="77777777" w:rsidTr="00F03C68">
              <w:trPr>
                <w:trHeight w:val="447"/>
              </w:trPr>
              <w:tc>
                <w:tcPr>
                  <w:tcW w:w="5630" w:type="dxa"/>
                  <w:gridSpan w:val="2"/>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73E5C5F7" w14:textId="77777777" w:rsidR="00A16969" w:rsidRPr="00D07EB2" w:rsidRDefault="00A16969" w:rsidP="00A16969">
                  <w:pPr>
                    <w:spacing w:after="0" w:line="240" w:lineRule="auto"/>
                    <w:ind w:right="-99"/>
                    <w:outlineLvl w:val="0"/>
                    <w:rPr>
                      <w:rFonts w:ascii="Times New Roman" w:eastAsia="Times New Roman" w:hAnsi="Times New Roman"/>
                      <w:b/>
                      <w:bCs/>
                      <w:kern w:val="36"/>
                      <w:sz w:val="48"/>
                      <w:szCs w:val="48"/>
                      <w:lang w:val="lt-LT"/>
                    </w:rPr>
                  </w:pPr>
                  <w:r w:rsidRPr="00D07EB2">
                    <w:rPr>
                      <w:rFonts w:ascii="Times New Roman" w:eastAsia="Times New Roman" w:hAnsi="Times New Roman"/>
                      <w:color w:val="000000"/>
                      <w:kern w:val="36"/>
                      <w:sz w:val="20"/>
                      <w:szCs w:val="20"/>
                      <w:lang w:val="lt-LT"/>
                    </w:rPr>
                    <w:t>Sutrikimai pašalinti (skaičius / procentas)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89994" w14:textId="0B5AE7FF" w:rsidR="00A16969" w:rsidRPr="006F2567" w:rsidRDefault="00A16969" w:rsidP="00A16969">
                  <w:pPr>
                    <w:spacing w:before="240" w:after="0" w:line="240" w:lineRule="auto"/>
                    <w:jc w:val="center"/>
                    <w:rPr>
                      <w:rFonts w:ascii="Times New Roman" w:eastAsia="Times New Roman" w:hAnsi="Times New Roman"/>
                      <w:sz w:val="24"/>
                      <w:szCs w:val="24"/>
                    </w:rPr>
                  </w:pPr>
                  <w:r w:rsidRPr="006F2567">
                    <w:rPr>
                      <w:rFonts w:ascii="Times New Roman" w:eastAsia="Times New Roman" w:hAnsi="Times New Roman"/>
                      <w:bCs/>
                      <w:color w:val="000000"/>
                      <w:sz w:val="20"/>
                      <w:szCs w:val="20"/>
                    </w:rPr>
                    <w:t>20</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 xml:space="preserve">21 </w:t>
                  </w:r>
                </w:p>
              </w:tc>
              <w:tc>
                <w:tcPr>
                  <w:tcW w:w="1678" w:type="dxa"/>
                  <w:tcBorders>
                    <w:top w:val="single" w:sz="8" w:space="0" w:color="000000"/>
                    <w:left w:val="single" w:sz="8" w:space="0" w:color="000000"/>
                    <w:bottom w:val="single" w:sz="8" w:space="0" w:color="000000"/>
                    <w:right w:val="single" w:sz="8" w:space="0" w:color="000000"/>
                  </w:tcBorders>
                </w:tcPr>
                <w:p w14:paraId="06589E8E" w14:textId="6E0DCA7C" w:rsidR="00A16969" w:rsidRPr="006F2567" w:rsidRDefault="00A16969" w:rsidP="00A16969">
                  <w:pPr>
                    <w:spacing w:before="240" w:after="0" w:line="240" w:lineRule="auto"/>
                    <w:jc w:val="center"/>
                    <w:rPr>
                      <w:rFonts w:ascii="Times New Roman" w:eastAsia="Times New Roman" w:hAnsi="Times New Roman"/>
                      <w:bCs/>
                      <w:color w:val="000000"/>
                      <w:sz w:val="20"/>
                      <w:szCs w:val="20"/>
                    </w:rPr>
                  </w:pPr>
                  <w:r w:rsidRPr="006F2567">
                    <w:rPr>
                      <w:rFonts w:ascii="Times New Roman" w:hAnsi="Times New Roman"/>
                      <w:sz w:val="20"/>
                    </w:rPr>
                    <w:t>15</w:t>
                  </w:r>
                  <w:r w:rsidR="00294EFF">
                    <w:rPr>
                      <w:rFonts w:ascii="Times New Roman" w:hAnsi="Times New Roman"/>
                      <w:sz w:val="20"/>
                    </w:rPr>
                    <w:t xml:space="preserve"> </w:t>
                  </w:r>
                  <w:r w:rsidRPr="006F2567">
                    <w:rPr>
                      <w:rFonts w:ascii="Times New Roman" w:hAnsi="Times New Roman"/>
                      <w:sz w:val="20"/>
                    </w:rPr>
                    <w:t>/</w:t>
                  </w:r>
                  <w:r w:rsidR="00294EFF">
                    <w:rPr>
                      <w:rFonts w:ascii="Times New Roman" w:hAnsi="Times New Roman"/>
                      <w:sz w:val="20"/>
                    </w:rPr>
                    <w:t xml:space="preserve"> </w:t>
                  </w:r>
                  <w:r w:rsidRPr="006F2567">
                    <w:rPr>
                      <w:rFonts w:ascii="Times New Roman" w:hAnsi="Times New Roman"/>
                      <w:sz w:val="20"/>
                    </w:rPr>
                    <w:t xml:space="preserve">16 </w:t>
                  </w:r>
                </w:p>
              </w:tc>
            </w:tr>
            <w:tr w:rsidR="00A16969" w:rsidRPr="005A6017" w14:paraId="77239011" w14:textId="77777777" w:rsidTr="00F03C68">
              <w:trPr>
                <w:trHeight w:val="447"/>
              </w:trPr>
              <w:tc>
                <w:tcPr>
                  <w:tcW w:w="5630" w:type="dxa"/>
                  <w:gridSpan w:val="2"/>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4ED1B2BB" w14:textId="77777777" w:rsidR="00A16969" w:rsidRPr="00D07EB2" w:rsidRDefault="00A16969" w:rsidP="00A16969">
                  <w:pPr>
                    <w:spacing w:after="0" w:line="240" w:lineRule="auto"/>
                    <w:outlineLvl w:val="0"/>
                    <w:rPr>
                      <w:rFonts w:ascii="Times New Roman" w:eastAsia="Times New Roman" w:hAnsi="Times New Roman"/>
                      <w:b/>
                      <w:bCs/>
                      <w:kern w:val="36"/>
                      <w:sz w:val="48"/>
                      <w:szCs w:val="48"/>
                      <w:lang w:val="lt-LT"/>
                    </w:rPr>
                  </w:pPr>
                  <w:r w:rsidRPr="00D07EB2">
                    <w:rPr>
                      <w:rFonts w:ascii="Times New Roman" w:eastAsia="Times New Roman" w:hAnsi="Times New Roman"/>
                      <w:color w:val="000000"/>
                      <w:kern w:val="36"/>
                      <w:sz w:val="20"/>
                      <w:szCs w:val="20"/>
                      <w:lang w:val="lt-LT"/>
                    </w:rPr>
                    <w:t>Sutrikimai iš dalies pašalinti (skaičius / procentas)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287E6" w14:textId="718C509D" w:rsidR="00A16969" w:rsidRPr="006F2567" w:rsidRDefault="00A16969" w:rsidP="00A16969">
                  <w:pPr>
                    <w:spacing w:before="240" w:after="0" w:line="240" w:lineRule="auto"/>
                    <w:jc w:val="center"/>
                    <w:rPr>
                      <w:rFonts w:ascii="Times New Roman" w:eastAsia="Times New Roman" w:hAnsi="Times New Roman"/>
                      <w:sz w:val="24"/>
                      <w:szCs w:val="24"/>
                    </w:rPr>
                  </w:pPr>
                  <w:r w:rsidRPr="006F2567">
                    <w:rPr>
                      <w:rFonts w:ascii="Times New Roman" w:eastAsia="Times New Roman" w:hAnsi="Times New Roman"/>
                      <w:bCs/>
                      <w:color w:val="000000"/>
                      <w:sz w:val="20"/>
                      <w:szCs w:val="20"/>
                    </w:rPr>
                    <w:t>76</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w:t>
                  </w:r>
                  <w:r w:rsidR="00294EFF">
                    <w:rPr>
                      <w:rFonts w:ascii="Times New Roman" w:eastAsia="Times New Roman" w:hAnsi="Times New Roman"/>
                      <w:bCs/>
                      <w:color w:val="000000"/>
                      <w:sz w:val="20"/>
                      <w:szCs w:val="20"/>
                    </w:rPr>
                    <w:t xml:space="preserve"> </w:t>
                  </w:r>
                  <w:r w:rsidRPr="006F2567">
                    <w:rPr>
                      <w:rFonts w:ascii="Times New Roman" w:eastAsia="Times New Roman" w:hAnsi="Times New Roman"/>
                      <w:bCs/>
                      <w:color w:val="000000"/>
                      <w:sz w:val="20"/>
                      <w:szCs w:val="20"/>
                    </w:rPr>
                    <w:t xml:space="preserve">79 </w:t>
                  </w:r>
                </w:p>
              </w:tc>
              <w:tc>
                <w:tcPr>
                  <w:tcW w:w="1678" w:type="dxa"/>
                  <w:tcBorders>
                    <w:top w:val="single" w:sz="8" w:space="0" w:color="000000"/>
                    <w:left w:val="single" w:sz="8" w:space="0" w:color="000000"/>
                    <w:bottom w:val="single" w:sz="8" w:space="0" w:color="000000"/>
                    <w:right w:val="single" w:sz="8" w:space="0" w:color="000000"/>
                  </w:tcBorders>
                </w:tcPr>
                <w:p w14:paraId="0AE465D7" w14:textId="504F801D" w:rsidR="00A16969" w:rsidRPr="006F2567" w:rsidRDefault="00A16969" w:rsidP="00A16969">
                  <w:pPr>
                    <w:spacing w:before="240" w:after="0" w:line="240" w:lineRule="auto"/>
                    <w:jc w:val="center"/>
                    <w:rPr>
                      <w:rFonts w:ascii="Times New Roman" w:eastAsia="Times New Roman" w:hAnsi="Times New Roman"/>
                      <w:bCs/>
                      <w:color w:val="000000"/>
                      <w:sz w:val="20"/>
                      <w:szCs w:val="20"/>
                    </w:rPr>
                  </w:pPr>
                  <w:r w:rsidRPr="006F2567">
                    <w:rPr>
                      <w:rFonts w:ascii="Times New Roman" w:hAnsi="Times New Roman"/>
                      <w:sz w:val="20"/>
                    </w:rPr>
                    <w:t>76</w:t>
                  </w:r>
                  <w:r w:rsidR="00294EFF">
                    <w:rPr>
                      <w:rFonts w:ascii="Times New Roman" w:hAnsi="Times New Roman"/>
                      <w:sz w:val="20"/>
                    </w:rPr>
                    <w:t xml:space="preserve"> </w:t>
                  </w:r>
                  <w:r w:rsidRPr="006F2567">
                    <w:rPr>
                      <w:rFonts w:ascii="Times New Roman" w:hAnsi="Times New Roman"/>
                      <w:sz w:val="20"/>
                    </w:rPr>
                    <w:t>/</w:t>
                  </w:r>
                  <w:r w:rsidR="00294EFF">
                    <w:rPr>
                      <w:rFonts w:ascii="Times New Roman" w:hAnsi="Times New Roman"/>
                      <w:sz w:val="20"/>
                    </w:rPr>
                    <w:t xml:space="preserve"> </w:t>
                  </w:r>
                  <w:r w:rsidRPr="006F2567">
                    <w:rPr>
                      <w:rFonts w:ascii="Times New Roman" w:hAnsi="Times New Roman"/>
                      <w:sz w:val="20"/>
                    </w:rPr>
                    <w:t xml:space="preserve">84 </w:t>
                  </w:r>
                </w:p>
              </w:tc>
            </w:tr>
            <w:tr w:rsidR="00A16969" w:rsidRPr="005A6017" w14:paraId="28E102C3" w14:textId="77777777" w:rsidTr="00F03C68">
              <w:trPr>
                <w:trHeight w:val="435"/>
              </w:trPr>
              <w:tc>
                <w:tcPr>
                  <w:tcW w:w="5630" w:type="dxa"/>
                  <w:gridSpan w:val="2"/>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2A5AC766" w14:textId="77777777" w:rsidR="00A16969" w:rsidRPr="00D07EB2" w:rsidRDefault="00A16969" w:rsidP="00A16969">
                  <w:pPr>
                    <w:spacing w:after="0" w:line="240" w:lineRule="auto"/>
                    <w:outlineLvl w:val="0"/>
                    <w:rPr>
                      <w:rFonts w:ascii="Times New Roman" w:eastAsia="Times New Roman" w:hAnsi="Times New Roman"/>
                      <w:b/>
                      <w:bCs/>
                      <w:kern w:val="36"/>
                      <w:sz w:val="48"/>
                      <w:szCs w:val="48"/>
                      <w:lang w:val="lt-LT"/>
                    </w:rPr>
                  </w:pPr>
                  <w:r w:rsidRPr="00D07EB2">
                    <w:rPr>
                      <w:rFonts w:ascii="Times New Roman" w:eastAsia="Times New Roman" w:hAnsi="Times New Roman"/>
                      <w:color w:val="000000"/>
                      <w:kern w:val="36"/>
                      <w:sz w:val="20"/>
                      <w:szCs w:val="20"/>
                      <w:lang w:val="lt-LT"/>
                    </w:rPr>
                    <w:t>Sutrikimai nepašalinti (skaičius / procentas)</w:t>
                  </w:r>
                </w:p>
              </w:tc>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06B31" w14:textId="77777777" w:rsidR="00A16969" w:rsidRPr="006F2567" w:rsidRDefault="00A16969" w:rsidP="00A16969">
                  <w:pPr>
                    <w:spacing w:before="240" w:after="0" w:line="240" w:lineRule="auto"/>
                    <w:jc w:val="center"/>
                    <w:rPr>
                      <w:rFonts w:ascii="Times New Roman" w:eastAsia="Times New Roman" w:hAnsi="Times New Roman"/>
                      <w:sz w:val="24"/>
                      <w:szCs w:val="24"/>
                    </w:rPr>
                  </w:pPr>
                  <w:r w:rsidRPr="006F2567">
                    <w:rPr>
                      <w:rFonts w:ascii="Times New Roman" w:eastAsia="Times New Roman" w:hAnsi="Times New Roman"/>
                      <w:bCs/>
                      <w:color w:val="000000"/>
                      <w:sz w:val="20"/>
                      <w:szCs w:val="20"/>
                    </w:rPr>
                    <w:t>0</w:t>
                  </w:r>
                </w:p>
              </w:tc>
              <w:tc>
                <w:tcPr>
                  <w:tcW w:w="1678" w:type="dxa"/>
                  <w:tcBorders>
                    <w:top w:val="single" w:sz="8" w:space="0" w:color="000000"/>
                    <w:left w:val="single" w:sz="8" w:space="0" w:color="000000"/>
                    <w:bottom w:val="single" w:sz="8" w:space="0" w:color="000000"/>
                    <w:right w:val="single" w:sz="8" w:space="0" w:color="000000"/>
                  </w:tcBorders>
                </w:tcPr>
                <w:p w14:paraId="603D4084" w14:textId="77777777" w:rsidR="00A16969" w:rsidRPr="006F2567" w:rsidRDefault="00A16969" w:rsidP="00A16969">
                  <w:pPr>
                    <w:spacing w:before="240" w:after="0" w:line="240" w:lineRule="auto"/>
                    <w:jc w:val="center"/>
                    <w:rPr>
                      <w:rFonts w:ascii="Times New Roman" w:eastAsia="Times New Roman" w:hAnsi="Times New Roman"/>
                      <w:bCs/>
                      <w:color w:val="000000"/>
                      <w:sz w:val="20"/>
                      <w:szCs w:val="20"/>
                    </w:rPr>
                  </w:pPr>
                  <w:r w:rsidRPr="006F2567">
                    <w:rPr>
                      <w:rFonts w:ascii="Times New Roman" w:eastAsia="Times New Roman" w:hAnsi="Times New Roman"/>
                      <w:bCs/>
                      <w:color w:val="000000"/>
                      <w:sz w:val="20"/>
                      <w:szCs w:val="20"/>
                    </w:rPr>
                    <w:t>0</w:t>
                  </w:r>
                </w:p>
              </w:tc>
            </w:tr>
          </w:tbl>
          <w:p w14:paraId="7B6E902F" w14:textId="5B9E494B" w:rsidR="00A16969" w:rsidRDefault="00A16969" w:rsidP="00CD2F8F">
            <w:pPr>
              <w:jc w:val="both"/>
              <w:rPr>
                <w:rFonts w:ascii="Times New Roman" w:eastAsia="Times New Roman" w:hAnsi="Times New Roman"/>
                <w:sz w:val="24"/>
                <w:szCs w:val="24"/>
                <w:lang w:eastAsia="lt-LT"/>
              </w:rPr>
            </w:pPr>
          </w:p>
          <w:p w14:paraId="4E3AD7D0" w14:textId="7DF26FF8" w:rsidR="008E1825" w:rsidRPr="00E02A6B" w:rsidRDefault="00A16969" w:rsidP="00E02A6B">
            <w:pPr>
              <w:tabs>
                <w:tab w:val="left" w:pos="1021"/>
              </w:tabs>
              <w:ind w:firstLine="591"/>
              <w:jc w:val="both"/>
              <w:rPr>
                <w:rFonts w:ascii="Times New Roman" w:eastAsia="Times New Roman" w:hAnsi="Times New Roman"/>
                <w:sz w:val="24"/>
                <w:szCs w:val="24"/>
                <w:lang w:eastAsia="lt-LT"/>
              </w:rPr>
            </w:pPr>
            <w:r w:rsidRPr="00A16969">
              <w:rPr>
                <w:rFonts w:ascii="Times New Roman" w:eastAsia="Times New Roman" w:hAnsi="Times New Roman"/>
                <w:sz w:val="24"/>
                <w:szCs w:val="24"/>
                <w:lang w:eastAsia="lt-LT"/>
              </w:rPr>
              <w:t>2022 m. rezultatyvi buvo V</w:t>
            </w:r>
            <w:r w:rsidR="0075038D">
              <w:rPr>
                <w:rFonts w:ascii="Times New Roman" w:eastAsia="Times New Roman" w:hAnsi="Times New Roman"/>
                <w:sz w:val="24"/>
                <w:szCs w:val="24"/>
                <w:lang w:eastAsia="lt-LT"/>
              </w:rPr>
              <w:t>aiko gerovės komisijos (toliau – VGK)</w:t>
            </w:r>
            <w:r w:rsidRPr="00A16969">
              <w:rPr>
                <w:rFonts w:ascii="Times New Roman" w:eastAsia="Times New Roman" w:hAnsi="Times New Roman"/>
                <w:sz w:val="24"/>
                <w:szCs w:val="24"/>
                <w:lang w:eastAsia="lt-LT"/>
              </w:rPr>
              <w:t xml:space="preserve"> veikla: įvyko 26 posėdžiai (12-oje buvo aptartas mokinių elgesys ir mokymo(</w:t>
            </w:r>
            <w:proofErr w:type="spellStart"/>
            <w:r w:rsidRPr="00A16969">
              <w:rPr>
                <w:rFonts w:ascii="Times New Roman" w:eastAsia="Times New Roman" w:hAnsi="Times New Roman"/>
                <w:sz w:val="24"/>
                <w:szCs w:val="24"/>
                <w:lang w:eastAsia="lt-LT"/>
              </w:rPr>
              <w:t>si</w:t>
            </w:r>
            <w:proofErr w:type="spellEnd"/>
            <w:r w:rsidRPr="00A16969">
              <w:rPr>
                <w:rFonts w:ascii="Times New Roman" w:eastAsia="Times New Roman" w:hAnsi="Times New Roman"/>
                <w:sz w:val="24"/>
                <w:szCs w:val="24"/>
                <w:lang w:eastAsia="lt-LT"/>
              </w:rPr>
              <w:t>) problemos), buvo atliktas 21</w:t>
            </w:r>
            <w:r w:rsidR="00A8242D">
              <w:rPr>
                <w:rFonts w:ascii="Times New Roman" w:eastAsia="Times New Roman" w:hAnsi="Times New Roman"/>
                <w:sz w:val="24"/>
                <w:szCs w:val="24"/>
                <w:lang w:eastAsia="lt-LT"/>
              </w:rPr>
              <w:t xml:space="preserve"> </w:t>
            </w:r>
            <w:r w:rsidRPr="00A16969">
              <w:rPr>
                <w:rFonts w:ascii="Times New Roman" w:eastAsia="Times New Roman" w:hAnsi="Times New Roman"/>
                <w:sz w:val="24"/>
                <w:szCs w:val="24"/>
                <w:lang w:eastAsia="lt-LT"/>
              </w:rPr>
              <w:t>pi</w:t>
            </w:r>
            <w:r w:rsidR="004965BD">
              <w:rPr>
                <w:rFonts w:ascii="Times New Roman" w:eastAsia="Times New Roman" w:hAnsi="Times New Roman"/>
                <w:sz w:val="24"/>
                <w:szCs w:val="24"/>
                <w:lang w:eastAsia="lt-LT"/>
              </w:rPr>
              <w:t>r</w:t>
            </w:r>
            <w:r w:rsidRPr="00A16969">
              <w:rPr>
                <w:rFonts w:ascii="Times New Roman" w:eastAsia="Times New Roman" w:hAnsi="Times New Roman"/>
                <w:sz w:val="24"/>
                <w:szCs w:val="24"/>
                <w:lang w:eastAsia="lt-LT"/>
              </w:rPr>
              <w:t>minis/</w:t>
            </w:r>
            <w:r w:rsidR="00A8242D">
              <w:rPr>
                <w:rFonts w:ascii="Times New Roman" w:eastAsia="Times New Roman" w:hAnsi="Times New Roman"/>
                <w:sz w:val="24"/>
                <w:szCs w:val="24"/>
                <w:lang w:eastAsia="lt-LT"/>
              </w:rPr>
              <w:t xml:space="preserve"> </w:t>
            </w:r>
            <w:r w:rsidRPr="00A16969">
              <w:rPr>
                <w:rFonts w:ascii="Times New Roman" w:eastAsia="Times New Roman" w:hAnsi="Times New Roman"/>
                <w:sz w:val="24"/>
                <w:szCs w:val="24"/>
                <w:lang w:eastAsia="lt-LT"/>
              </w:rPr>
              <w:t>pakartotinis pedagoginis psichologinis mokinių vertinimas,</w:t>
            </w:r>
            <w:r w:rsidR="0075038D">
              <w:rPr>
                <w:rFonts w:ascii="Times New Roman" w:eastAsia="Times New Roman" w:hAnsi="Times New Roman"/>
                <w:sz w:val="24"/>
                <w:szCs w:val="24"/>
                <w:lang w:eastAsia="lt-LT"/>
              </w:rPr>
              <w:t xml:space="preserve"> </w:t>
            </w:r>
            <w:r w:rsidRPr="00A16969">
              <w:rPr>
                <w:rFonts w:ascii="Times New Roman" w:eastAsia="Times New Roman" w:hAnsi="Times New Roman"/>
                <w:sz w:val="24"/>
                <w:szCs w:val="24"/>
                <w:lang w:eastAsia="lt-LT"/>
              </w:rPr>
              <w:t xml:space="preserve">parengti 126 individualaus ugdymo ir švietimo pagalbos mokiniui planai. </w:t>
            </w:r>
            <w:r w:rsidR="00FB5D31">
              <w:rPr>
                <w:rFonts w:ascii="Times New Roman" w:eastAsia="Times New Roman" w:hAnsi="Times New Roman"/>
                <w:sz w:val="24"/>
                <w:szCs w:val="24"/>
                <w:lang w:eastAsia="lt-LT"/>
              </w:rPr>
              <w:t xml:space="preserve">Pagalbos mokiniui specialistai sukūrė metodines priemones </w:t>
            </w:r>
            <w:r w:rsidRPr="00A16969">
              <w:rPr>
                <w:rFonts w:ascii="Times New Roman" w:eastAsia="Times New Roman" w:hAnsi="Times New Roman"/>
                <w:sz w:val="24"/>
                <w:szCs w:val="24"/>
                <w:lang w:eastAsia="lt-LT"/>
              </w:rPr>
              <w:t xml:space="preserve">ir </w:t>
            </w:r>
            <w:r w:rsidR="00FB5D31">
              <w:rPr>
                <w:rFonts w:ascii="Times New Roman" w:eastAsia="Times New Roman" w:hAnsi="Times New Roman"/>
                <w:sz w:val="24"/>
                <w:szCs w:val="24"/>
                <w:lang w:eastAsia="lt-LT"/>
              </w:rPr>
              <w:t>dalijosi</w:t>
            </w:r>
            <w:r w:rsidRPr="00A16969">
              <w:rPr>
                <w:rFonts w:ascii="Times New Roman" w:eastAsia="Times New Roman" w:hAnsi="Times New Roman"/>
                <w:sz w:val="24"/>
                <w:szCs w:val="24"/>
                <w:lang w:eastAsia="lt-LT"/>
              </w:rPr>
              <w:t xml:space="preserve"> gerąja darbo patirtimi. Socialinis pedagogas ir psichologas sukūrė metodines priemones</w:t>
            </w:r>
            <w:r w:rsidR="00FB5D31">
              <w:rPr>
                <w:rFonts w:ascii="Times New Roman" w:eastAsia="Times New Roman" w:hAnsi="Times New Roman"/>
                <w:sz w:val="24"/>
                <w:szCs w:val="24"/>
                <w:lang w:eastAsia="lt-LT"/>
              </w:rPr>
              <w:t>:</w:t>
            </w:r>
            <w:r w:rsidRPr="00A16969">
              <w:rPr>
                <w:rFonts w:ascii="Times New Roman" w:eastAsia="Times New Roman" w:hAnsi="Times New Roman"/>
                <w:sz w:val="24"/>
                <w:szCs w:val="24"/>
                <w:lang w:eastAsia="lt-LT"/>
              </w:rPr>
              <w:t xml:space="preserve"> stalo žaidimą „Trys dalykai apie mane“, „Nusiraminimo dėžutę“ </w:t>
            </w:r>
            <w:r w:rsidR="00FB5D31">
              <w:rPr>
                <w:rFonts w:ascii="Times New Roman" w:eastAsia="Times New Roman" w:hAnsi="Times New Roman"/>
                <w:sz w:val="24"/>
                <w:szCs w:val="24"/>
                <w:lang w:eastAsia="lt-LT"/>
              </w:rPr>
              <w:t xml:space="preserve">(priemones kūrė </w:t>
            </w:r>
            <w:r w:rsidRPr="00A16969">
              <w:rPr>
                <w:rFonts w:ascii="Times New Roman" w:eastAsia="Times New Roman" w:hAnsi="Times New Roman"/>
                <w:sz w:val="24"/>
                <w:szCs w:val="24"/>
                <w:lang w:eastAsia="lt-LT"/>
              </w:rPr>
              <w:t xml:space="preserve">ir mokiniai, </w:t>
            </w:r>
            <w:r w:rsidR="00FB5D31">
              <w:rPr>
                <w:rFonts w:ascii="Times New Roman" w:eastAsia="Times New Roman" w:hAnsi="Times New Roman"/>
                <w:sz w:val="24"/>
                <w:szCs w:val="24"/>
                <w:lang w:eastAsia="lt-LT"/>
              </w:rPr>
              <w:t>vykę į</w:t>
            </w:r>
            <w:r w:rsidRPr="00A16969">
              <w:rPr>
                <w:rFonts w:ascii="Times New Roman" w:eastAsia="Times New Roman" w:hAnsi="Times New Roman"/>
                <w:sz w:val="24"/>
                <w:szCs w:val="24"/>
                <w:lang w:eastAsia="lt-LT"/>
              </w:rPr>
              <w:t xml:space="preserve"> Erasmus+ projekto mobilum</w:t>
            </w:r>
            <w:r w:rsidR="00FB5D31">
              <w:rPr>
                <w:rFonts w:ascii="Times New Roman" w:eastAsia="Times New Roman" w:hAnsi="Times New Roman"/>
                <w:sz w:val="24"/>
                <w:szCs w:val="24"/>
                <w:lang w:eastAsia="lt-LT"/>
              </w:rPr>
              <w:t>ą</w:t>
            </w:r>
            <w:r w:rsidRPr="00A16969">
              <w:rPr>
                <w:rFonts w:ascii="Times New Roman" w:eastAsia="Times New Roman" w:hAnsi="Times New Roman"/>
                <w:sz w:val="24"/>
                <w:szCs w:val="24"/>
                <w:lang w:eastAsia="lt-LT"/>
              </w:rPr>
              <w:t>)</w:t>
            </w:r>
            <w:r w:rsidR="00FB5D31">
              <w:rPr>
                <w:rFonts w:ascii="Times New Roman" w:eastAsia="Times New Roman" w:hAnsi="Times New Roman"/>
                <w:sz w:val="24"/>
                <w:szCs w:val="24"/>
                <w:lang w:eastAsia="lt-LT"/>
              </w:rPr>
              <w:t>.</w:t>
            </w:r>
            <w:r w:rsidRPr="00A16969">
              <w:rPr>
                <w:rFonts w:ascii="Times New Roman" w:eastAsia="Times New Roman" w:hAnsi="Times New Roman"/>
                <w:sz w:val="24"/>
                <w:szCs w:val="24"/>
                <w:lang w:eastAsia="lt-LT"/>
              </w:rPr>
              <w:t xml:space="preserve"> </w:t>
            </w:r>
            <w:r w:rsidR="00FB5D31">
              <w:rPr>
                <w:rFonts w:ascii="Times New Roman" w:eastAsia="Times New Roman" w:hAnsi="Times New Roman"/>
                <w:sz w:val="24"/>
                <w:szCs w:val="24"/>
                <w:lang w:eastAsia="lt-LT"/>
              </w:rPr>
              <w:t>Visi pagalbos mokiniui specialistai</w:t>
            </w:r>
            <w:r w:rsidRPr="00A16969">
              <w:rPr>
                <w:rFonts w:ascii="Times New Roman" w:eastAsia="Times New Roman" w:hAnsi="Times New Roman"/>
                <w:sz w:val="24"/>
                <w:szCs w:val="24"/>
                <w:lang w:eastAsia="lt-LT"/>
              </w:rPr>
              <w:t xml:space="preserve"> dalijosi gerąja darbo patirtimi rajone, respublikoje ir tarptautiniu lygiu.</w:t>
            </w:r>
          </w:p>
          <w:p w14:paraId="0419DC34" w14:textId="6864BC14" w:rsidR="00C33F1A" w:rsidRDefault="00E72832" w:rsidP="00DE3DE4">
            <w:pPr>
              <w:suppressAutoHyphens w:val="0"/>
              <w:ind w:firstLine="595"/>
              <w:jc w:val="both"/>
              <w:rPr>
                <w:rFonts w:ascii="Times New Roman" w:eastAsia="Times New Roman" w:hAnsi="Times New Roman" w:cs="Times New Roman"/>
                <w:sz w:val="24"/>
                <w:szCs w:val="24"/>
              </w:rPr>
            </w:pPr>
            <w:r w:rsidRPr="007C3393">
              <w:rPr>
                <w:rFonts w:ascii="Times New Roman" w:eastAsia="Times New Roman" w:hAnsi="Times New Roman" w:cs="Times New Roman"/>
                <w:sz w:val="24"/>
                <w:szCs w:val="24"/>
              </w:rPr>
              <w:t>2022 m</w:t>
            </w:r>
            <w:r w:rsidR="003F09FF">
              <w:rPr>
                <w:rFonts w:ascii="Times New Roman" w:eastAsia="Times New Roman" w:hAnsi="Times New Roman" w:cs="Times New Roman"/>
                <w:sz w:val="24"/>
                <w:szCs w:val="24"/>
              </w:rPr>
              <w:t>.</w:t>
            </w:r>
            <w:r w:rsidRPr="007C3393">
              <w:rPr>
                <w:rFonts w:ascii="Times New Roman" w:eastAsia="Times New Roman" w:hAnsi="Times New Roman" w:cs="Times New Roman"/>
                <w:sz w:val="24"/>
                <w:szCs w:val="24"/>
              </w:rPr>
              <w:t xml:space="preserve"> progimnazijoje </w:t>
            </w:r>
            <w:r w:rsidR="003F09FF">
              <w:rPr>
                <w:rFonts w:ascii="Times New Roman" w:eastAsia="Times New Roman" w:hAnsi="Times New Roman" w:cs="Times New Roman"/>
                <w:sz w:val="24"/>
                <w:szCs w:val="24"/>
              </w:rPr>
              <w:t xml:space="preserve">buvo </w:t>
            </w:r>
            <w:r w:rsidRPr="007C3393">
              <w:rPr>
                <w:rFonts w:ascii="Times New Roman" w:eastAsia="Times New Roman" w:hAnsi="Times New Roman" w:cs="Times New Roman"/>
                <w:sz w:val="24"/>
                <w:szCs w:val="24"/>
              </w:rPr>
              <w:t>organizuojam</w:t>
            </w:r>
            <w:r w:rsidR="009758E5">
              <w:rPr>
                <w:rFonts w:ascii="Times New Roman" w:eastAsia="Times New Roman" w:hAnsi="Times New Roman" w:cs="Times New Roman"/>
                <w:sz w:val="24"/>
                <w:szCs w:val="24"/>
              </w:rPr>
              <w:t>as</w:t>
            </w:r>
            <w:r w:rsidRPr="007C3393">
              <w:rPr>
                <w:rFonts w:ascii="Times New Roman" w:eastAsia="Times New Roman" w:hAnsi="Times New Roman" w:cs="Times New Roman"/>
                <w:sz w:val="24"/>
                <w:szCs w:val="24"/>
              </w:rPr>
              <w:t xml:space="preserve"> 21 neformaliojo švietimo užsiėmimas</w:t>
            </w:r>
            <w:r w:rsidR="004B20B6">
              <w:rPr>
                <w:rFonts w:ascii="Times New Roman" w:eastAsia="Times New Roman" w:hAnsi="Times New Roman" w:cs="Times New Roman"/>
                <w:sz w:val="24"/>
                <w:szCs w:val="24"/>
              </w:rPr>
              <w:t xml:space="preserve"> 1-8 kl. mokiniams</w:t>
            </w:r>
            <w:r>
              <w:rPr>
                <w:rFonts w:ascii="Times New Roman" w:eastAsia="Times New Roman" w:hAnsi="Times New Roman" w:cs="Times New Roman"/>
                <w:sz w:val="24"/>
                <w:szCs w:val="24"/>
              </w:rPr>
              <w:t>.</w:t>
            </w:r>
          </w:p>
          <w:p w14:paraId="55D55C69" w14:textId="20D196E5" w:rsidR="00E22301" w:rsidRPr="00F55959" w:rsidRDefault="00E22301" w:rsidP="00DE3DE4">
            <w:pPr>
              <w:suppressAutoHyphens w:val="0"/>
              <w:ind w:firstLine="5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m. liepos 1 d. duomenimis namų mokymas buvo skirtas 5 mokiniams.</w:t>
            </w:r>
          </w:p>
          <w:p w14:paraId="6F21650B" w14:textId="0E5050BB" w:rsidR="00C33F1A" w:rsidRPr="001D54BC" w:rsidRDefault="00C33F1A" w:rsidP="00DE3DE4">
            <w:pPr>
              <w:pBdr>
                <w:top w:val="nil"/>
                <w:left w:val="nil"/>
                <w:bottom w:val="nil"/>
                <w:right w:val="nil"/>
                <w:between w:val="nil"/>
              </w:pBdr>
              <w:suppressAutoHyphens w:val="0"/>
              <w:ind w:firstLine="595"/>
              <w:jc w:val="both"/>
              <w:rPr>
                <w:rFonts w:ascii="Times New Roman" w:eastAsia="Times New Roman" w:hAnsi="Times New Roman" w:cs="Times New Roman"/>
                <w:sz w:val="24"/>
                <w:szCs w:val="24"/>
              </w:rPr>
            </w:pPr>
            <w:r w:rsidRPr="001D54BC">
              <w:rPr>
                <w:rFonts w:ascii="Times New Roman" w:eastAsia="Times New Roman" w:hAnsi="Times New Roman" w:cs="Times New Roman"/>
                <w:sz w:val="24"/>
                <w:szCs w:val="24"/>
              </w:rPr>
              <w:t>Anglų kalba išlieka populiariausia</w:t>
            </w:r>
            <w:r w:rsidR="00A31C7E">
              <w:rPr>
                <w:rFonts w:ascii="Times New Roman" w:eastAsia="Times New Roman" w:hAnsi="Times New Roman" w:cs="Times New Roman"/>
                <w:sz w:val="24"/>
                <w:szCs w:val="24"/>
              </w:rPr>
              <w:t xml:space="preserve"> pasirenkamoji</w:t>
            </w:r>
            <w:r w:rsidRPr="001D54BC">
              <w:rPr>
                <w:rFonts w:ascii="Times New Roman" w:eastAsia="Times New Roman" w:hAnsi="Times New Roman" w:cs="Times New Roman"/>
                <w:sz w:val="24"/>
                <w:szCs w:val="24"/>
              </w:rPr>
              <w:t xml:space="preserve"> kalba. Mokiniai vokiečių kalbos</w:t>
            </w:r>
            <w:r w:rsidR="00A31C7E">
              <w:rPr>
                <w:rFonts w:ascii="Times New Roman" w:eastAsia="Times New Roman" w:hAnsi="Times New Roman" w:cs="Times New Roman"/>
                <w:sz w:val="24"/>
                <w:szCs w:val="24"/>
              </w:rPr>
              <w:t>,</w:t>
            </w:r>
            <w:r w:rsidRPr="001D54BC">
              <w:rPr>
                <w:rFonts w:ascii="Times New Roman" w:eastAsia="Times New Roman" w:hAnsi="Times New Roman" w:cs="Times New Roman"/>
                <w:sz w:val="24"/>
                <w:szCs w:val="24"/>
              </w:rPr>
              <w:t xml:space="preserve"> kaip </w:t>
            </w:r>
            <w:r w:rsidR="00A31C7E">
              <w:rPr>
                <w:rFonts w:ascii="Times New Roman" w:eastAsia="Times New Roman" w:hAnsi="Times New Roman" w:cs="Times New Roman"/>
                <w:sz w:val="24"/>
                <w:szCs w:val="24"/>
              </w:rPr>
              <w:t>pirmosios</w:t>
            </w:r>
            <w:r w:rsidRPr="001D54BC">
              <w:rPr>
                <w:rFonts w:ascii="Times New Roman" w:eastAsia="Times New Roman" w:hAnsi="Times New Roman" w:cs="Times New Roman"/>
                <w:sz w:val="24"/>
                <w:szCs w:val="24"/>
              </w:rPr>
              <w:t xml:space="preserve"> kalbos</w:t>
            </w:r>
            <w:r w:rsidR="00A31C7E">
              <w:rPr>
                <w:rFonts w:ascii="Times New Roman" w:eastAsia="Times New Roman" w:hAnsi="Times New Roman" w:cs="Times New Roman"/>
                <w:sz w:val="24"/>
                <w:szCs w:val="24"/>
              </w:rPr>
              <w:t>,</w:t>
            </w:r>
            <w:r w:rsidRPr="001D54BC">
              <w:rPr>
                <w:rFonts w:ascii="Times New Roman" w:eastAsia="Times New Roman" w:hAnsi="Times New Roman" w:cs="Times New Roman"/>
                <w:sz w:val="24"/>
                <w:szCs w:val="24"/>
              </w:rPr>
              <w:t xml:space="preserve"> nesirinko. 2022-2023 m. m. minimaliai išaugo rusų kalbos pasirinkimas.</w:t>
            </w:r>
          </w:p>
          <w:p w14:paraId="626EA393" w14:textId="63927185" w:rsidR="00A16969" w:rsidRDefault="00A16969" w:rsidP="00A16969">
            <w:pPr>
              <w:tabs>
                <w:tab w:val="left" w:pos="1021"/>
              </w:tabs>
              <w:ind w:firstLine="59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92"/>
              <w:gridCol w:w="1330"/>
              <w:gridCol w:w="1182"/>
              <w:gridCol w:w="1080"/>
              <w:gridCol w:w="1102"/>
              <w:gridCol w:w="993"/>
              <w:gridCol w:w="1559"/>
            </w:tblGrid>
            <w:tr w:rsidR="00486C9B" w14:paraId="59E78DC5" w14:textId="77777777" w:rsidTr="009A29A7">
              <w:trPr>
                <w:trHeight w:val="442"/>
              </w:trPr>
              <w:tc>
                <w:tcPr>
                  <w:tcW w:w="1992" w:type="dxa"/>
                  <w:vMerge w:val="restart"/>
                  <w:shd w:val="clear" w:color="auto" w:fill="D9D9D9"/>
                  <w:vAlign w:val="center"/>
                </w:tcPr>
                <w:p w14:paraId="088C8DED" w14:textId="77777777" w:rsidR="00486C9B" w:rsidRPr="00D72D84" w:rsidRDefault="00486C9B" w:rsidP="00486C9B">
                  <w:pPr>
                    <w:rPr>
                      <w:rFonts w:ascii="Times New Roman" w:hAnsi="Times New Roman"/>
                      <w:b/>
                      <w:sz w:val="20"/>
                      <w:szCs w:val="20"/>
                      <w:lang w:val="lt-LT"/>
                    </w:rPr>
                  </w:pPr>
                  <w:r w:rsidRPr="00D72D84">
                    <w:rPr>
                      <w:rFonts w:ascii="Times New Roman" w:hAnsi="Times New Roman"/>
                      <w:b/>
                      <w:sz w:val="20"/>
                      <w:szCs w:val="20"/>
                      <w:lang w:val="lt-LT"/>
                    </w:rPr>
                    <w:t>Metai</w:t>
                  </w:r>
                </w:p>
              </w:tc>
              <w:tc>
                <w:tcPr>
                  <w:tcW w:w="1330" w:type="dxa"/>
                  <w:vMerge w:val="restart"/>
                  <w:shd w:val="clear" w:color="auto" w:fill="D9D9D9"/>
                  <w:vAlign w:val="center"/>
                </w:tcPr>
                <w:p w14:paraId="132D7346" w14:textId="77777777" w:rsidR="00486C9B" w:rsidRPr="00D72D84" w:rsidRDefault="00486C9B" w:rsidP="00486C9B">
                  <w:pPr>
                    <w:ind w:right="-108"/>
                    <w:jc w:val="center"/>
                    <w:rPr>
                      <w:rFonts w:ascii="Times New Roman" w:hAnsi="Times New Roman"/>
                      <w:b/>
                      <w:sz w:val="20"/>
                      <w:szCs w:val="20"/>
                      <w:lang w:val="lt-LT"/>
                    </w:rPr>
                  </w:pPr>
                  <w:r w:rsidRPr="00D72D84">
                    <w:rPr>
                      <w:rFonts w:ascii="Times New Roman" w:hAnsi="Times New Roman"/>
                      <w:b/>
                      <w:sz w:val="20"/>
                      <w:szCs w:val="20"/>
                      <w:lang w:val="lt-LT"/>
                    </w:rPr>
                    <w:t>Mokinių skaičius 2-8 klasėse</w:t>
                  </w:r>
                </w:p>
              </w:tc>
              <w:tc>
                <w:tcPr>
                  <w:tcW w:w="2262" w:type="dxa"/>
                  <w:gridSpan w:val="2"/>
                  <w:shd w:val="clear" w:color="auto" w:fill="D9D9D9"/>
                  <w:vAlign w:val="center"/>
                </w:tcPr>
                <w:p w14:paraId="51AC046B" w14:textId="77777777" w:rsidR="00486C9B" w:rsidRPr="00D72D84" w:rsidRDefault="00486C9B" w:rsidP="00486C9B">
                  <w:pPr>
                    <w:jc w:val="center"/>
                    <w:rPr>
                      <w:rFonts w:ascii="Times New Roman" w:hAnsi="Times New Roman"/>
                      <w:b/>
                      <w:sz w:val="20"/>
                      <w:szCs w:val="20"/>
                      <w:lang w:val="lt-LT"/>
                    </w:rPr>
                  </w:pPr>
                  <w:r w:rsidRPr="00D72D84">
                    <w:rPr>
                      <w:rFonts w:ascii="Times New Roman" w:hAnsi="Times New Roman"/>
                      <w:b/>
                      <w:sz w:val="20"/>
                      <w:szCs w:val="20"/>
                      <w:lang w:val="lt-LT"/>
                    </w:rPr>
                    <w:t>1-oji užsienio kalba</w:t>
                  </w:r>
                </w:p>
              </w:tc>
              <w:tc>
                <w:tcPr>
                  <w:tcW w:w="3654" w:type="dxa"/>
                  <w:gridSpan w:val="3"/>
                  <w:shd w:val="clear" w:color="auto" w:fill="D9D9D9"/>
                  <w:vAlign w:val="center"/>
                </w:tcPr>
                <w:p w14:paraId="4F325B5B" w14:textId="77777777" w:rsidR="00486C9B" w:rsidRPr="00D72D84" w:rsidRDefault="00486C9B" w:rsidP="00486C9B">
                  <w:pPr>
                    <w:jc w:val="center"/>
                    <w:rPr>
                      <w:rFonts w:ascii="Times New Roman" w:hAnsi="Times New Roman"/>
                      <w:b/>
                      <w:sz w:val="20"/>
                      <w:szCs w:val="20"/>
                      <w:lang w:val="lt-LT"/>
                    </w:rPr>
                  </w:pPr>
                  <w:r w:rsidRPr="00D72D84">
                    <w:rPr>
                      <w:rFonts w:ascii="Times New Roman" w:hAnsi="Times New Roman"/>
                      <w:b/>
                      <w:sz w:val="20"/>
                      <w:szCs w:val="20"/>
                      <w:lang w:val="lt-LT"/>
                    </w:rPr>
                    <w:t>2-oji užsienio kalba</w:t>
                  </w:r>
                </w:p>
              </w:tc>
            </w:tr>
            <w:tr w:rsidR="00BD7DE5" w14:paraId="29406F45" w14:textId="77777777" w:rsidTr="009A29A7">
              <w:trPr>
                <w:trHeight w:val="157"/>
              </w:trPr>
              <w:tc>
                <w:tcPr>
                  <w:tcW w:w="1992" w:type="dxa"/>
                  <w:vMerge/>
                  <w:shd w:val="clear" w:color="auto" w:fill="D9D9D9"/>
                  <w:vAlign w:val="center"/>
                </w:tcPr>
                <w:p w14:paraId="2336A4FF" w14:textId="77777777" w:rsidR="00486C9B" w:rsidRPr="00D72D84" w:rsidRDefault="00486C9B" w:rsidP="00486C9B">
                  <w:pPr>
                    <w:widowControl w:val="0"/>
                    <w:pBdr>
                      <w:top w:val="nil"/>
                      <w:left w:val="nil"/>
                      <w:bottom w:val="nil"/>
                      <w:right w:val="nil"/>
                      <w:between w:val="nil"/>
                    </w:pBdr>
                    <w:spacing w:line="276" w:lineRule="auto"/>
                    <w:rPr>
                      <w:rFonts w:ascii="Times New Roman" w:hAnsi="Times New Roman"/>
                      <w:b/>
                      <w:sz w:val="20"/>
                      <w:szCs w:val="20"/>
                      <w:lang w:val="lt-LT"/>
                    </w:rPr>
                  </w:pPr>
                </w:p>
              </w:tc>
              <w:tc>
                <w:tcPr>
                  <w:tcW w:w="1330" w:type="dxa"/>
                  <w:vMerge/>
                  <w:shd w:val="clear" w:color="auto" w:fill="D9D9D9"/>
                  <w:vAlign w:val="center"/>
                </w:tcPr>
                <w:p w14:paraId="026489BB" w14:textId="77777777" w:rsidR="00486C9B" w:rsidRPr="00D72D84" w:rsidRDefault="00486C9B" w:rsidP="00486C9B">
                  <w:pPr>
                    <w:widowControl w:val="0"/>
                    <w:pBdr>
                      <w:top w:val="nil"/>
                      <w:left w:val="nil"/>
                      <w:bottom w:val="nil"/>
                      <w:right w:val="nil"/>
                      <w:between w:val="nil"/>
                    </w:pBdr>
                    <w:spacing w:line="276" w:lineRule="auto"/>
                    <w:rPr>
                      <w:rFonts w:ascii="Times New Roman" w:hAnsi="Times New Roman"/>
                      <w:b/>
                      <w:sz w:val="20"/>
                      <w:szCs w:val="20"/>
                      <w:lang w:val="lt-LT"/>
                    </w:rPr>
                  </w:pPr>
                </w:p>
              </w:tc>
              <w:tc>
                <w:tcPr>
                  <w:tcW w:w="1182" w:type="dxa"/>
                  <w:shd w:val="clear" w:color="auto" w:fill="D9D9D9"/>
                </w:tcPr>
                <w:p w14:paraId="66047C29" w14:textId="77777777" w:rsidR="00486C9B" w:rsidRPr="00D72D84" w:rsidRDefault="00486C9B" w:rsidP="00486C9B">
                  <w:pPr>
                    <w:jc w:val="center"/>
                    <w:rPr>
                      <w:rFonts w:ascii="Times New Roman" w:hAnsi="Times New Roman"/>
                      <w:b/>
                      <w:sz w:val="20"/>
                      <w:szCs w:val="20"/>
                      <w:lang w:val="lt-LT"/>
                    </w:rPr>
                  </w:pPr>
                  <w:r w:rsidRPr="00D72D84">
                    <w:rPr>
                      <w:rFonts w:ascii="Times New Roman" w:hAnsi="Times New Roman"/>
                      <w:b/>
                      <w:sz w:val="20"/>
                      <w:szCs w:val="20"/>
                      <w:lang w:val="lt-LT"/>
                    </w:rPr>
                    <w:t>Anglų kalba</w:t>
                  </w:r>
                </w:p>
              </w:tc>
              <w:tc>
                <w:tcPr>
                  <w:tcW w:w="1080" w:type="dxa"/>
                  <w:shd w:val="clear" w:color="auto" w:fill="D9D9D9"/>
                </w:tcPr>
                <w:p w14:paraId="551C17B3" w14:textId="77777777" w:rsidR="00486C9B" w:rsidRPr="00D72D84" w:rsidRDefault="00486C9B" w:rsidP="00486C9B">
                  <w:pPr>
                    <w:jc w:val="center"/>
                    <w:rPr>
                      <w:rFonts w:ascii="Times New Roman" w:hAnsi="Times New Roman"/>
                      <w:b/>
                      <w:sz w:val="20"/>
                      <w:szCs w:val="20"/>
                      <w:lang w:val="lt-LT"/>
                    </w:rPr>
                  </w:pPr>
                  <w:r w:rsidRPr="00D72D84">
                    <w:rPr>
                      <w:rFonts w:ascii="Times New Roman" w:hAnsi="Times New Roman"/>
                      <w:b/>
                      <w:sz w:val="20"/>
                      <w:szCs w:val="20"/>
                      <w:lang w:val="lt-LT"/>
                    </w:rPr>
                    <w:t>Vokiečių kalba</w:t>
                  </w:r>
                </w:p>
              </w:tc>
              <w:tc>
                <w:tcPr>
                  <w:tcW w:w="1102" w:type="dxa"/>
                  <w:shd w:val="clear" w:color="auto" w:fill="D9D9D9"/>
                </w:tcPr>
                <w:p w14:paraId="31C60099" w14:textId="77777777" w:rsidR="00486C9B" w:rsidRPr="00D72D84" w:rsidRDefault="00486C9B" w:rsidP="00486C9B">
                  <w:pPr>
                    <w:jc w:val="center"/>
                    <w:rPr>
                      <w:rFonts w:ascii="Times New Roman" w:hAnsi="Times New Roman"/>
                      <w:b/>
                      <w:sz w:val="20"/>
                      <w:szCs w:val="20"/>
                      <w:lang w:val="lt-LT"/>
                    </w:rPr>
                  </w:pPr>
                  <w:r w:rsidRPr="00D72D84">
                    <w:rPr>
                      <w:rFonts w:ascii="Times New Roman" w:hAnsi="Times New Roman"/>
                      <w:b/>
                      <w:sz w:val="20"/>
                      <w:szCs w:val="20"/>
                      <w:lang w:val="lt-LT"/>
                    </w:rPr>
                    <w:t>Anglų kalba</w:t>
                  </w:r>
                </w:p>
              </w:tc>
              <w:tc>
                <w:tcPr>
                  <w:tcW w:w="993" w:type="dxa"/>
                  <w:shd w:val="clear" w:color="auto" w:fill="D9D9D9"/>
                </w:tcPr>
                <w:p w14:paraId="1411CDDE" w14:textId="77777777" w:rsidR="00486C9B" w:rsidRPr="00D72D84" w:rsidRDefault="00486C9B" w:rsidP="00486C9B">
                  <w:pPr>
                    <w:jc w:val="center"/>
                    <w:rPr>
                      <w:rFonts w:ascii="Times New Roman" w:hAnsi="Times New Roman"/>
                      <w:b/>
                      <w:sz w:val="20"/>
                      <w:szCs w:val="20"/>
                      <w:lang w:val="lt-LT"/>
                    </w:rPr>
                  </w:pPr>
                  <w:r w:rsidRPr="00D72D84">
                    <w:rPr>
                      <w:rFonts w:ascii="Times New Roman" w:hAnsi="Times New Roman"/>
                      <w:b/>
                      <w:sz w:val="20"/>
                      <w:szCs w:val="20"/>
                      <w:lang w:val="lt-LT"/>
                    </w:rPr>
                    <w:t>Vokiečių kalba</w:t>
                  </w:r>
                </w:p>
              </w:tc>
              <w:tc>
                <w:tcPr>
                  <w:tcW w:w="1559" w:type="dxa"/>
                  <w:shd w:val="clear" w:color="auto" w:fill="D9D9D9"/>
                </w:tcPr>
                <w:p w14:paraId="0A1380CA" w14:textId="77777777" w:rsidR="00486C9B" w:rsidRPr="00D72D84" w:rsidRDefault="00486C9B" w:rsidP="00486C9B">
                  <w:pPr>
                    <w:jc w:val="center"/>
                    <w:rPr>
                      <w:rFonts w:ascii="Times New Roman" w:hAnsi="Times New Roman"/>
                      <w:b/>
                      <w:sz w:val="20"/>
                      <w:szCs w:val="20"/>
                      <w:lang w:val="lt-LT"/>
                    </w:rPr>
                  </w:pPr>
                  <w:r w:rsidRPr="00D72D84">
                    <w:rPr>
                      <w:rFonts w:ascii="Times New Roman" w:hAnsi="Times New Roman"/>
                      <w:b/>
                      <w:sz w:val="20"/>
                      <w:szCs w:val="20"/>
                      <w:lang w:val="lt-LT"/>
                    </w:rPr>
                    <w:t>Rusų kalba</w:t>
                  </w:r>
                </w:p>
              </w:tc>
            </w:tr>
            <w:tr w:rsidR="00486C9B" w14:paraId="3F9980A9" w14:textId="77777777" w:rsidTr="009A29A7">
              <w:trPr>
                <w:trHeight w:val="442"/>
              </w:trPr>
              <w:tc>
                <w:tcPr>
                  <w:tcW w:w="1992" w:type="dxa"/>
                </w:tcPr>
                <w:p w14:paraId="27F97226" w14:textId="77777777" w:rsidR="00486C9B" w:rsidRPr="00D72D84" w:rsidRDefault="00486C9B" w:rsidP="00486C9B">
                  <w:pPr>
                    <w:rPr>
                      <w:rFonts w:ascii="Times New Roman" w:hAnsi="Times New Roman"/>
                      <w:bCs/>
                      <w:sz w:val="20"/>
                      <w:szCs w:val="20"/>
                      <w:lang w:val="lt-LT"/>
                    </w:rPr>
                  </w:pPr>
                  <w:r w:rsidRPr="00D72D84">
                    <w:rPr>
                      <w:rFonts w:ascii="Times New Roman" w:hAnsi="Times New Roman"/>
                      <w:bCs/>
                      <w:sz w:val="20"/>
                      <w:szCs w:val="20"/>
                      <w:lang w:val="lt-LT"/>
                    </w:rPr>
                    <w:t>2021 m. rugsėjo 1 d.</w:t>
                  </w:r>
                </w:p>
              </w:tc>
              <w:tc>
                <w:tcPr>
                  <w:tcW w:w="1330" w:type="dxa"/>
                </w:tcPr>
                <w:p w14:paraId="279CEB9B" w14:textId="77777777" w:rsidR="00486C9B" w:rsidRPr="00D72D84" w:rsidRDefault="00486C9B" w:rsidP="00486C9B">
                  <w:pPr>
                    <w:jc w:val="center"/>
                    <w:rPr>
                      <w:rFonts w:ascii="Times New Roman" w:hAnsi="Times New Roman"/>
                      <w:bCs/>
                      <w:sz w:val="20"/>
                      <w:szCs w:val="20"/>
                      <w:lang w:val="lt-LT"/>
                    </w:rPr>
                  </w:pPr>
                  <w:r w:rsidRPr="00D72D84">
                    <w:rPr>
                      <w:rFonts w:ascii="Times New Roman" w:hAnsi="Times New Roman"/>
                      <w:bCs/>
                      <w:sz w:val="20"/>
                      <w:szCs w:val="20"/>
                      <w:lang w:val="lt-LT"/>
                    </w:rPr>
                    <w:t>560</w:t>
                  </w:r>
                </w:p>
              </w:tc>
              <w:tc>
                <w:tcPr>
                  <w:tcW w:w="1182" w:type="dxa"/>
                </w:tcPr>
                <w:p w14:paraId="4A075DF1" w14:textId="77777777" w:rsidR="00486C9B" w:rsidRPr="00D72D84" w:rsidRDefault="00486C9B" w:rsidP="00486C9B">
                  <w:pPr>
                    <w:jc w:val="center"/>
                    <w:rPr>
                      <w:rFonts w:ascii="Times New Roman" w:hAnsi="Times New Roman"/>
                      <w:bCs/>
                      <w:sz w:val="20"/>
                      <w:szCs w:val="20"/>
                      <w:lang w:val="lt-LT"/>
                    </w:rPr>
                  </w:pPr>
                  <w:r w:rsidRPr="00D72D84">
                    <w:rPr>
                      <w:rFonts w:ascii="Times New Roman" w:hAnsi="Times New Roman"/>
                      <w:bCs/>
                      <w:sz w:val="20"/>
                      <w:szCs w:val="20"/>
                      <w:lang w:val="lt-LT"/>
                    </w:rPr>
                    <w:t>560</w:t>
                  </w:r>
                </w:p>
              </w:tc>
              <w:tc>
                <w:tcPr>
                  <w:tcW w:w="1080" w:type="dxa"/>
                </w:tcPr>
                <w:p w14:paraId="17ABCF14" w14:textId="77777777" w:rsidR="00486C9B" w:rsidRPr="00D72D84" w:rsidRDefault="00486C9B" w:rsidP="00486C9B">
                  <w:pPr>
                    <w:jc w:val="center"/>
                    <w:rPr>
                      <w:rFonts w:ascii="Times New Roman" w:hAnsi="Times New Roman"/>
                      <w:bCs/>
                      <w:sz w:val="20"/>
                      <w:szCs w:val="20"/>
                      <w:lang w:val="lt-LT"/>
                    </w:rPr>
                  </w:pPr>
                  <w:r w:rsidRPr="00D72D84">
                    <w:rPr>
                      <w:rFonts w:ascii="Times New Roman" w:hAnsi="Times New Roman"/>
                      <w:bCs/>
                      <w:sz w:val="20"/>
                      <w:szCs w:val="20"/>
                      <w:lang w:val="lt-LT"/>
                    </w:rPr>
                    <w:t>-</w:t>
                  </w:r>
                </w:p>
              </w:tc>
              <w:tc>
                <w:tcPr>
                  <w:tcW w:w="1102" w:type="dxa"/>
                </w:tcPr>
                <w:p w14:paraId="3533F4A7" w14:textId="77777777" w:rsidR="00486C9B" w:rsidRPr="00D72D84" w:rsidRDefault="00486C9B" w:rsidP="00486C9B">
                  <w:pPr>
                    <w:jc w:val="center"/>
                    <w:rPr>
                      <w:rFonts w:ascii="Times New Roman" w:hAnsi="Times New Roman"/>
                      <w:bCs/>
                      <w:sz w:val="20"/>
                      <w:szCs w:val="20"/>
                      <w:lang w:val="lt-LT"/>
                    </w:rPr>
                  </w:pPr>
                  <w:r w:rsidRPr="00D72D84">
                    <w:rPr>
                      <w:rFonts w:ascii="Times New Roman" w:hAnsi="Times New Roman"/>
                      <w:bCs/>
                      <w:sz w:val="20"/>
                      <w:szCs w:val="20"/>
                      <w:lang w:val="lt-LT"/>
                    </w:rPr>
                    <w:t>-</w:t>
                  </w:r>
                </w:p>
              </w:tc>
              <w:tc>
                <w:tcPr>
                  <w:tcW w:w="993" w:type="dxa"/>
                </w:tcPr>
                <w:p w14:paraId="253D81F6" w14:textId="77777777" w:rsidR="00486C9B" w:rsidRPr="00D72D84" w:rsidRDefault="00486C9B" w:rsidP="00486C9B">
                  <w:pPr>
                    <w:jc w:val="center"/>
                    <w:rPr>
                      <w:rFonts w:ascii="Times New Roman" w:hAnsi="Times New Roman"/>
                      <w:bCs/>
                      <w:sz w:val="20"/>
                      <w:szCs w:val="20"/>
                      <w:lang w:val="lt-LT"/>
                    </w:rPr>
                  </w:pPr>
                  <w:r w:rsidRPr="00D72D84">
                    <w:rPr>
                      <w:rFonts w:ascii="Times New Roman" w:hAnsi="Times New Roman"/>
                      <w:bCs/>
                      <w:sz w:val="20"/>
                      <w:szCs w:val="20"/>
                      <w:lang w:val="lt-LT"/>
                    </w:rPr>
                    <w:t>42</w:t>
                  </w:r>
                </w:p>
              </w:tc>
              <w:tc>
                <w:tcPr>
                  <w:tcW w:w="1559" w:type="dxa"/>
                </w:tcPr>
                <w:p w14:paraId="43AF854C" w14:textId="77777777" w:rsidR="00486C9B" w:rsidRPr="00D72D84" w:rsidRDefault="00486C9B" w:rsidP="00486C9B">
                  <w:pPr>
                    <w:jc w:val="center"/>
                    <w:rPr>
                      <w:rFonts w:ascii="Times New Roman" w:hAnsi="Times New Roman"/>
                      <w:bCs/>
                      <w:sz w:val="20"/>
                      <w:szCs w:val="20"/>
                      <w:lang w:val="lt-LT"/>
                    </w:rPr>
                  </w:pPr>
                  <w:r w:rsidRPr="00D72D84">
                    <w:rPr>
                      <w:rFonts w:ascii="Times New Roman" w:hAnsi="Times New Roman"/>
                      <w:bCs/>
                      <w:sz w:val="20"/>
                      <w:szCs w:val="20"/>
                      <w:lang w:val="lt-LT"/>
                    </w:rPr>
                    <w:t>207</w:t>
                  </w:r>
                </w:p>
              </w:tc>
            </w:tr>
            <w:tr w:rsidR="00486C9B" w14:paraId="36703A99" w14:textId="77777777" w:rsidTr="009A29A7">
              <w:trPr>
                <w:trHeight w:val="430"/>
              </w:trPr>
              <w:tc>
                <w:tcPr>
                  <w:tcW w:w="1992" w:type="dxa"/>
                </w:tcPr>
                <w:p w14:paraId="7EE9BB3E" w14:textId="77777777" w:rsidR="00486C9B" w:rsidRPr="004965BD" w:rsidRDefault="00486C9B" w:rsidP="00486C9B">
                  <w:pPr>
                    <w:rPr>
                      <w:rFonts w:ascii="Times New Roman" w:hAnsi="Times New Roman"/>
                      <w:bCs/>
                      <w:sz w:val="20"/>
                      <w:szCs w:val="20"/>
                      <w:lang w:val="lt-LT"/>
                    </w:rPr>
                  </w:pPr>
                  <w:r w:rsidRPr="004965BD">
                    <w:rPr>
                      <w:rFonts w:ascii="Times New Roman" w:hAnsi="Times New Roman"/>
                      <w:bCs/>
                      <w:sz w:val="20"/>
                      <w:szCs w:val="20"/>
                      <w:lang w:val="lt-LT"/>
                    </w:rPr>
                    <w:t>2022 m. rugsėjo 1 d.</w:t>
                  </w:r>
                </w:p>
              </w:tc>
              <w:tc>
                <w:tcPr>
                  <w:tcW w:w="1330" w:type="dxa"/>
                </w:tcPr>
                <w:p w14:paraId="67C13048" w14:textId="77777777" w:rsidR="00486C9B" w:rsidRPr="004965BD" w:rsidRDefault="00486C9B" w:rsidP="00486C9B">
                  <w:pPr>
                    <w:jc w:val="center"/>
                    <w:rPr>
                      <w:rFonts w:ascii="Times New Roman" w:hAnsi="Times New Roman"/>
                      <w:bCs/>
                      <w:sz w:val="20"/>
                      <w:szCs w:val="20"/>
                      <w:lang w:val="lt-LT"/>
                    </w:rPr>
                  </w:pPr>
                  <w:r w:rsidRPr="004965BD">
                    <w:rPr>
                      <w:rFonts w:ascii="Times New Roman" w:hAnsi="Times New Roman"/>
                      <w:bCs/>
                      <w:sz w:val="20"/>
                      <w:szCs w:val="20"/>
                      <w:lang w:val="lt-LT"/>
                    </w:rPr>
                    <w:t>580</w:t>
                  </w:r>
                </w:p>
              </w:tc>
              <w:tc>
                <w:tcPr>
                  <w:tcW w:w="1182" w:type="dxa"/>
                </w:tcPr>
                <w:p w14:paraId="7966369C" w14:textId="77777777" w:rsidR="00486C9B" w:rsidRPr="004965BD" w:rsidRDefault="00486C9B" w:rsidP="00486C9B">
                  <w:pPr>
                    <w:jc w:val="center"/>
                    <w:rPr>
                      <w:rFonts w:ascii="Times New Roman" w:hAnsi="Times New Roman"/>
                      <w:bCs/>
                      <w:sz w:val="20"/>
                      <w:szCs w:val="20"/>
                      <w:lang w:val="lt-LT"/>
                    </w:rPr>
                  </w:pPr>
                  <w:r w:rsidRPr="004965BD">
                    <w:rPr>
                      <w:rFonts w:ascii="Times New Roman" w:hAnsi="Times New Roman"/>
                      <w:bCs/>
                      <w:sz w:val="20"/>
                      <w:szCs w:val="20"/>
                      <w:lang w:val="lt-LT"/>
                    </w:rPr>
                    <w:t>580</w:t>
                  </w:r>
                </w:p>
              </w:tc>
              <w:tc>
                <w:tcPr>
                  <w:tcW w:w="1080" w:type="dxa"/>
                </w:tcPr>
                <w:p w14:paraId="6149F38F" w14:textId="77777777" w:rsidR="00486C9B" w:rsidRPr="004965BD" w:rsidRDefault="00486C9B" w:rsidP="00486C9B">
                  <w:pPr>
                    <w:jc w:val="center"/>
                    <w:rPr>
                      <w:rFonts w:ascii="Times New Roman" w:hAnsi="Times New Roman"/>
                      <w:bCs/>
                      <w:sz w:val="20"/>
                      <w:szCs w:val="20"/>
                      <w:lang w:val="lt-LT"/>
                    </w:rPr>
                  </w:pPr>
                  <w:r w:rsidRPr="004965BD">
                    <w:rPr>
                      <w:rFonts w:ascii="Times New Roman" w:hAnsi="Times New Roman"/>
                      <w:bCs/>
                      <w:sz w:val="20"/>
                      <w:szCs w:val="20"/>
                      <w:lang w:val="lt-LT"/>
                    </w:rPr>
                    <w:t>-</w:t>
                  </w:r>
                </w:p>
              </w:tc>
              <w:tc>
                <w:tcPr>
                  <w:tcW w:w="1102" w:type="dxa"/>
                </w:tcPr>
                <w:p w14:paraId="6D119C93" w14:textId="77777777" w:rsidR="00486C9B" w:rsidRPr="004965BD" w:rsidRDefault="00486C9B" w:rsidP="00486C9B">
                  <w:pPr>
                    <w:jc w:val="center"/>
                    <w:rPr>
                      <w:rFonts w:ascii="Times New Roman" w:hAnsi="Times New Roman"/>
                      <w:bCs/>
                      <w:sz w:val="20"/>
                      <w:szCs w:val="20"/>
                      <w:lang w:val="lt-LT"/>
                    </w:rPr>
                  </w:pPr>
                  <w:r w:rsidRPr="004965BD">
                    <w:rPr>
                      <w:rFonts w:ascii="Times New Roman" w:hAnsi="Times New Roman"/>
                      <w:bCs/>
                      <w:sz w:val="20"/>
                      <w:szCs w:val="20"/>
                      <w:lang w:val="lt-LT"/>
                    </w:rPr>
                    <w:t>-</w:t>
                  </w:r>
                </w:p>
              </w:tc>
              <w:tc>
                <w:tcPr>
                  <w:tcW w:w="993" w:type="dxa"/>
                </w:tcPr>
                <w:p w14:paraId="57B09542" w14:textId="77777777" w:rsidR="00486C9B" w:rsidRPr="004965BD" w:rsidRDefault="00486C9B" w:rsidP="00486C9B">
                  <w:pPr>
                    <w:jc w:val="center"/>
                    <w:rPr>
                      <w:rFonts w:ascii="Times New Roman" w:hAnsi="Times New Roman"/>
                      <w:bCs/>
                      <w:sz w:val="20"/>
                      <w:szCs w:val="20"/>
                      <w:lang w:val="lt-LT"/>
                    </w:rPr>
                  </w:pPr>
                  <w:r w:rsidRPr="004965BD">
                    <w:rPr>
                      <w:rFonts w:ascii="Times New Roman" w:hAnsi="Times New Roman"/>
                      <w:bCs/>
                      <w:sz w:val="20"/>
                      <w:szCs w:val="20"/>
                      <w:lang w:val="lt-LT"/>
                    </w:rPr>
                    <w:t>40</w:t>
                  </w:r>
                </w:p>
              </w:tc>
              <w:tc>
                <w:tcPr>
                  <w:tcW w:w="1559" w:type="dxa"/>
                </w:tcPr>
                <w:p w14:paraId="2C5AE782" w14:textId="77777777" w:rsidR="00486C9B" w:rsidRPr="004965BD" w:rsidRDefault="00486C9B" w:rsidP="00486C9B">
                  <w:pPr>
                    <w:jc w:val="center"/>
                    <w:rPr>
                      <w:rFonts w:ascii="Times New Roman" w:hAnsi="Times New Roman"/>
                      <w:bCs/>
                      <w:sz w:val="20"/>
                      <w:szCs w:val="20"/>
                      <w:lang w:val="lt-LT"/>
                    </w:rPr>
                  </w:pPr>
                  <w:r w:rsidRPr="004965BD">
                    <w:rPr>
                      <w:rFonts w:ascii="Times New Roman" w:hAnsi="Times New Roman"/>
                      <w:bCs/>
                      <w:sz w:val="20"/>
                      <w:szCs w:val="20"/>
                      <w:lang w:val="lt-LT"/>
                    </w:rPr>
                    <w:t>209</w:t>
                  </w:r>
                </w:p>
              </w:tc>
            </w:tr>
          </w:tbl>
          <w:p w14:paraId="5E5488BF" w14:textId="77777777" w:rsidR="00A16969" w:rsidRDefault="00A16969" w:rsidP="00D74B0D">
            <w:pPr>
              <w:ind w:firstLine="591"/>
              <w:jc w:val="both"/>
              <w:rPr>
                <w:rFonts w:ascii="Times New Roman" w:eastAsia="Times New Roman" w:hAnsi="Times New Roman"/>
                <w:sz w:val="24"/>
                <w:szCs w:val="24"/>
                <w:lang w:eastAsia="lt-LT"/>
              </w:rPr>
            </w:pPr>
          </w:p>
          <w:p w14:paraId="159D94CF" w14:textId="71F362F8" w:rsidR="00A16969" w:rsidRDefault="00A16969" w:rsidP="00D74B0D">
            <w:pPr>
              <w:ind w:firstLine="591"/>
              <w:jc w:val="both"/>
              <w:rPr>
                <w:rFonts w:ascii="Times New Roman" w:eastAsia="Times New Roman" w:hAnsi="Times New Roman"/>
                <w:sz w:val="24"/>
                <w:szCs w:val="24"/>
                <w:lang w:eastAsia="lt-LT"/>
              </w:rPr>
            </w:pPr>
          </w:p>
          <w:p w14:paraId="2128C114" w14:textId="77777777" w:rsidR="00DF4CB5" w:rsidRDefault="00DF4CB5" w:rsidP="00D74B0D">
            <w:pPr>
              <w:ind w:firstLine="591"/>
              <w:jc w:val="both"/>
              <w:rPr>
                <w:rFonts w:ascii="Times New Roman" w:eastAsia="Times New Roman" w:hAnsi="Times New Roman"/>
                <w:sz w:val="24"/>
                <w:szCs w:val="24"/>
                <w:lang w:eastAsia="lt-LT"/>
              </w:rPr>
            </w:pPr>
          </w:p>
          <w:p w14:paraId="62A2FF3F" w14:textId="6B36E241" w:rsidR="00DF4CB5" w:rsidRDefault="00D72D84" w:rsidP="00206871">
            <w:pPr>
              <w:ind w:firstLine="591"/>
              <w:jc w:val="both"/>
              <w:rPr>
                <w:rFonts w:ascii="Times New Roman" w:eastAsia="Times New Roman" w:hAnsi="Times New Roman"/>
                <w:color w:val="000000"/>
                <w:sz w:val="24"/>
                <w:szCs w:val="24"/>
                <w:lang w:eastAsia="lt-LT"/>
              </w:rPr>
            </w:pPr>
            <w:r w:rsidRPr="005034FF">
              <w:rPr>
                <w:rFonts w:ascii="Times New Roman" w:eastAsia="Times New Roman" w:hAnsi="Times New Roman"/>
                <w:color w:val="000000"/>
                <w:sz w:val="24"/>
                <w:szCs w:val="24"/>
                <w:lang w:eastAsia="lt-LT"/>
              </w:rPr>
              <w:lastRenderedPageBreak/>
              <w:t>Mokytojų ir pagalbos mokiniui specialistų kvalifikacinės kategorijos</w:t>
            </w:r>
          </w:p>
          <w:p w14:paraId="3392B5CD" w14:textId="77777777" w:rsidR="00206871" w:rsidRPr="00206871" w:rsidRDefault="00206871" w:rsidP="00206871">
            <w:pPr>
              <w:ind w:firstLine="591"/>
              <w:jc w:val="both"/>
              <w:rPr>
                <w:rFonts w:ascii="Times New Roman" w:eastAsia="Times New Roman" w:hAnsi="Times New Roman"/>
                <w:color w:val="000000"/>
                <w:sz w:val="24"/>
                <w:szCs w:val="24"/>
                <w:lang w:eastAsia="lt-LT"/>
              </w:rPr>
            </w:pPr>
          </w:p>
          <w:tbl>
            <w:tblPr>
              <w:tblStyle w:val="Lentelstinklelis"/>
              <w:tblW w:w="0" w:type="auto"/>
              <w:tblInd w:w="22" w:type="dxa"/>
              <w:tblLook w:val="04A0" w:firstRow="1" w:lastRow="0" w:firstColumn="1" w:lastColumn="0" w:noHBand="0" w:noVBand="1"/>
            </w:tblPr>
            <w:tblGrid>
              <w:gridCol w:w="6948"/>
              <w:gridCol w:w="2268"/>
            </w:tblGrid>
            <w:tr w:rsidR="00D72D84" w:rsidRPr="005034FF" w14:paraId="15517AF2" w14:textId="77777777" w:rsidTr="00A67381">
              <w:tc>
                <w:tcPr>
                  <w:tcW w:w="6948" w:type="dxa"/>
                  <w:shd w:val="clear" w:color="auto" w:fill="D9D9D9" w:themeFill="background1" w:themeFillShade="D9"/>
                </w:tcPr>
                <w:p w14:paraId="2CCB9A96" w14:textId="77777777" w:rsidR="00D72D84" w:rsidRPr="005034FF" w:rsidRDefault="00D72D84" w:rsidP="00D72D84">
                  <w:pPr>
                    <w:suppressAutoHyphens w:val="0"/>
                    <w:spacing w:line="259" w:lineRule="auto"/>
                    <w:contextualSpacing/>
                    <w:rPr>
                      <w:rFonts w:ascii="Times New Roman" w:hAnsi="Times New Roman"/>
                      <w:b/>
                      <w:sz w:val="20"/>
                      <w:szCs w:val="20"/>
                    </w:rPr>
                  </w:pPr>
                  <w:r w:rsidRPr="005034FF">
                    <w:rPr>
                      <w:rFonts w:ascii="Times New Roman" w:hAnsi="Times New Roman"/>
                      <w:b/>
                      <w:sz w:val="20"/>
                      <w:szCs w:val="20"/>
                    </w:rPr>
                    <w:t>Mokytojų kvalifikacinės kategorijos</w:t>
                  </w:r>
                </w:p>
              </w:tc>
              <w:tc>
                <w:tcPr>
                  <w:tcW w:w="2268" w:type="dxa"/>
                  <w:shd w:val="clear" w:color="auto" w:fill="D9D9D9" w:themeFill="background1" w:themeFillShade="D9"/>
                </w:tcPr>
                <w:p w14:paraId="19F634BA" w14:textId="77777777" w:rsidR="00D72D84" w:rsidRPr="005034FF" w:rsidRDefault="00D72D84" w:rsidP="00D72D84">
                  <w:pPr>
                    <w:suppressAutoHyphens w:val="0"/>
                    <w:spacing w:line="259" w:lineRule="auto"/>
                    <w:contextualSpacing/>
                    <w:jc w:val="center"/>
                    <w:rPr>
                      <w:rFonts w:ascii="Times New Roman" w:hAnsi="Times New Roman"/>
                      <w:b/>
                      <w:sz w:val="20"/>
                      <w:szCs w:val="20"/>
                    </w:rPr>
                  </w:pPr>
                  <w:r w:rsidRPr="005034FF">
                    <w:rPr>
                      <w:rFonts w:ascii="Times New Roman" w:hAnsi="Times New Roman"/>
                      <w:b/>
                      <w:sz w:val="20"/>
                      <w:szCs w:val="20"/>
                    </w:rPr>
                    <w:t>Iš viso</w:t>
                  </w:r>
                </w:p>
              </w:tc>
            </w:tr>
            <w:tr w:rsidR="00D72D84" w:rsidRPr="005034FF" w14:paraId="402A3974" w14:textId="77777777" w:rsidTr="00A67381">
              <w:tc>
                <w:tcPr>
                  <w:tcW w:w="6948" w:type="dxa"/>
                </w:tcPr>
                <w:p w14:paraId="71E6524E"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Mokytojai</w:t>
                  </w:r>
                </w:p>
              </w:tc>
              <w:tc>
                <w:tcPr>
                  <w:tcW w:w="2268" w:type="dxa"/>
                </w:tcPr>
                <w:p w14:paraId="2BF0639D"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sidRPr="005034FF">
                    <w:rPr>
                      <w:rFonts w:ascii="Times New Roman" w:hAnsi="Times New Roman"/>
                      <w:bCs/>
                      <w:sz w:val="20"/>
                      <w:szCs w:val="20"/>
                    </w:rPr>
                    <w:t>5</w:t>
                  </w:r>
                </w:p>
              </w:tc>
            </w:tr>
            <w:tr w:rsidR="00D72D84" w:rsidRPr="005034FF" w14:paraId="5E40C0A7" w14:textId="77777777" w:rsidTr="00A67381">
              <w:tc>
                <w:tcPr>
                  <w:tcW w:w="6948" w:type="dxa"/>
                </w:tcPr>
                <w:p w14:paraId="2EEAF28E"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Vyresnieji mokytojai</w:t>
                  </w:r>
                </w:p>
              </w:tc>
              <w:tc>
                <w:tcPr>
                  <w:tcW w:w="2268" w:type="dxa"/>
                </w:tcPr>
                <w:p w14:paraId="0667FC25"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Pr>
                      <w:rFonts w:ascii="Times New Roman" w:hAnsi="Times New Roman"/>
                      <w:bCs/>
                      <w:sz w:val="20"/>
                      <w:szCs w:val="20"/>
                    </w:rPr>
                    <w:t>6</w:t>
                  </w:r>
                </w:p>
              </w:tc>
            </w:tr>
            <w:tr w:rsidR="00D72D84" w:rsidRPr="005034FF" w14:paraId="4BD2DE69" w14:textId="77777777" w:rsidTr="00A67381">
              <w:tc>
                <w:tcPr>
                  <w:tcW w:w="6948" w:type="dxa"/>
                </w:tcPr>
                <w:p w14:paraId="752B9CC2"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Metodininkai</w:t>
                  </w:r>
                </w:p>
              </w:tc>
              <w:tc>
                <w:tcPr>
                  <w:tcW w:w="2268" w:type="dxa"/>
                </w:tcPr>
                <w:p w14:paraId="2529B35E"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sidRPr="005034FF">
                    <w:rPr>
                      <w:rFonts w:ascii="Times New Roman" w:hAnsi="Times New Roman"/>
                      <w:bCs/>
                      <w:sz w:val="20"/>
                      <w:szCs w:val="20"/>
                    </w:rPr>
                    <w:t>3</w:t>
                  </w:r>
                  <w:r>
                    <w:rPr>
                      <w:rFonts w:ascii="Times New Roman" w:hAnsi="Times New Roman"/>
                      <w:bCs/>
                      <w:sz w:val="20"/>
                      <w:szCs w:val="20"/>
                    </w:rPr>
                    <w:t>4</w:t>
                  </w:r>
                </w:p>
              </w:tc>
            </w:tr>
            <w:tr w:rsidR="00D72D84" w:rsidRPr="005034FF" w14:paraId="5701F41C" w14:textId="77777777" w:rsidTr="00A67381">
              <w:tc>
                <w:tcPr>
                  <w:tcW w:w="6948" w:type="dxa"/>
                </w:tcPr>
                <w:p w14:paraId="73AB4400"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Ekspertai</w:t>
                  </w:r>
                </w:p>
              </w:tc>
              <w:tc>
                <w:tcPr>
                  <w:tcW w:w="2268" w:type="dxa"/>
                </w:tcPr>
                <w:p w14:paraId="0C5C9662"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sidRPr="005034FF">
                    <w:rPr>
                      <w:rFonts w:ascii="Times New Roman" w:hAnsi="Times New Roman"/>
                      <w:bCs/>
                      <w:sz w:val="20"/>
                      <w:szCs w:val="20"/>
                    </w:rPr>
                    <w:t>4</w:t>
                  </w:r>
                </w:p>
              </w:tc>
            </w:tr>
            <w:tr w:rsidR="00D72D84" w:rsidRPr="005034FF" w14:paraId="3A41D47F" w14:textId="77777777" w:rsidTr="00A67381">
              <w:tc>
                <w:tcPr>
                  <w:tcW w:w="6948" w:type="dxa"/>
                  <w:shd w:val="clear" w:color="auto" w:fill="FFFFFF" w:themeFill="background1"/>
                </w:tcPr>
                <w:p w14:paraId="00FEAD18" w14:textId="77777777" w:rsidR="00D72D84" w:rsidRPr="004965BD" w:rsidRDefault="00D72D84" w:rsidP="00D72D84">
                  <w:pPr>
                    <w:suppressAutoHyphens w:val="0"/>
                    <w:spacing w:line="259" w:lineRule="auto"/>
                    <w:contextualSpacing/>
                    <w:jc w:val="right"/>
                    <w:rPr>
                      <w:rFonts w:ascii="Times New Roman" w:hAnsi="Times New Roman"/>
                      <w:bCs/>
                      <w:sz w:val="20"/>
                      <w:szCs w:val="20"/>
                    </w:rPr>
                  </w:pPr>
                  <w:r w:rsidRPr="004965BD">
                    <w:rPr>
                      <w:rFonts w:ascii="Times New Roman" w:hAnsi="Times New Roman"/>
                      <w:bCs/>
                      <w:sz w:val="20"/>
                      <w:szCs w:val="20"/>
                    </w:rPr>
                    <w:t>Atestuotų iš viso</w:t>
                  </w:r>
                </w:p>
              </w:tc>
              <w:tc>
                <w:tcPr>
                  <w:tcW w:w="2268" w:type="dxa"/>
                  <w:shd w:val="clear" w:color="auto" w:fill="FFFFFF" w:themeFill="background1"/>
                </w:tcPr>
                <w:p w14:paraId="454319CE" w14:textId="77777777" w:rsidR="00D72D84" w:rsidRPr="004965BD" w:rsidRDefault="00D72D84" w:rsidP="00D72D84">
                  <w:pPr>
                    <w:suppressAutoHyphens w:val="0"/>
                    <w:spacing w:line="259" w:lineRule="auto"/>
                    <w:contextualSpacing/>
                    <w:jc w:val="center"/>
                    <w:rPr>
                      <w:rFonts w:ascii="Times New Roman" w:hAnsi="Times New Roman"/>
                      <w:bCs/>
                      <w:sz w:val="20"/>
                      <w:szCs w:val="20"/>
                    </w:rPr>
                  </w:pPr>
                  <w:r w:rsidRPr="004965BD">
                    <w:rPr>
                      <w:rFonts w:ascii="Times New Roman" w:hAnsi="Times New Roman"/>
                      <w:bCs/>
                      <w:sz w:val="20"/>
                      <w:szCs w:val="20"/>
                    </w:rPr>
                    <w:t>49</w:t>
                  </w:r>
                </w:p>
              </w:tc>
            </w:tr>
          </w:tbl>
          <w:p w14:paraId="0F2C750C" w14:textId="3D5A824B" w:rsidR="00A16969" w:rsidRDefault="00A16969" w:rsidP="006C5471">
            <w:pPr>
              <w:jc w:val="both"/>
              <w:rPr>
                <w:rFonts w:ascii="Times New Roman" w:eastAsia="Times New Roman" w:hAnsi="Times New Roman"/>
                <w:sz w:val="24"/>
                <w:szCs w:val="24"/>
                <w:lang w:eastAsia="lt-LT"/>
              </w:rPr>
            </w:pPr>
          </w:p>
          <w:p w14:paraId="5FF76BEA" w14:textId="77777777" w:rsidR="006C5471" w:rsidRDefault="006C5471" w:rsidP="006C5471">
            <w:pPr>
              <w:ind w:firstLine="594"/>
              <w:jc w:val="both"/>
              <w:rPr>
                <w:rFonts w:ascii="Times New Roman" w:eastAsia="Times New Roman" w:hAnsi="Times New Roman"/>
                <w:sz w:val="24"/>
                <w:szCs w:val="24"/>
                <w:lang w:eastAsia="lt-LT"/>
              </w:rPr>
            </w:pPr>
            <w:r w:rsidRPr="00B43001">
              <w:rPr>
                <w:rFonts w:ascii="Times New Roman" w:eastAsia="Times New Roman" w:hAnsi="Times New Roman"/>
                <w:sz w:val="24"/>
                <w:szCs w:val="24"/>
                <w:lang w:eastAsia="lt-LT"/>
              </w:rPr>
              <w:t>Progimnazijoje dirb</w:t>
            </w:r>
            <w:r>
              <w:rPr>
                <w:rFonts w:ascii="Times New Roman" w:eastAsia="Times New Roman" w:hAnsi="Times New Roman"/>
                <w:sz w:val="24"/>
                <w:szCs w:val="24"/>
                <w:lang w:eastAsia="lt-LT"/>
              </w:rPr>
              <w:t>a</w:t>
            </w:r>
            <w:r w:rsidRPr="00B43001">
              <w:rPr>
                <w:rFonts w:ascii="Times New Roman" w:eastAsia="Times New Roman" w:hAnsi="Times New Roman"/>
                <w:sz w:val="24"/>
                <w:szCs w:val="24"/>
                <w:lang w:eastAsia="lt-LT"/>
              </w:rPr>
              <w:t xml:space="preserve"> aukštos kvalifikacijos mokytoj</w:t>
            </w:r>
            <w:r>
              <w:rPr>
                <w:rFonts w:ascii="Times New Roman" w:eastAsia="Times New Roman" w:hAnsi="Times New Roman"/>
                <w:sz w:val="24"/>
                <w:szCs w:val="24"/>
                <w:lang w:eastAsia="lt-LT"/>
              </w:rPr>
              <w:t xml:space="preserve">ai: </w:t>
            </w:r>
            <w:r w:rsidRPr="00B43001">
              <w:rPr>
                <w:rFonts w:ascii="Times New Roman" w:eastAsia="Times New Roman" w:hAnsi="Times New Roman"/>
                <w:sz w:val="24"/>
                <w:szCs w:val="24"/>
                <w:lang w:eastAsia="lt-LT"/>
              </w:rPr>
              <w:t>ekspert</w:t>
            </w:r>
            <w:r>
              <w:rPr>
                <w:rFonts w:ascii="Times New Roman" w:eastAsia="Times New Roman" w:hAnsi="Times New Roman"/>
                <w:sz w:val="24"/>
                <w:szCs w:val="24"/>
                <w:lang w:eastAsia="lt-LT"/>
              </w:rPr>
              <w:t>ai</w:t>
            </w:r>
            <w:r w:rsidRPr="00B43001">
              <w:rPr>
                <w:rFonts w:ascii="Times New Roman" w:eastAsia="Times New Roman" w:hAnsi="Times New Roman"/>
                <w:sz w:val="24"/>
                <w:szCs w:val="24"/>
                <w:lang w:eastAsia="lt-LT"/>
              </w:rPr>
              <w:t xml:space="preserve"> ir mokytoj</w:t>
            </w:r>
            <w:r>
              <w:rPr>
                <w:rFonts w:ascii="Times New Roman" w:eastAsia="Times New Roman" w:hAnsi="Times New Roman"/>
                <w:sz w:val="24"/>
                <w:szCs w:val="24"/>
                <w:lang w:eastAsia="lt-LT"/>
              </w:rPr>
              <w:t>ai</w:t>
            </w:r>
            <w:r w:rsidRPr="00B43001">
              <w:rPr>
                <w:rFonts w:ascii="Times New Roman" w:eastAsia="Times New Roman" w:hAnsi="Times New Roman"/>
                <w:sz w:val="24"/>
                <w:szCs w:val="24"/>
                <w:lang w:eastAsia="lt-LT"/>
              </w:rPr>
              <w:t xml:space="preserve"> metodinink</w:t>
            </w:r>
            <w:r>
              <w:rPr>
                <w:rFonts w:ascii="Times New Roman" w:eastAsia="Times New Roman" w:hAnsi="Times New Roman"/>
                <w:sz w:val="24"/>
                <w:szCs w:val="24"/>
                <w:lang w:eastAsia="lt-LT"/>
              </w:rPr>
              <w:t>ai -</w:t>
            </w:r>
            <w:r w:rsidRPr="00B43001">
              <w:rPr>
                <w:rFonts w:ascii="Times New Roman" w:eastAsia="Times New Roman" w:hAnsi="Times New Roman"/>
                <w:sz w:val="24"/>
                <w:szCs w:val="24"/>
                <w:lang w:eastAsia="lt-LT"/>
              </w:rPr>
              <w:t xml:space="preserve"> 38, o tai sudar</w:t>
            </w:r>
            <w:r>
              <w:rPr>
                <w:rFonts w:ascii="Times New Roman" w:eastAsia="Times New Roman" w:hAnsi="Times New Roman"/>
                <w:sz w:val="24"/>
                <w:szCs w:val="24"/>
                <w:lang w:eastAsia="lt-LT"/>
              </w:rPr>
              <w:t>o</w:t>
            </w:r>
            <w:r w:rsidRPr="00B43001">
              <w:rPr>
                <w:rFonts w:ascii="Times New Roman" w:eastAsia="Times New Roman" w:hAnsi="Times New Roman"/>
                <w:sz w:val="24"/>
                <w:szCs w:val="24"/>
                <w:lang w:eastAsia="lt-LT"/>
              </w:rPr>
              <w:t xml:space="preserve"> 77,5 proc. visų dirbančių mokytoj</w:t>
            </w:r>
            <w:r w:rsidRPr="00520BCF">
              <w:rPr>
                <w:rFonts w:ascii="Times New Roman" w:eastAsia="Times New Roman" w:hAnsi="Times New Roman"/>
                <w:sz w:val="24"/>
                <w:szCs w:val="24"/>
                <w:lang w:eastAsia="lt-LT"/>
              </w:rPr>
              <w:t>ų.</w:t>
            </w:r>
          </w:p>
          <w:p w14:paraId="5445585A" w14:textId="77777777" w:rsidR="006C5471" w:rsidRDefault="006C5471" w:rsidP="00D74B0D">
            <w:pPr>
              <w:ind w:firstLine="591"/>
              <w:jc w:val="both"/>
              <w:rPr>
                <w:rFonts w:ascii="Times New Roman" w:eastAsia="Times New Roman" w:hAnsi="Times New Roman"/>
                <w:sz w:val="24"/>
                <w:szCs w:val="24"/>
                <w:lang w:eastAsia="lt-LT"/>
              </w:rPr>
            </w:pPr>
          </w:p>
          <w:tbl>
            <w:tblPr>
              <w:tblStyle w:val="Lentelstinklelis"/>
              <w:tblW w:w="0" w:type="auto"/>
              <w:tblInd w:w="22" w:type="dxa"/>
              <w:tblLook w:val="04A0" w:firstRow="1" w:lastRow="0" w:firstColumn="1" w:lastColumn="0" w:noHBand="0" w:noVBand="1"/>
            </w:tblPr>
            <w:tblGrid>
              <w:gridCol w:w="6948"/>
              <w:gridCol w:w="2268"/>
            </w:tblGrid>
            <w:tr w:rsidR="00D72D84" w:rsidRPr="005034FF" w14:paraId="4EB8F2EF" w14:textId="77777777" w:rsidTr="00A67381">
              <w:tc>
                <w:tcPr>
                  <w:tcW w:w="6948" w:type="dxa"/>
                  <w:shd w:val="clear" w:color="auto" w:fill="D9D9D9" w:themeFill="background1" w:themeFillShade="D9"/>
                </w:tcPr>
                <w:p w14:paraId="02BA59AC" w14:textId="77777777" w:rsidR="00D72D84" w:rsidRPr="00F652F9" w:rsidRDefault="00D72D84" w:rsidP="00F652F9">
                  <w:pPr>
                    <w:rPr>
                      <w:rFonts w:ascii="Times New Roman" w:hAnsi="Times New Roman" w:cs="Times New Roman"/>
                      <w:b/>
                      <w:bCs/>
                      <w:sz w:val="20"/>
                      <w:szCs w:val="20"/>
                    </w:rPr>
                  </w:pPr>
                  <w:r w:rsidRPr="00F652F9">
                    <w:rPr>
                      <w:rFonts w:ascii="Times New Roman" w:hAnsi="Times New Roman" w:cs="Times New Roman"/>
                      <w:b/>
                      <w:bCs/>
                      <w:sz w:val="20"/>
                      <w:szCs w:val="20"/>
                    </w:rPr>
                    <w:t>Pagalbos mokiniui specialistų kvalifikacinės kategorijos</w:t>
                  </w:r>
                </w:p>
              </w:tc>
              <w:tc>
                <w:tcPr>
                  <w:tcW w:w="2268" w:type="dxa"/>
                  <w:shd w:val="clear" w:color="auto" w:fill="D9D9D9" w:themeFill="background1" w:themeFillShade="D9"/>
                </w:tcPr>
                <w:p w14:paraId="420ED973" w14:textId="77777777" w:rsidR="00D72D84" w:rsidRPr="00F652F9" w:rsidRDefault="00D72D84" w:rsidP="006C41E5">
                  <w:pPr>
                    <w:jc w:val="center"/>
                    <w:rPr>
                      <w:rFonts w:ascii="Times New Roman" w:hAnsi="Times New Roman" w:cs="Times New Roman"/>
                      <w:b/>
                      <w:bCs/>
                      <w:sz w:val="20"/>
                      <w:szCs w:val="20"/>
                    </w:rPr>
                  </w:pPr>
                  <w:r w:rsidRPr="00F652F9">
                    <w:rPr>
                      <w:rFonts w:ascii="Times New Roman" w:hAnsi="Times New Roman" w:cs="Times New Roman"/>
                      <w:b/>
                      <w:bCs/>
                      <w:sz w:val="20"/>
                      <w:szCs w:val="20"/>
                    </w:rPr>
                    <w:t>Iš viso</w:t>
                  </w:r>
                </w:p>
              </w:tc>
            </w:tr>
            <w:tr w:rsidR="00D72D84" w:rsidRPr="005034FF" w14:paraId="4BD703A0" w14:textId="77777777" w:rsidTr="00A67381">
              <w:tc>
                <w:tcPr>
                  <w:tcW w:w="6948" w:type="dxa"/>
                </w:tcPr>
                <w:p w14:paraId="284CA9B8"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Specialistų</w:t>
                  </w:r>
                </w:p>
              </w:tc>
              <w:tc>
                <w:tcPr>
                  <w:tcW w:w="2268" w:type="dxa"/>
                </w:tcPr>
                <w:p w14:paraId="2017CB17"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sidRPr="005034FF">
                    <w:rPr>
                      <w:rFonts w:ascii="Times New Roman" w:hAnsi="Times New Roman"/>
                      <w:bCs/>
                      <w:sz w:val="20"/>
                      <w:szCs w:val="20"/>
                    </w:rPr>
                    <w:t>2</w:t>
                  </w:r>
                </w:p>
              </w:tc>
            </w:tr>
            <w:tr w:rsidR="00D72D84" w:rsidRPr="005034FF" w14:paraId="1739DF1A" w14:textId="77777777" w:rsidTr="00A67381">
              <w:tc>
                <w:tcPr>
                  <w:tcW w:w="6948" w:type="dxa"/>
                </w:tcPr>
                <w:p w14:paraId="12B2FBE7"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Vyresniųjų specialistų</w:t>
                  </w:r>
                </w:p>
              </w:tc>
              <w:tc>
                <w:tcPr>
                  <w:tcW w:w="2268" w:type="dxa"/>
                </w:tcPr>
                <w:p w14:paraId="77767A2C"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sidRPr="005034FF">
                    <w:rPr>
                      <w:rFonts w:ascii="Times New Roman" w:hAnsi="Times New Roman"/>
                      <w:bCs/>
                      <w:sz w:val="20"/>
                      <w:szCs w:val="20"/>
                    </w:rPr>
                    <w:t>1</w:t>
                  </w:r>
                </w:p>
              </w:tc>
            </w:tr>
            <w:tr w:rsidR="00D72D84" w:rsidRPr="005034FF" w14:paraId="54FC5A6B" w14:textId="77777777" w:rsidTr="00A67381">
              <w:tc>
                <w:tcPr>
                  <w:tcW w:w="6948" w:type="dxa"/>
                </w:tcPr>
                <w:p w14:paraId="22309854"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Metodininkų</w:t>
                  </w:r>
                </w:p>
              </w:tc>
              <w:tc>
                <w:tcPr>
                  <w:tcW w:w="2268" w:type="dxa"/>
                </w:tcPr>
                <w:p w14:paraId="3D50849D"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sidRPr="005034FF">
                    <w:rPr>
                      <w:rFonts w:ascii="Times New Roman" w:hAnsi="Times New Roman"/>
                      <w:bCs/>
                      <w:sz w:val="20"/>
                      <w:szCs w:val="20"/>
                    </w:rPr>
                    <w:t>2</w:t>
                  </w:r>
                </w:p>
              </w:tc>
            </w:tr>
            <w:tr w:rsidR="00D72D84" w:rsidRPr="005034FF" w14:paraId="0A19130F" w14:textId="77777777" w:rsidTr="00A67381">
              <w:tc>
                <w:tcPr>
                  <w:tcW w:w="6948" w:type="dxa"/>
                </w:tcPr>
                <w:p w14:paraId="70259D79" w14:textId="77777777" w:rsidR="00D72D84" w:rsidRPr="005034FF" w:rsidRDefault="00D72D84" w:rsidP="00D72D84">
                  <w:pPr>
                    <w:suppressAutoHyphens w:val="0"/>
                    <w:spacing w:line="259" w:lineRule="auto"/>
                    <w:contextualSpacing/>
                    <w:rPr>
                      <w:rFonts w:ascii="Times New Roman" w:hAnsi="Times New Roman"/>
                      <w:bCs/>
                      <w:sz w:val="20"/>
                      <w:szCs w:val="20"/>
                    </w:rPr>
                  </w:pPr>
                  <w:r w:rsidRPr="005034FF">
                    <w:rPr>
                      <w:rFonts w:ascii="Times New Roman" w:hAnsi="Times New Roman"/>
                      <w:bCs/>
                      <w:sz w:val="20"/>
                      <w:szCs w:val="20"/>
                    </w:rPr>
                    <w:t>Ekspertų</w:t>
                  </w:r>
                </w:p>
              </w:tc>
              <w:tc>
                <w:tcPr>
                  <w:tcW w:w="2268" w:type="dxa"/>
                </w:tcPr>
                <w:p w14:paraId="6E172CA8" w14:textId="77777777" w:rsidR="00D72D84" w:rsidRPr="005034FF" w:rsidRDefault="00D72D84" w:rsidP="00D72D84">
                  <w:pPr>
                    <w:suppressAutoHyphens w:val="0"/>
                    <w:spacing w:line="259" w:lineRule="auto"/>
                    <w:contextualSpacing/>
                    <w:jc w:val="center"/>
                    <w:rPr>
                      <w:rFonts w:ascii="Times New Roman" w:hAnsi="Times New Roman"/>
                      <w:bCs/>
                      <w:sz w:val="20"/>
                      <w:szCs w:val="20"/>
                    </w:rPr>
                  </w:pPr>
                  <w:r w:rsidRPr="005034FF">
                    <w:rPr>
                      <w:rFonts w:ascii="Times New Roman" w:hAnsi="Times New Roman"/>
                      <w:bCs/>
                      <w:sz w:val="20"/>
                      <w:szCs w:val="20"/>
                    </w:rPr>
                    <w:t>-</w:t>
                  </w:r>
                </w:p>
              </w:tc>
            </w:tr>
            <w:tr w:rsidR="00D72D84" w:rsidRPr="005034FF" w14:paraId="1B5F97CC" w14:textId="77777777" w:rsidTr="00A67381">
              <w:tc>
                <w:tcPr>
                  <w:tcW w:w="6948" w:type="dxa"/>
                  <w:shd w:val="clear" w:color="auto" w:fill="FFFFFF" w:themeFill="background1"/>
                </w:tcPr>
                <w:p w14:paraId="7EFCDAD2" w14:textId="77777777" w:rsidR="00D72D84" w:rsidRPr="004965BD" w:rsidRDefault="00D72D84" w:rsidP="00D72D84">
                  <w:pPr>
                    <w:suppressAutoHyphens w:val="0"/>
                    <w:spacing w:line="259" w:lineRule="auto"/>
                    <w:contextualSpacing/>
                    <w:jc w:val="right"/>
                    <w:rPr>
                      <w:rFonts w:ascii="Times New Roman" w:hAnsi="Times New Roman"/>
                      <w:bCs/>
                      <w:sz w:val="20"/>
                      <w:szCs w:val="20"/>
                    </w:rPr>
                  </w:pPr>
                  <w:r w:rsidRPr="004965BD">
                    <w:rPr>
                      <w:rFonts w:ascii="Times New Roman" w:hAnsi="Times New Roman"/>
                      <w:bCs/>
                      <w:sz w:val="20"/>
                      <w:szCs w:val="20"/>
                    </w:rPr>
                    <w:t>Atestuotų iš viso</w:t>
                  </w:r>
                </w:p>
              </w:tc>
              <w:tc>
                <w:tcPr>
                  <w:tcW w:w="2268" w:type="dxa"/>
                  <w:shd w:val="clear" w:color="auto" w:fill="FFFFFF" w:themeFill="background1"/>
                </w:tcPr>
                <w:p w14:paraId="4563A938" w14:textId="77777777" w:rsidR="00D72D84" w:rsidRPr="004965BD" w:rsidRDefault="00D72D84" w:rsidP="00D72D84">
                  <w:pPr>
                    <w:suppressAutoHyphens w:val="0"/>
                    <w:spacing w:line="259" w:lineRule="auto"/>
                    <w:contextualSpacing/>
                    <w:jc w:val="center"/>
                    <w:rPr>
                      <w:rFonts w:ascii="Times New Roman" w:hAnsi="Times New Roman"/>
                      <w:bCs/>
                      <w:sz w:val="20"/>
                      <w:szCs w:val="20"/>
                    </w:rPr>
                  </w:pPr>
                  <w:r w:rsidRPr="004965BD">
                    <w:rPr>
                      <w:rFonts w:ascii="Times New Roman" w:hAnsi="Times New Roman"/>
                      <w:bCs/>
                      <w:sz w:val="20"/>
                      <w:szCs w:val="20"/>
                    </w:rPr>
                    <w:t>5</w:t>
                  </w:r>
                </w:p>
              </w:tc>
            </w:tr>
          </w:tbl>
          <w:p w14:paraId="1ECA5573" w14:textId="77777777" w:rsidR="00A16969" w:rsidRDefault="00A16969" w:rsidP="00D74B0D">
            <w:pPr>
              <w:ind w:firstLine="591"/>
              <w:jc w:val="both"/>
              <w:rPr>
                <w:rFonts w:ascii="Times New Roman" w:eastAsia="Times New Roman" w:hAnsi="Times New Roman"/>
                <w:sz w:val="24"/>
                <w:szCs w:val="24"/>
                <w:lang w:eastAsia="lt-LT"/>
              </w:rPr>
            </w:pPr>
          </w:p>
          <w:p w14:paraId="68B22CA9" w14:textId="017F9D80" w:rsidR="00BD7DE5" w:rsidRPr="00E73198" w:rsidRDefault="00BD7DE5" w:rsidP="00DF4CB5">
            <w:pPr>
              <w:suppressAutoHyphens w:val="0"/>
              <w:ind w:firstLine="736"/>
              <w:jc w:val="both"/>
              <w:rPr>
                <w:rFonts w:ascii="Times New Roman" w:eastAsia="Times New Roman" w:hAnsi="Times New Roman"/>
                <w:b/>
                <w:bCs/>
                <w:sz w:val="24"/>
                <w:szCs w:val="24"/>
                <w:lang w:eastAsia="lt-LT"/>
              </w:rPr>
            </w:pPr>
            <w:r w:rsidRPr="00E73198">
              <w:rPr>
                <w:rFonts w:ascii="Times New Roman" w:eastAsia="Times New Roman" w:hAnsi="Times New Roman"/>
                <w:sz w:val="24"/>
                <w:szCs w:val="24"/>
                <w:lang w:eastAsia="lt-LT"/>
              </w:rPr>
              <w:t>2021-2022 m. m. mokykloje dirbo 59 pedagoginiai darbuotojai: direktorius, 3 direktoriaus pavaduotojai ugdymui, 1 PUG mokytojas,</w:t>
            </w:r>
            <w:r w:rsidR="006C5471">
              <w:rPr>
                <w:rFonts w:ascii="Times New Roman" w:eastAsia="Times New Roman" w:hAnsi="Times New Roman"/>
                <w:sz w:val="24"/>
                <w:szCs w:val="24"/>
                <w:lang w:eastAsia="lt-LT"/>
              </w:rPr>
              <w:t xml:space="preserve"> </w:t>
            </w:r>
            <w:r w:rsidRPr="00E73198">
              <w:rPr>
                <w:rFonts w:ascii="Times New Roman" w:eastAsia="Times New Roman" w:hAnsi="Times New Roman"/>
                <w:sz w:val="24"/>
                <w:szCs w:val="24"/>
                <w:lang w:eastAsia="lt-LT"/>
              </w:rPr>
              <w:t xml:space="preserve">16 </w:t>
            </w:r>
            <w:r w:rsidR="006C5471">
              <w:rPr>
                <w:rFonts w:ascii="Times New Roman" w:eastAsia="Times New Roman" w:hAnsi="Times New Roman"/>
                <w:sz w:val="24"/>
                <w:szCs w:val="24"/>
                <w:lang w:eastAsia="lt-LT"/>
              </w:rPr>
              <w:t xml:space="preserve">pradinių klasių </w:t>
            </w:r>
            <w:r w:rsidRPr="00E73198">
              <w:rPr>
                <w:rFonts w:ascii="Times New Roman" w:eastAsia="Times New Roman" w:hAnsi="Times New Roman"/>
                <w:sz w:val="24"/>
                <w:szCs w:val="24"/>
                <w:lang w:eastAsia="lt-LT"/>
              </w:rPr>
              <w:t>mokytojų, 28 mokytojai</w:t>
            </w:r>
            <w:r w:rsidR="006C5471">
              <w:rPr>
                <w:rFonts w:ascii="Times New Roman" w:eastAsia="Times New Roman" w:hAnsi="Times New Roman"/>
                <w:sz w:val="24"/>
                <w:szCs w:val="24"/>
                <w:lang w:eastAsia="lt-LT"/>
              </w:rPr>
              <w:t xml:space="preserve"> dalykininkai</w:t>
            </w:r>
            <w:r w:rsidRPr="00E73198">
              <w:rPr>
                <w:rFonts w:ascii="Times New Roman" w:eastAsia="Times New Roman" w:hAnsi="Times New Roman"/>
                <w:sz w:val="24"/>
                <w:szCs w:val="24"/>
                <w:lang w:eastAsia="lt-LT"/>
              </w:rPr>
              <w:t>, 5 pagalbos mokiniui specialistai, 2 pailgintos mokymosi dienos grupės auklėtojai, 3 neformaliojo švietimo būrelių vadovai. Visi pedagoginiai darbuotojai yra įgiję pedagogo kvalifikaciją.</w:t>
            </w:r>
          </w:p>
          <w:p w14:paraId="3A28F8E9" w14:textId="58BE7CFF" w:rsidR="00BD7DE5" w:rsidRDefault="00BD7DE5" w:rsidP="00DF4CB5">
            <w:pPr>
              <w:suppressAutoHyphens w:val="0"/>
              <w:ind w:firstLine="59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Išaugo didžiausias leistinas darbuotojų etatų skaičius: socialinio pedagogo pareigybė padidėjo 0,5 etato, psichologo </w:t>
            </w:r>
            <w:r w:rsidR="007C620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0,5 etato, mokytojo padėjėjų </w:t>
            </w:r>
            <w:r w:rsidR="007C620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3 etatais ir 1 etatu (iš projekto „Kokybės krepšelis“)</w:t>
            </w:r>
            <w:r w:rsidR="00A741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kompiuterinių sistemų specialisto </w:t>
            </w:r>
            <w:r w:rsidR="007C620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0,5 etato, duomenų bazių administratorius </w:t>
            </w:r>
            <w:r w:rsidR="007C620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0,25 etato, laboranto </w:t>
            </w:r>
            <w:r w:rsidR="007C620F">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0,25 etato, atsirado karjeros specialisto pareigybė (0,64 etato).</w:t>
            </w:r>
          </w:p>
          <w:p w14:paraId="59934057" w14:textId="01181D4E" w:rsidR="00BC75BE" w:rsidRDefault="00BC75BE" w:rsidP="00BC75BE">
            <w:pPr>
              <w:ind w:firstLine="597"/>
              <w:jc w:val="both"/>
              <w:rPr>
                <w:rFonts w:ascii="Times New Roman" w:eastAsia="Times New Roman" w:hAnsi="Times New Roman"/>
                <w:sz w:val="24"/>
                <w:szCs w:val="24"/>
                <w:lang w:eastAsia="lt-LT"/>
              </w:rPr>
            </w:pPr>
          </w:p>
          <w:tbl>
            <w:tblPr>
              <w:tblW w:w="10055" w:type="dxa"/>
              <w:tblCellMar>
                <w:top w:w="15" w:type="dxa"/>
                <w:left w:w="15" w:type="dxa"/>
                <w:bottom w:w="15" w:type="dxa"/>
                <w:right w:w="15" w:type="dxa"/>
              </w:tblCellMar>
              <w:tblLook w:val="04A0" w:firstRow="1" w:lastRow="0" w:firstColumn="1" w:lastColumn="0" w:noHBand="0" w:noVBand="1"/>
            </w:tblPr>
            <w:tblGrid>
              <w:gridCol w:w="1369"/>
              <w:gridCol w:w="4291"/>
              <w:gridCol w:w="4395"/>
            </w:tblGrid>
            <w:tr w:rsidR="00756291" w:rsidRPr="005034FF" w14:paraId="1D064847" w14:textId="77777777" w:rsidTr="00C916C1">
              <w:trPr>
                <w:trHeight w:val="155"/>
              </w:trPr>
              <w:tc>
                <w:tcPr>
                  <w:tcW w:w="1369"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2F470CD" w14:textId="2B1D4F53" w:rsidR="00756291" w:rsidRPr="00E425F3" w:rsidRDefault="00FB388A" w:rsidP="00A743F6">
                  <w:pPr>
                    <w:rPr>
                      <w:rFonts w:ascii="Times New Roman" w:hAnsi="Times New Roman"/>
                      <w:b/>
                      <w:bCs/>
                      <w:lang w:val="lt-LT"/>
                    </w:rPr>
                  </w:pPr>
                  <w:r>
                    <w:rPr>
                      <w:rFonts w:ascii="Times New Roman" w:hAnsi="Times New Roman"/>
                      <w:b/>
                      <w:bCs/>
                      <w:sz w:val="20"/>
                      <w:szCs w:val="20"/>
                      <w:lang w:val="lt-LT"/>
                    </w:rPr>
                    <w:br/>
                  </w:r>
                  <w:r w:rsidR="00756291" w:rsidRPr="00E425F3">
                    <w:rPr>
                      <w:rFonts w:ascii="Times New Roman" w:hAnsi="Times New Roman"/>
                      <w:b/>
                      <w:bCs/>
                      <w:sz w:val="20"/>
                      <w:szCs w:val="20"/>
                      <w:lang w:val="lt-LT"/>
                    </w:rPr>
                    <w:t>Darbuotojai</w:t>
                  </w:r>
                </w:p>
              </w:tc>
              <w:tc>
                <w:tcPr>
                  <w:tcW w:w="868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698551F" w14:textId="77777777" w:rsidR="00756291" w:rsidRPr="00E425F3" w:rsidRDefault="00756291" w:rsidP="00A743F6">
                  <w:pPr>
                    <w:jc w:val="center"/>
                    <w:rPr>
                      <w:rFonts w:ascii="Times New Roman" w:hAnsi="Times New Roman"/>
                      <w:b/>
                      <w:bCs/>
                      <w:sz w:val="20"/>
                      <w:szCs w:val="20"/>
                      <w:lang w:val="lt-LT"/>
                    </w:rPr>
                  </w:pPr>
                  <w:r w:rsidRPr="00E425F3">
                    <w:rPr>
                      <w:rFonts w:ascii="Times New Roman" w:hAnsi="Times New Roman"/>
                      <w:b/>
                      <w:bCs/>
                      <w:sz w:val="20"/>
                      <w:szCs w:val="20"/>
                      <w:lang w:val="lt-LT"/>
                    </w:rPr>
                    <w:t>Pareigybių / etatų skaičius</w:t>
                  </w:r>
                </w:p>
              </w:tc>
            </w:tr>
            <w:tr w:rsidR="00756291" w:rsidRPr="005034FF" w14:paraId="27A7B296" w14:textId="77777777" w:rsidTr="00C916C1">
              <w:trPr>
                <w:trHeight w:val="132"/>
              </w:trPr>
              <w:tc>
                <w:tcPr>
                  <w:tcW w:w="1369"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150F803F" w14:textId="77777777" w:rsidR="00756291" w:rsidRPr="00E425F3" w:rsidRDefault="00756291" w:rsidP="00756291">
                  <w:pPr>
                    <w:shd w:val="clear" w:color="auto" w:fill="FFFFFF" w:themeFill="background1"/>
                    <w:suppressAutoHyphens w:val="0"/>
                    <w:autoSpaceDN/>
                    <w:spacing w:after="0" w:line="240" w:lineRule="auto"/>
                    <w:contextualSpacing/>
                    <w:textAlignment w:val="auto"/>
                    <w:rPr>
                      <w:rFonts w:ascii="Times New Roman" w:eastAsia="Times New Roman" w:hAnsi="Times New Roman"/>
                      <w:b/>
                      <w:bCs/>
                      <w:sz w:val="20"/>
                      <w:szCs w:val="20"/>
                      <w:lang w:val="lt-LT" w:eastAsia="lt-LT"/>
                    </w:rPr>
                  </w:pPr>
                </w:p>
              </w:tc>
              <w:tc>
                <w:tcPr>
                  <w:tcW w:w="42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EB7AA0F" w14:textId="77777777" w:rsidR="00756291" w:rsidRPr="00E425F3" w:rsidRDefault="00756291" w:rsidP="00A743F6">
                  <w:pPr>
                    <w:jc w:val="center"/>
                    <w:rPr>
                      <w:rFonts w:ascii="Times New Roman" w:hAnsi="Times New Roman"/>
                      <w:b/>
                      <w:bCs/>
                      <w:sz w:val="20"/>
                      <w:szCs w:val="20"/>
                      <w:lang w:val="lt-LT"/>
                    </w:rPr>
                  </w:pPr>
                  <w:r w:rsidRPr="00E425F3">
                    <w:rPr>
                      <w:rFonts w:ascii="Times New Roman" w:hAnsi="Times New Roman"/>
                      <w:b/>
                      <w:bCs/>
                      <w:sz w:val="20"/>
                      <w:szCs w:val="20"/>
                      <w:lang w:val="lt-LT"/>
                    </w:rPr>
                    <w:t>2021-ųjų metų faktas</w:t>
                  </w:r>
                </w:p>
              </w:tc>
              <w:tc>
                <w:tcPr>
                  <w:tcW w:w="43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703CBA1" w14:textId="77777777" w:rsidR="00756291" w:rsidRPr="00E425F3" w:rsidRDefault="00756291" w:rsidP="00A743F6">
                  <w:pPr>
                    <w:jc w:val="center"/>
                    <w:rPr>
                      <w:rFonts w:ascii="Times New Roman" w:hAnsi="Times New Roman"/>
                      <w:b/>
                      <w:bCs/>
                      <w:sz w:val="20"/>
                      <w:szCs w:val="20"/>
                      <w:lang w:val="lt-LT"/>
                    </w:rPr>
                  </w:pPr>
                  <w:r w:rsidRPr="00E425F3">
                    <w:rPr>
                      <w:rFonts w:ascii="Times New Roman" w:hAnsi="Times New Roman"/>
                      <w:b/>
                      <w:bCs/>
                      <w:sz w:val="20"/>
                      <w:szCs w:val="20"/>
                      <w:lang w:val="lt-LT"/>
                    </w:rPr>
                    <w:t>2022-ųjų metų faktas</w:t>
                  </w:r>
                </w:p>
              </w:tc>
            </w:tr>
            <w:tr w:rsidR="00756291" w:rsidRPr="005034FF" w14:paraId="5BC7B137" w14:textId="77777777" w:rsidTr="00C916C1">
              <w:trPr>
                <w:trHeight w:val="210"/>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677AE8D3" w14:textId="77777777" w:rsidR="00756291" w:rsidRPr="005034FF" w:rsidRDefault="00756291" w:rsidP="00756291">
                  <w:pPr>
                    <w:shd w:val="clear" w:color="auto" w:fill="FFFFFF" w:themeFill="background1"/>
                    <w:suppressAutoHyphens w:val="0"/>
                    <w:autoSpaceDN/>
                    <w:spacing w:after="0" w:line="240" w:lineRule="auto"/>
                    <w:ind w:left="-20"/>
                    <w:contextualSpacing/>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 xml:space="preserve">Iš viso </w:t>
                  </w:r>
                </w:p>
              </w:tc>
              <w:tc>
                <w:tcPr>
                  <w:tcW w:w="42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7142D9AA" w14:textId="77777777" w:rsidR="00756291" w:rsidRPr="005034FF" w:rsidRDefault="00756291" w:rsidP="00756291">
                  <w:pPr>
                    <w:shd w:val="clear" w:color="auto" w:fill="FFFFFF" w:themeFill="background1"/>
                    <w:suppressAutoHyphens w:val="0"/>
                    <w:autoSpaceDN/>
                    <w:spacing w:after="0" w:line="240" w:lineRule="auto"/>
                    <w:ind w:left="-20"/>
                    <w:contextualSpacing/>
                    <w:jc w:val="center"/>
                    <w:textAlignment w:val="auto"/>
                    <w:rPr>
                      <w:rFonts w:ascii="Times New Roman" w:eastAsia="Times New Roman" w:hAnsi="Times New Roman"/>
                      <w:b/>
                      <w:bCs/>
                      <w:sz w:val="20"/>
                      <w:szCs w:val="20"/>
                      <w:lang w:val="lt-LT" w:eastAsia="lt-LT"/>
                    </w:rPr>
                  </w:pPr>
                  <w:r w:rsidRPr="005034FF">
                    <w:rPr>
                      <w:rFonts w:ascii="Times New Roman" w:eastAsia="Times New Roman" w:hAnsi="Times New Roman"/>
                      <w:b/>
                      <w:bCs/>
                      <w:color w:val="000000"/>
                      <w:sz w:val="20"/>
                      <w:szCs w:val="20"/>
                      <w:lang w:val="lt-LT" w:eastAsia="lt-LT"/>
                    </w:rPr>
                    <w:t>41 / 84,04</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2CA547FE" w14:textId="77777777" w:rsidR="00756291" w:rsidRPr="005034FF" w:rsidRDefault="00756291" w:rsidP="00756291">
                  <w:pPr>
                    <w:shd w:val="clear" w:color="auto" w:fill="FFFFFF" w:themeFill="background1"/>
                    <w:suppressAutoHyphens w:val="0"/>
                    <w:autoSpaceDN/>
                    <w:spacing w:after="0" w:line="240" w:lineRule="auto"/>
                    <w:ind w:left="-20"/>
                    <w:contextualSpacing/>
                    <w:jc w:val="center"/>
                    <w:textAlignment w:val="auto"/>
                    <w:rPr>
                      <w:rFonts w:ascii="Times New Roman" w:eastAsia="Times New Roman" w:hAnsi="Times New Roman"/>
                      <w:b/>
                      <w:bCs/>
                      <w:sz w:val="20"/>
                      <w:szCs w:val="20"/>
                      <w:lang w:val="lt-LT" w:eastAsia="lt-LT"/>
                    </w:rPr>
                  </w:pPr>
                  <w:r>
                    <w:rPr>
                      <w:rFonts w:ascii="Times New Roman" w:eastAsia="Times New Roman" w:hAnsi="Times New Roman"/>
                      <w:b/>
                      <w:bCs/>
                      <w:color w:val="000000"/>
                      <w:sz w:val="20"/>
                      <w:szCs w:val="20"/>
                      <w:lang w:val="lt-LT" w:eastAsia="lt-LT"/>
                    </w:rPr>
                    <w:t>42</w:t>
                  </w:r>
                  <w:r w:rsidRPr="005034FF">
                    <w:rPr>
                      <w:rFonts w:ascii="Times New Roman" w:eastAsia="Times New Roman" w:hAnsi="Times New Roman"/>
                      <w:b/>
                      <w:bCs/>
                      <w:color w:val="000000"/>
                      <w:sz w:val="20"/>
                      <w:szCs w:val="20"/>
                      <w:lang w:val="lt-LT" w:eastAsia="lt-LT"/>
                    </w:rPr>
                    <w:t xml:space="preserve"> / 8</w:t>
                  </w:r>
                  <w:r>
                    <w:rPr>
                      <w:rFonts w:ascii="Times New Roman" w:eastAsia="Times New Roman" w:hAnsi="Times New Roman"/>
                      <w:b/>
                      <w:bCs/>
                      <w:color w:val="000000"/>
                      <w:sz w:val="20"/>
                      <w:szCs w:val="20"/>
                      <w:lang w:val="lt-LT" w:eastAsia="lt-LT"/>
                    </w:rPr>
                    <w:t>9</w:t>
                  </w:r>
                  <w:r w:rsidRPr="005034FF">
                    <w:rPr>
                      <w:rFonts w:ascii="Times New Roman" w:eastAsia="Times New Roman" w:hAnsi="Times New Roman"/>
                      <w:b/>
                      <w:bCs/>
                      <w:color w:val="000000"/>
                      <w:sz w:val="20"/>
                      <w:szCs w:val="20"/>
                      <w:lang w:val="lt-LT" w:eastAsia="lt-LT"/>
                    </w:rPr>
                    <w:t>,04</w:t>
                  </w:r>
                </w:p>
              </w:tc>
            </w:tr>
            <w:tr w:rsidR="00756291" w:rsidRPr="005034FF" w14:paraId="0B3749F6" w14:textId="77777777" w:rsidTr="00C916C1">
              <w:trPr>
                <w:trHeight w:val="210"/>
              </w:trPr>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671EF"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Administracija</w:t>
                  </w:r>
                </w:p>
              </w:tc>
              <w:tc>
                <w:tcPr>
                  <w:tcW w:w="42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DA755" w14:textId="77777777" w:rsidR="00756291" w:rsidRPr="005034FF" w:rsidRDefault="00756291" w:rsidP="00756291">
                  <w:pPr>
                    <w:suppressAutoHyphens w:val="0"/>
                    <w:autoSpaceDN/>
                    <w:spacing w:after="0" w:line="240" w:lineRule="auto"/>
                    <w:ind w:left="-20" w:right="-100"/>
                    <w:jc w:val="both"/>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Direktorius 1 / 1</w:t>
                  </w:r>
                </w:p>
                <w:p w14:paraId="1DF922A0"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Direktoriaus pavaduotojas ugdymui 1 / 2,5</w:t>
                  </w:r>
                </w:p>
                <w:p w14:paraId="79B2172F"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Iš viso: 3,5</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055B8" w14:textId="77777777" w:rsidR="00756291" w:rsidRPr="005034FF" w:rsidRDefault="00756291" w:rsidP="00756291">
                  <w:pPr>
                    <w:suppressAutoHyphens w:val="0"/>
                    <w:autoSpaceDN/>
                    <w:spacing w:after="0" w:line="240" w:lineRule="auto"/>
                    <w:ind w:left="-20" w:right="-100"/>
                    <w:jc w:val="both"/>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Direktorius 1 / 1</w:t>
                  </w:r>
                </w:p>
                <w:p w14:paraId="19554033"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Direktoriaus pavaduotojas ugdymui 1 / 2,5</w:t>
                  </w:r>
                </w:p>
                <w:p w14:paraId="768C9B86"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Iš viso: 3,5</w:t>
                  </w:r>
                </w:p>
              </w:tc>
            </w:tr>
            <w:tr w:rsidR="00756291" w:rsidRPr="005034FF" w14:paraId="33DB33CD" w14:textId="77777777" w:rsidTr="00C916C1">
              <w:trPr>
                <w:trHeight w:val="210"/>
              </w:trPr>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D1398"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Pedagogai</w:t>
                  </w:r>
                </w:p>
              </w:tc>
              <w:tc>
                <w:tcPr>
                  <w:tcW w:w="42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59505"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 xml:space="preserve">Mokytojas   20 / </w:t>
                  </w:r>
                  <w:r>
                    <w:rPr>
                      <w:rFonts w:ascii="Times New Roman" w:eastAsia="Times New Roman" w:hAnsi="Times New Roman"/>
                      <w:color w:val="000000"/>
                      <w:sz w:val="20"/>
                      <w:szCs w:val="20"/>
                      <w:lang w:val="lt-LT" w:eastAsia="lt-LT"/>
                    </w:rPr>
                    <w:t>45,96</w:t>
                  </w:r>
                </w:p>
                <w:p w14:paraId="38B2C2C0"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Priešmokyklinio ugdymo pedagogas 1 / 1</w:t>
                  </w:r>
                </w:p>
                <w:p w14:paraId="3CE602D0"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 xml:space="preserve">Iš viso: </w:t>
                  </w:r>
                  <w:r>
                    <w:rPr>
                      <w:rFonts w:ascii="Times New Roman" w:eastAsia="Times New Roman" w:hAnsi="Times New Roman"/>
                      <w:color w:val="000000"/>
                      <w:sz w:val="20"/>
                      <w:szCs w:val="20"/>
                      <w:lang w:val="lt-LT" w:eastAsia="lt-LT"/>
                    </w:rPr>
                    <w:t>46,96</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6AED7"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Mokytojas   20 / 4</w:t>
                  </w:r>
                  <w:r>
                    <w:rPr>
                      <w:rFonts w:ascii="Times New Roman" w:eastAsia="Times New Roman" w:hAnsi="Times New Roman"/>
                      <w:color w:val="000000"/>
                      <w:sz w:val="20"/>
                      <w:szCs w:val="20"/>
                      <w:lang w:val="lt-LT" w:eastAsia="lt-LT"/>
                    </w:rPr>
                    <w:t>4</w:t>
                  </w:r>
                  <w:r w:rsidRPr="005034FF">
                    <w:rPr>
                      <w:rFonts w:ascii="Times New Roman" w:eastAsia="Times New Roman" w:hAnsi="Times New Roman"/>
                      <w:color w:val="000000"/>
                      <w:sz w:val="20"/>
                      <w:szCs w:val="20"/>
                      <w:lang w:val="lt-LT" w:eastAsia="lt-LT"/>
                    </w:rPr>
                    <w:t>,</w:t>
                  </w:r>
                  <w:r>
                    <w:rPr>
                      <w:rFonts w:ascii="Times New Roman" w:eastAsia="Times New Roman" w:hAnsi="Times New Roman"/>
                      <w:color w:val="000000"/>
                      <w:sz w:val="20"/>
                      <w:szCs w:val="20"/>
                      <w:lang w:val="lt-LT" w:eastAsia="lt-LT"/>
                    </w:rPr>
                    <w:t>15</w:t>
                  </w:r>
                </w:p>
                <w:p w14:paraId="1E6E60AC"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Priešmokyklinio ugdymo pedagogas 1 / 1</w:t>
                  </w:r>
                </w:p>
                <w:p w14:paraId="0B7F75E9"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Iš viso: 4</w:t>
                  </w:r>
                  <w:r>
                    <w:rPr>
                      <w:rFonts w:ascii="Times New Roman" w:eastAsia="Times New Roman" w:hAnsi="Times New Roman"/>
                      <w:color w:val="000000"/>
                      <w:sz w:val="20"/>
                      <w:szCs w:val="20"/>
                      <w:lang w:val="lt-LT" w:eastAsia="lt-LT"/>
                    </w:rPr>
                    <w:t>5</w:t>
                  </w:r>
                  <w:r w:rsidRPr="005034FF">
                    <w:rPr>
                      <w:rFonts w:ascii="Times New Roman" w:eastAsia="Times New Roman" w:hAnsi="Times New Roman"/>
                      <w:color w:val="000000"/>
                      <w:sz w:val="20"/>
                      <w:szCs w:val="20"/>
                      <w:lang w:val="lt-LT" w:eastAsia="lt-LT"/>
                    </w:rPr>
                    <w:t>,</w:t>
                  </w:r>
                  <w:r>
                    <w:rPr>
                      <w:rFonts w:ascii="Times New Roman" w:eastAsia="Times New Roman" w:hAnsi="Times New Roman"/>
                      <w:color w:val="000000"/>
                      <w:sz w:val="20"/>
                      <w:szCs w:val="20"/>
                      <w:lang w:val="lt-LT" w:eastAsia="lt-LT"/>
                    </w:rPr>
                    <w:t>15</w:t>
                  </w:r>
                </w:p>
              </w:tc>
            </w:tr>
            <w:tr w:rsidR="00756291" w:rsidRPr="005034FF" w14:paraId="3B16499A" w14:textId="77777777" w:rsidTr="00C916C1">
              <w:trPr>
                <w:trHeight w:val="210"/>
              </w:trPr>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F163C"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 xml:space="preserve">Pagalbos </w:t>
                  </w:r>
                </w:p>
                <w:p w14:paraId="09E5090A"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vaikui, šeimai specialistai</w:t>
                  </w:r>
                </w:p>
              </w:tc>
              <w:tc>
                <w:tcPr>
                  <w:tcW w:w="42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8873F"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Logopedas  1 / 1,5</w:t>
                  </w:r>
                </w:p>
                <w:p w14:paraId="208941B9"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Specialusis pedagogas  1 / 2,33</w:t>
                  </w:r>
                </w:p>
                <w:p w14:paraId="4CAB14C6"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Socialinis pedagogas 1 / 1</w:t>
                  </w:r>
                </w:p>
                <w:p w14:paraId="5A48BD1B"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Psichologas 1 / 1</w:t>
                  </w:r>
                </w:p>
                <w:p w14:paraId="338B9218"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Mokytojo padėjėjas 1 / 6,25</w:t>
                  </w:r>
                </w:p>
                <w:p w14:paraId="0C708208"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Iš viso: 12,08</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9222E"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 xml:space="preserve">Logopedas  1 / </w:t>
                  </w:r>
                  <w:r>
                    <w:rPr>
                      <w:rFonts w:ascii="Times New Roman" w:eastAsia="Times New Roman" w:hAnsi="Times New Roman"/>
                      <w:color w:val="000000"/>
                      <w:sz w:val="20"/>
                      <w:szCs w:val="20"/>
                      <w:lang w:val="lt-LT" w:eastAsia="lt-LT"/>
                    </w:rPr>
                    <w:t>2</w:t>
                  </w:r>
                  <w:r w:rsidRPr="005034FF">
                    <w:rPr>
                      <w:rFonts w:ascii="Times New Roman" w:eastAsia="Times New Roman" w:hAnsi="Times New Roman"/>
                      <w:color w:val="000000"/>
                      <w:sz w:val="20"/>
                      <w:szCs w:val="20"/>
                      <w:lang w:val="lt-LT" w:eastAsia="lt-LT"/>
                    </w:rPr>
                    <w:t>,5</w:t>
                  </w:r>
                </w:p>
                <w:p w14:paraId="51E11E2B"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Specialusis pedagogas  1 / 2,</w:t>
                  </w:r>
                  <w:r>
                    <w:rPr>
                      <w:rFonts w:ascii="Times New Roman" w:eastAsia="Times New Roman" w:hAnsi="Times New Roman"/>
                      <w:color w:val="000000"/>
                      <w:sz w:val="20"/>
                      <w:szCs w:val="20"/>
                      <w:lang w:val="lt-LT" w:eastAsia="lt-LT"/>
                    </w:rPr>
                    <w:t>5</w:t>
                  </w:r>
                </w:p>
                <w:p w14:paraId="444F4132"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Socialinis pedagogas 1 / 1</w:t>
                  </w:r>
                  <w:r>
                    <w:rPr>
                      <w:rFonts w:ascii="Times New Roman" w:eastAsia="Times New Roman" w:hAnsi="Times New Roman"/>
                      <w:color w:val="000000"/>
                      <w:sz w:val="20"/>
                      <w:szCs w:val="20"/>
                      <w:lang w:val="lt-LT" w:eastAsia="lt-LT"/>
                    </w:rPr>
                    <w:t>,5</w:t>
                  </w:r>
                </w:p>
                <w:p w14:paraId="2F84F262"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Psichologas 1 / 1</w:t>
                  </w:r>
                  <w:r>
                    <w:rPr>
                      <w:rFonts w:ascii="Times New Roman" w:eastAsia="Times New Roman" w:hAnsi="Times New Roman"/>
                      <w:color w:val="000000"/>
                      <w:sz w:val="20"/>
                      <w:szCs w:val="20"/>
                      <w:lang w:val="lt-LT" w:eastAsia="lt-LT"/>
                    </w:rPr>
                    <w:t>,5</w:t>
                  </w:r>
                </w:p>
                <w:p w14:paraId="1A535D90" w14:textId="77777777" w:rsidR="00756291" w:rsidRDefault="00756291" w:rsidP="00756291">
                  <w:pPr>
                    <w:suppressAutoHyphens w:val="0"/>
                    <w:autoSpaceDN/>
                    <w:spacing w:after="0" w:line="240" w:lineRule="auto"/>
                    <w:ind w:left="-20" w:right="-10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 xml:space="preserve">Mokytojo padėjėjas 1 / </w:t>
                  </w:r>
                  <w:r>
                    <w:rPr>
                      <w:rFonts w:ascii="Times New Roman" w:eastAsia="Times New Roman" w:hAnsi="Times New Roman"/>
                      <w:color w:val="000000"/>
                      <w:sz w:val="20"/>
                      <w:szCs w:val="20"/>
                      <w:lang w:val="lt-LT" w:eastAsia="lt-LT"/>
                    </w:rPr>
                    <w:t>9</w:t>
                  </w:r>
                  <w:r w:rsidRPr="005034FF">
                    <w:rPr>
                      <w:rFonts w:ascii="Times New Roman" w:eastAsia="Times New Roman" w:hAnsi="Times New Roman"/>
                      <w:color w:val="000000"/>
                      <w:sz w:val="20"/>
                      <w:szCs w:val="20"/>
                      <w:lang w:val="lt-LT" w:eastAsia="lt-LT"/>
                    </w:rPr>
                    <w:t>,25</w:t>
                  </w:r>
                </w:p>
                <w:p w14:paraId="0B392D7D" w14:textId="0427E015"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Karjeros specialistas  1 /</w:t>
                  </w:r>
                  <w:r w:rsidR="00F96B98">
                    <w:rPr>
                      <w:rFonts w:ascii="Times New Roman" w:eastAsia="Times New Roman" w:hAnsi="Times New Roman"/>
                      <w:sz w:val="20"/>
                      <w:szCs w:val="20"/>
                      <w:lang w:val="lt-LT" w:eastAsia="lt-LT"/>
                    </w:rPr>
                    <w:t xml:space="preserve"> </w:t>
                  </w:r>
                  <w:r>
                    <w:rPr>
                      <w:rFonts w:ascii="Times New Roman" w:eastAsia="Times New Roman" w:hAnsi="Times New Roman"/>
                      <w:sz w:val="20"/>
                      <w:szCs w:val="20"/>
                      <w:lang w:val="lt-LT" w:eastAsia="lt-LT"/>
                    </w:rPr>
                    <w:t>0,64</w:t>
                  </w:r>
                </w:p>
                <w:p w14:paraId="2B92D586"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Iš viso: 1</w:t>
                  </w:r>
                  <w:r>
                    <w:rPr>
                      <w:rFonts w:ascii="Times New Roman" w:eastAsia="Times New Roman" w:hAnsi="Times New Roman"/>
                      <w:color w:val="000000"/>
                      <w:sz w:val="20"/>
                      <w:szCs w:val="20"/>
                      <w:lang w:val="lt-LT" w:eastAsia="lt-LT"/>
                    </w:rPr>
                    <w:t>7</w:t>
                  </w:r>
                  <w:r w:rsidRPr="005034FF">
                    <w:rPr>
                      <w:rFonts w:ascii="Times New Roman" w:eastAsia="Times New Roman" w:hAnsi="Times New Roman"/>
                      <w:color w:val="000000"/>
                      <w:sz w:val="20"/>
                      <w:szCs w:val="20"/>
                      <w:lang w:val="lt-LT" w:eastAsia="lt-LT"/>
                    </w:rPr>
                    <w:t>,</w:t>
                  </w:r>
                  <w:r>
                    <w:rPr>
                      <w:rFonts w:ascii="Times New Roman" w:eastAsia="Times New Roman" w:hAnsi="Times New Roman"/>
                      <w:color w:val="000000"/>
                      <w:sz w:val="20"/>
                      <w:szCs w:val="20"/>
                      <w:lang w:val="lt-LT" w:eastAsia="lt-LT"/>
                    </w:rPr>
                    <w:t>89</w:t>
                  </w:r>
                </w:p>
              </w:tc>
            </w:tr>
            <w:tr w:rsidR="00756291" w:rsidRPr="005034FF" w14:paraId="06B7DACA" w14:textId="77777777" w:rsidTr="00C916C1">
              <w:trPr>
                <w:trHeight w:val="210"/>
              </w:trPr>
              <w:tc>
                <w:tcPr>
                  <w:tcW w:w="1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25D34"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Kiti</w:t>
                  </w:r>
                </w:p>
                <w:p w14:paraId="188E7FF1"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 xml:space="preserve"> darbuotojai</w:t>
                  </w:r>
                </w:p>
              </w:tc>
              <w:tc>
                <w:tcPr>
                  <w:tcW w:w="42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EF12E"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Bibliotekininkas 1 / 1</w:t>
                  </w:r>
                </w:p>
                <w:p w14:paraId="77074720"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Ūkvedys  1 / 1</w:t>
                  </w:r>
                </w:p>
                <w:p w14:paraId="6D409986"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Raštinės administratorius  1 / 1</w:t>
                  </w:r>
                </w:p>
                <w:p w14:paraId="624E901B"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Sekretorius 1 / 1</w:t>
                  </w:r>
                </w:p>
                <w:p w14:paraId="7AFB4155"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lastRenderedPageBreak/>
                    <w:t>Pailgintos mokymosi dienos grupės</w:t>
                  </w:r>
                  <w:r>
                    <w:rPr>
                      <w:rFonts w:ascii="Times New Roman" w:eastAsia="Times New Roman" w:hAnsi="Times New Roman"/>
                      <w:color w:val="000000"/>
                      <w:sz w:val="20"/>
                      <w:szCs w:val="20"/>
                      <w:lang w:val="lt-LT" w:eastAsia="lt-LT"/>
                    </w:rPr>
                    <w:br/>
                  </w:r>
                  <w:r w:rsidRPr="005034FF">
                    <w:rPr>
                      <w:rFonts w:ascii="Times New Roman" w:eastAsia="Times New Roman" w:hAnsi="Times New Roman"/>
                      <w:color w:val="000000"/>
                      <w:sz w:val="20"/>
                      <w:szCs w:val="20"/>
                      <w:lang w:val="lt-LT" w:eastAsia="lt-LT"/>
                    </w:rPr>
                    <w:t>auklėtojas</w:t>
                  </w:r>
                  <w:r w:rsidRPr="005034FF">
                    <w:rPr>
                      <w:rFonts w:ascii="Times New Roman" w:eastAsia="Times New Roman" w:hAnsi="Times New Roman"/>
                      <w:sz w:val="20"/>
                      <w:szCs w:val="20"/>
                      <w:lang w:val="lt-LT" w:eastAsia="lt-LT"/>
                    </w:rPr>
                    <w:t xml:space="preserve"> </w:t>
                  </w:r>
                  <w:r w:rsidRPr="005034FF">
                    <w:rPr>
                      <w:rFonts w:ascii="Times New Roman" w:eastAsia="Times New Roman" w:hAnsi="Times New Roman"/>
                      <w:color w:val="000000"/>
                      <w:sz w:val="20"/>
                      <w:szCs w:val="20"/>
                      <w:lang w:val="lt-LT" w:eastAsia="lt-LT"/>
                    </w:rPr>
                    <w:t>1 / 2</w:t>
                  </w:r>
                </w:p>
                <w:p w14:paraId="14065ECE"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Kompiuterinių sistemų specialistas 1 / 1</w:t>
                  </w:r>
                </w:p>
                <w:p w14:paraId="536FC14D"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Duomenų bazių administratorius 1 / 0,25</w:t>
                  </w:r>
                </w:p>
                <w:p w14:paraId="01579738"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Pastatų priežiūros darbininkas 2 / 1,5</w:t>
                  </w:r>
                </w:p>
                <w:p w14:paraId="1850F692"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Kiemsargis  1 / 1</w:t>
                  </w:r>
                </w:p>
                <w:p w14:paraId="750FED7E"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Rūbininkas  1 / 1</w:t>
                  </w:r>
                </w:p>
                <w:p w14:paraId="7F16F7CA"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Valytojas 1 /10</w:t>
                  </w:r>
                </w:p>
                <w:p w14:paraId="2F2CF01A"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Laborantas 1 / 0,25</w:t>
                  </w:r>
                </w:p>
                <w:p w14:paraId="6A03E8B0"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Iš viso: 21,50</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2A093"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lastRenderedPageBreak/>
                    <w:t>Bibliotekininkas 1 / 1</w:t>
                  </w:r>
                </w:p>
                <w:p w14:paraId="06D6EBD1"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Ūkvedys  1 / 1</w:t>
                  </w:r>
                </w:p>
                <w:p w14:paraId="7E215E2E"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Raštinės administratorius  1 / 1</w:t>
                  </w:r>
                </w:p>
                <w:p w14:paraId="6126FFD2"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Sekretorius 1 / 1</w:t>
                  </w:r>
                </w:p>
                <w:p w14:paraId="303117E5"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lastRenderedPageBreak/>
                    <w:t>Pailgintos mokymosi dienos grupės</w:t>
                  </w:r>
                  <w:r>
                    <w:rPr>
                      <w:rFonts w:ascii="Times New Roman" w:eastAsia="Times New Roman" w:hAnsi="Times New Roman"/>
                      <w:color w:val="000000"/>
                      <w:sz w:val="20"/>
                      <w:szCs w:val="20"/>
                      <w:lang w:val="lt-LT" w:eastAsia="lt-LT"/>
                    </w:rPr>
                    <w:br/>
                  </w:r>
                  <w:r w:rsidRPr="005034FF">
                    <w:rPr>
                      <w:rFonts w:ascii="Times New Roman" w:eastAsia="Times New Roman" w:hAnsi="Times New Roman"/>
                      <w:color w:val="000000"/>
                      <w:sz w:val="20"/>
                      <w:szCs w:val="20"/>
                      <w:lang w:val="lt-LT" w:eastAsia="lt-LT"/>
                    </w:rPr>
                    <w:t>auklėtojas</w:t>
                  </w:r>
                  <w:r>
                    <w:rPr>
                      <w:rFonts w:ascii="Times New Roman" w:eastAsia="Times New Roman" w:hAnsi="Times New Roman"/>
                      <w:color w:val="000000"/>
                      <w:sz w:val="20"/>
                      <w:szCs w:val="20"/>
                      <w:lang w:val="lt-LT" w:eastAsia="lt-LT"/>
                    </w:rPr>
                    <w:t xml:space="preserve"> </w:t>
                  </w:r>
                  <w:r w:rsidRPr="005034FF">
                    <w:rPr>
                      <w:rFonts w:ascii="Times New Roman" w:eastAsia="Times New Roman" w:hAnsi="Times New Roman"/>
                      <w:sz w:val="20"/>
                      <w:szCs w:val="20"/>
                      <w:lang w:val="lt-LT" w:eastAsia="lt-LT"/>
                    </w:rPr>
                    <w:t xml:space="preserve"> </w:t>
                  </w:r>
                  <w:r w:rsidRPr="005034FF">
                    <w:rPr>
                      <w:rFonts w:ascii="Times New Roman" w:eastAsia="Times New Roman" w:hAnsi="Times New Roman"/>
                      <w:color w:val="000000"/>
                      <w:sz w:val="20"/>
                      <w:szCs w:val="20"/>
                      <w:lang w:val="lt-LT" w:eastAsia="lt-LT"/>
                    </w:rPr>
                    <w:t>1 / 2</w:t>
                  </w:r>
                </w:p>
                <w:p w14:paraId="666E88A7"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Kompiuterinių sistemų specialistas 1 / 1</w:t>
                  </w:r>
                  <w:r>
                    <w:rPr>
                      <w:rFonts w:ascii="Times New Roman" w:eastAsia="Times New Roman" w:hAnsi="Times New Roman"/>
                      <w:color w:val="000000"/>
                      <w:sz w:val="20"/>
                      <w:szCs w:val="20"/>
                      <w:lang w:val="lt-LT" w:eastAsia="lt-LT"/>
                    </w:rPr>
                    <w:t>,5</w:t>
                  </w:r>
                </w:p>
                <w:p w14:paraId="397D4E0D"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Duomenų bazių administratorius 1 / 0,</w:t>
                  </w:r>
                  <w:r>
                    <w:rPr>
                      <w:rFonts w:ascii="Times New Roman" w:eastAsia="Times New Roman" w:hAnsi="Times New Roman"/>
                      <w:color w:val="000000"/>
                      <w:sz w:val="20"/>
                      <w:szCs w:val="20"/>
                      <w:lang w:val="lt-LT" w:eastAsia="lt-LT"/>
                    </w:rPr>
                    <w:t>5</w:t>
                  </w:r>
                </w:p>
                <w:p w14:paraId="17282B55" w14:textId="36D68A18"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Pastatų priežiūros darbininkas 2 /</w:t>
                  </w:r>
                  <w:r w:rsidR="000F1942">
                    <w:rPr>
                      <w:rFonts w:ascii="Times New Roman" w:eastAsia="Times New Roman" w:hAnsi="Times New Roman"/>
                      <w:color w:val="000000"/>
                      <w:sz w:val="20"/>
                      <w:szCs w:val="20"/>
                      <w:lang w:val="lt-LT" w:eastAsia="lt-LT"/>
                    </w:rPr>
                    <w:t xml:space="preserve"> </w:t>
                  </w:r>
                  <w:r>
                    <w:rPr>
                      <w:rFonts w:ascii="Times New Roman" w:eastAsia="Times New Roman" w:hAnsi="Times New Roman"/>
                      <w:color w:val="000000"/>
                      <w:sz w:val="20"/>
                      <w:szCs w:val="20"/>
                      <w:lang w:val="lt-LT" w:eastAsia="lt-LT"/>
                    </w:rPr>
                    <w:t>2</w:t>
                  </w:r>
                </w:p>
                <w:p w14:paraId="7B1310DA"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Kiemsargis  1 / 1</w:t>
                  </w:r>
                </w:p>
                <w:p w14:paraId="257A6525"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Rūbininkas  1 / 1</w:t>
                  </w:r>
                </w:p>
                <w:p w14:paraId="63871049" w14:textId="5F7C966E"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Valytojas 1 /</w:t>
                  </w:r>
                  <w:r w:rsidR="000F1942">
                    <w:rPr>
                      <w:rFonts w:ascii="Times New Roman" w:eastAsia="Times New Roman" w:hAnsi="Times New Roman"/>
                      <w:color w:val="000000"/>
                      <w:sz w:val="20"/>
                      <w:szCs w:val="20"/>
                      <w:lang w:val="lt-LT" w:eastAsia="lt-LT"/>
                    </w:rPr>
                    <w:t xml:space="preserve"> </w:t>
                  </w:r>
                  <w:r w:rsidRPr="005034FF">
                    <w:rPr>
                      <w:rFonts w:ascii="Times New Roman" w:eastAsia="Times New Roman" w:hAnsi="Times New Roman"/>
                      <w:color w:val="000000"/>
                      <w:sz w:val="20"/>
                      <w:szCs w:val="20"/>
                      <w:lang w:val="lt-LT" w:eastAsia="lt-LT"/>
                    </w:rPr>
                    <w:t>10</w:t>
                  </w:r>
                </w:p>
                <w:p w14:paraId="4F88A42C" w14:textId="77777777" w:rsidR="00756291" w:rsidRPr="005034FF" w:rsidRDefault="00756291" w:rsidP="00756291">
                  <w:pPr>
                    <w:suppressAutoHyphens w:val="0"/>
                    <w:autoSpaceDN/>
                    <w:spacing w:after="0" w:line="240" w:lineRule="auto"/>
                    <w:ind w:left="-20" w:right="-10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Laborantas 1 / 0,</w:t>
                  </w:r>
                  <w:r>
                    <w:rPr>
                      <w:rFonts w:ascii="Times New Roman" w:eastAsia="Times New Roman" w:hAnsi="Times New Roman"/>
                      <w:color w:val="000000"/>
                      <w:sz w:val="20"/>
                      <w:szCs w:val="20"/>
                      <w:lang w:val="lt-LT" w:eastAsia="lt-LT"/>
                    </w:rPr>
                    <w:t>5</w:t>
                  </w:r>
                </w:p>
                <w:p w14:paraId="480F1C27" w14:textId="77777777" w:rsidR="00756291" w:rsidRPr="005034FF" w:rsidRDefault="00756291" w:rsidP="00756291">
                  <w:pPr>
                    <w:suppressAutoHyphens w:val="0"/>
                    <w:autoSpaceDN/>
                    <w:spacing w:after="0" w:line="240" w:lineRule="auto"/>
                    <w:ind w:left="-20"/>
                    <w:textAlignment w:val="auto"/>
                    <w:rPr>
                      <w:rFonts w:ascii="Times New Roman" w:eastAsia="Times New Roman" w:hAnsi="Times New Roman"/>
                      <w:sz w:val="20"/>
                      <w:szCs w:val="20"/>
                      <w:lang w:val="lt-LT" w:eastAsia="lt-LT"/>
                    </w:rPr>
                  </w:pPr>
                  <w:r w:rsidRPr="005034FF">
                    <w:rPr>
                      <w:rFonts w:ascii="Times New Roman" w:eastAsia="Times New Roman" w:hAnsi="Times New Roman"/>
                      <w:color w:val="000000"/>
                      <w:sz w:val="20"/>
                      <w:szCs w:val="20"/>
                      <w:lang w:val="lt-LT" w:eastAsia="lt-LT"/>
                    </w:rPr>
                    <w:t>Iš viso: 2</w:t>
                  </w:r>
                  <w:r>
                    <w:rPr>
                      <w:rFonts w:ascii="Times New Roman" w:eastAsia="Times New Roman" w:hAnsi="Times New Roman"/>
                      <w:color w:val="000000"/>
                      <w:sz w:val="20"/>
                      <w:szCs w:val="20"/>
                      <w:lang w:val="lt-LT" w:eastAsia="lt-LT"/>
                    </w:rPr>
                    <w:t>2</w:t>
                  </w:r>
                  <w:r w:rsidRPr="005034FF">
                    <w:rPr>
                      <w:rFonts w:ascii="Times New Roman" w:eastAsia="Times New Roman" w:hAnsi="Times New Roman"/>
                      <w:color w:val="000000"/>
                      <w:sz w:val="20"/>
                      <w:szCs w:val="20"/>
                      <w:lang w:val="lt-LT" w:eastAsia="lt-LT"/>
                    </w:rPr>
                    <w:t>,50</w:t>
                  </w:r>
                </w:p>
              </w:tc>
            </w:tr>
          </w:tbl>
          <w:p w14:paraId="1528E8B2" w14:textId="5D73A059" w:rsidR="00BC75BE" w:rsidRDefault="00BC75BE" w:rsidP="00BC75BE">
            <w:pPr>
              <w:ind w:firstLine="597"/>
              <w:jc w:val="both"/>
              <w:rPr>
                <w:rFonts w:ascii="Times New Roman" w:eastAsia="Times New Roman" w:hAnsi="Times New Roman"/>
                <w:sz w:val="24"/>
                <w:szCs w:val="24"/>
                <w:lang w:eastAsia="lt-LT"/>
              </w:rPr>
            </w:pPr>
          </w:p>
          <w:p w14:paraId="0A95939D" w14:textId="5EBFB2B7" w:rsidR="00D72D84" w:rsidRPr="000C6842" w:rsidRDefault="00D87B53" w:rsidP="00D87B53">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33,33 proc. progimnazijoje dirba mokytojų, kurių amžiaus vidurkis nuo 50 iki 59 metų. </w:t>
            </w:r>
            <w:r>
              <w:rPr>
                <w:rFonts w:ascii="Times New Roman" w:eastAsia="Times New Roman" w:hAnsi="Times New Roman" w:cs="Times New Roman"/>
                <w:color w:val="000000"/>
                <w:sz w:val="24"/>
                <w:szCs w:val="24"/>
              </w:rPr>
              <w:br/>
            </w:r>
            <w:r w:rsidR="00756291">
              <w:rPr>
                <w:rFonts w:ascii="Times New Roman" w:eastAsia="Times New Roman" w:hAnsi="Times New Roman" w:cs="Times New Roman"/>
                <w:color w:val="000000"/>
                <w:sz w:val="24"/>
                <w:szCs w:val="24"/>
              </w:rPr>
              <w:t>11,37 proc. padaugėjo mokytojų, kurių amžius</w:t>
            </w:r>
            <w:r w:rsidR="009F26BE">
              <w:rPr>
                <w:rFonts w:ascii="Times New Roman" w:eastAsia="Times New Roman" w:hAnsi="Times New Roman" w:cs="Times New Roman"/>
                <w:color w:val="000000"/>
                <w:sz w:val="24"/>
                <w:szCs w:val="24"/>
              </w:rPr>
              <w:t xml:space="preserve"> </w:t>
            </w:r>
            <w:r w:rsidR="00756291">
              <w:rPr>
                <w:rFonts w:ascii="Times New Roman" w:eastAsia="Times New Roman" w:hAnsi="Times New Roman" w:cs="Times New Roman"/>
                <w:color w:val="000000"/>
                <w:sz w:val="24"/>
                <w:szCs w:val="24"/>
              </w:rPr>
              <w:t>virš 60 metų.</w:t>
            </w:r>
          </w:p>
          <w:p w14:paraId="6A722112" w14:textId="77777777" w:rsidR="00EB0555" w:rsidRDefault="00EB0555" w:rsidP="00A16969">
            <w:pPr>
              <w:jc w:val="both"/>
              <w:rPr>
                <w:rFonts w:ascii="Times New Roman" w:eastAsia="Times New Roman" w:hAnsi="Times New Roman"/>
                <w:sz w:val="24"/>
                <w:szCs w:val="24"/>
                <w:lang w:eastAsia="lt-LT"/>
              </w:rPr>
            </w:pPr>
          </w:p>
          <w:p w14:paraId="40C7340B" w14:textId="77777777" w:rsidR="00DF4CB5" w:rsidRDefault="00DF4CB5" w:rsidP="00DF4CB5">
            <w:pPr>
              <w:pStyle w:val="Sraopastraipa"/>
              <w:numPr>
                <w:ilvl w:val="1"/>
                <w:numId w:val="19"/>
              </w:numPr>
              <w:tabs>
                <w:tab w:val="left" w:pos="1027"/>
                <w:tab w:val="left" w:pos="1310"/>
              </w:tabs>
              <w:spacing w:line="240" w:lineRule="auto"/>
              <w:ind w:firstLine="234"/>
              <w:jc w:val="both"/>
              <w:rPr>
                <w:rFonts w:ascii="Times New Roman" w:eastAsia="Times New Roman" w:hAnsi="Times New Roman"/>
                <w:b/>
                <w:bCs/>
                <w:sz w:val="24"/>
                <w:szCs w:val="24"/>
                <w:lang w:eastAsia="lt-LT"/>
              </w:rPr>
            </w:pPr>
            <w:r w:rsidRPr="007451E5">
              <w:rPr>
                <w:rFonts w:ascii="Times New Roman" w:eastAsia="Times New Roman" w:hAnsi="Times New Roman"/>
                <w:b/>
                <w:bCs/>
                <w:sz w:val="24"/>
                <w:szCs w:val="24"/>
                <w:lang w:eastAsia="lt-LT"/>
              </w:rPr>
              <w:t>Svariausi strateginio plano ir metinio veiklos plano rezultatai bei rodikliai.</w:t>
            </w:r>
          </w:p>
          <w:p w14:paraId="39F25D08" w14:textId="77777777" w:rsidR="00DF4CB5" w:rsidRPr="005B2585" w:rsidRDefault="00DF4CB5" w:rsidP="00DF4CB5">
            <w:pPr>
              <w:tabs>
                <w:tab w:val="left" w:pos="1027"/>
              </w:tabs>
              <w:ind w:left="60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Šaltinio p</w:t>
            </w:r>
            <w:r w:rsidRPr="005B2585">
              <w:rPr>
                <w:rFonts w:ascii="Times New Roman" w:eastAsia="Times New Roman" w:hAnsi="Times New Roman"/>
                <w:sz w:val="24"/>
                <w:szCs w:val="24"/>
                <w:lang w:eastAsia="lt-LT"/>
              </w:rPr>
              <w:t>rogimnazijos strateginio vystymo</w:t>
            </w:r>
            <w:r>
              <w:rPr>
                <w:rFonts w:ascii="Times New Roman" w:eastAsia="Times New Roman" w:hAnsi="Times New Roman"/>
                <w:sz w:val="24"/>
                <w:szCs w:val="24"/>
                <w:lang w:eastAsia="lt-LT"/>
              </w:rPr>
              <w:t>(</w:t>
            </w:r>
            <w:proofErr w:type="spellStart"/>
            <w:r w:rsidRPr="005B2585">
              <w:rPr>
                <w:rFonts w:ascii="Times New Roman" w:eastAsia="Times New Roman" w:hAnsi="Times New Roman"/>
                <w:sz w:val="24"/>
                <w:szCs w:val="24"/>
                <w:lang w:eastAsia="lt-LT"/>
              </w:rPr>
              <w:t>si</w:t>
            </w:r>
            <w:proofErr w:type="spellEnd"/>
            <w:r>
              <w:rPr>
                <w:rFonts w:ascii="Times New Roman" w:eastAsia="Times New Roman" w:hAnsi="Times New Roman"/>
                <w:sz w:val="24"/>
                <w:szCs w:val="24"/>
                <w:lang w:eastAsia="lt-LT"/>
              </w:rPr>
              <w:t>)</w:t>
            </w:r>
            <w:r w:rsidRPr="005B2585">
              <w:rPr>
                <w:rFonts w:ascii="Times New Roman" w:eastAsia="Times New Roman" w:hAnsi="Times New Roman"/>
                <w:sz w:val="24"/>
                <w:szCs w:val="24"/>
                <w:lang w:eastAsia="lt-LT"/>
              </w:rPr>
              <w:t xml:space="preserve"> kryptys:</w:t>
            </w:r>
          </w:p>
          <w:p w14:paraId="21E7D227" w14:textId="49A3E063" w:rsidR="00DF4CB5" w:rsidRPr="005B2585" w:rsidRDefault="00DF4CB5" w:rsidP="000D4C7D">
            <w:pPr>
              <w:pStyle w:val="Sraopastraipa"/>
              <w:numPr>
                <w:ilvl w:val="0"/>
                <w:numId w:val="31"/>
              </w:numPr>
              <w:tabs>
                <w:tab w:val="left" w:pos="1027"/>
              </w:tabs>
              <w:spacing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w:t>
            </w:r>
            <w:r w:rsidRPr="005B2585">
              <w:rPr>
                <w:rFonts w:ascii="Times New Roman" w:eastAsia="Times New Roman" w:hAnsi="Times New Roman"/>
                <w:sz w:val="24"/>
                <w:szCs w:val="24"/>
                <w:lang w:eastAsia="lt-LT"/>
              </w:rPr>
              <w:t>nformacinės komunikacinės technologijos</w:t>
            </w:r>
            <w:r w:rsidR="000F1942">
              <w:rPr>
                <w:rFonts w:ascii="Times New Roman" w:eastAsia="Times New Roman" w:hAnsi="Times New Roman"/>
                <w:sz w:val="24"/>
                <w:szCs w:val="24"/>
                <w:lang w:eastAsia="lt-LT"/>
              </w:rPr>
              <w:t>;</w:t>
            </w:r>
          </w:p>
          <w:p w14:paraId="5575D844" w14:textId="2EE41B6B" w:rsidR="00DF4CB5" w:rsidRPr="005B2585" w:rsidRDefault="00DF4CB5" w:rsidP="000D4C7D">
            <w:pPr>
              <w:pStyle w:val="Sraopastraipa"/>
              <w:numPr>
                <w:ilvl w:val="0"/>
                <w:numId w:val="31"/>
              </w:numPr>
              <w:tabs>
                <w:tab w:val="left" w:pos="1027"/>
              </w:tabs>
              <w:spacing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Pr="005B2585">
              <w:rPr>
                <w:rFonts w:ascii="Times New Roman" w:eastAsia="Times New Roman" w:hAnsi="Times New Roman"/>
                <w:sz w:val="24"/>
                <w:szCs w:val="24"/>
                <w:lang w:eastAsia="lt-LT"/>
              </w:rPr>
              <w:t>ocialinė emocinė gerovė</w:t>
            </w:r>
            <w:r w:rsidR="000F1942">
              <w:rPr>
                <w:rFonts w:ascii="Times New Roman" w:eastAsia="Times New Roman" w:hAnsi="Times New Roman"/>
                <w:sz w:val="24"/>
                <w:szCs w:val="24"/>
                <w:lang w:eastAsia="lt-LT"/>
              </w:rPr>
              <w:t>;</w:t>
            </w:r>
          </w:p>
          <w:p w14:paraId="24F68817" w14:textId="7FFCAF75" w:rsidR="00DF4CB5" w:rsidRPr="005B2585" w:rsidRDefault="00DF4CB5" w:rsidP="000D4C7D">
            <w:pPr>
              <w:pStyle w:val="Sraopastraipa"/>
              <w:numPr>
                <w:ilvl w:val="0"/>
                <w:numId w:val="31"/>
              </w:numPr>
              <w:tabs>
                <w:tab w:val="left" w:pos="1027"/>
              </w:tabs>
              <w:spacing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u</w:t>
            </w:r>
            <w:r w:rsidRPr="005B2585">
              <w:rPr>
                <w:rFonts w:ascii="Times New Roman" w:eastAsia="Times New Roman" w:hAnsi="Times New Roman"/>
                <w:sz w:val="24"/>
                <w:szCs w:val="24"/>
                <w:lang w:eastAsia="lt-LT"/>
              </w:rPr>
              <w:t>gdymo turinys</w:t>
            </w:r>
            <w:r w:rsidR="000F1942">
              <w:rPr>
                <w:rFonts w:ascii="Times New Roman" w:eastAsia="Times New Roman" w:hAnsi="Times New Roman"/>
                <w:sz w:val="24"/>
                <w:szCs w:val="24"/>
                <w:lang w:eastAsia="lt-LT"/>
              </w:rPr>
              <w:t>.</w:t>
            </w:r>
          </w:p>
          <w:p w14:paraId="20CF969A" w14:textId="77777777" w:rsidR="00DF4CB5" w:rsidRPr="00905118" w:rsidRDefault="00DF4CB5" w:rsidP="00DF4CB5">
            <w:pPr>
              <w:pStyle w:val="Sraopastraipa"/>
              <w:numPr>
                <w:ilvl w:val="0"/>
                <w:numId w:val="11"/>
              </w:numPr>
              <w:tabs>
                <w:tab w:val="left" w:pos="878"/>
                <w:tab w:val="left" w:pos="1303"/>
              </w:tabs>
              <w:spacing w:line="240" w:lineRule="auto"/>
              <w:ind w:left="0" w:firstLine="594"/>
              <w:jc w:val="both"/>
              <w:rPr>
                <w:rFonts w:ascii="Times New Roman" w:eastAsia="Times New Roman" w:hAnsi="Times New Roman"/>
                <w:sz w:val="24"/>
                <w:szCs w:val="24"/>
                <w:lang w:eastAsia="lt-LT"/>
              </w:rPr>
            </w:pPr>
            <w:r w:rsidRPr="00905118">
              <w:rPr>
                <w:rFonts w:ascii="Times New Roman" w:eastAsia="Times New Roman" w:hAnsi="Times New Roman"/>
                <w:sz w:val="24"/>
                <w:szCs w:val="24"/>
                <w:lang w:eastAsia="lt-LT"/>
              </w:rPr>
              <w:t>Tikslas. Užtikrinti veiksmingą kompetencijomis grįstą atnaujinto ugdymo turinio diegimą</w:t>
            </w:r>
          </w:p>
          <w:p w14:paraId="56D146EB" w14:textId="77777777" w:rsidR="00DF4CB5" w:rsidRDefault="00DF4CB5" w:rsidP="00DF4CB5">
            <w:pPr>
              <w:pStyle w:val="Sraopastraipa"/>
              <w:numPr>
                <w:ilvl w:val="1"/>
                <w:numId w:val="11"/>
              </w:numPr>
              <w:tabs>
                <w:tab w:val="left" w:pos="1019"/>
              </w:tabs>
              <w:spacing w:line="240" w:lineRule="auto"/>
              <w:ind w:left="27" w:firstLine="567"/>
              <w:jc w:val="both"/>
              <w:rPr>
                <w:rFonts w:ascii="Times New Roman" w:eastAsia="Times New Roman" w:hAnsi="Times New Roman"/>
                <w:sz w:val="24"/>
                <w:szCs w:val="24"/>
                <w:lang w:eastAsia="lt-LT"/>
              </w:rPr>
            </w:pPr>
            <w:r w:rsidRPr="0028191B">
              <w:rPr>
                <w:rFonts w:ascii="Times New Roman" w:eastAsia="Times New Roman" w:hAnsi="Times New Roman"/>
                <w:sz w:val="24"/>
                <w:szCs w:val="24"/>
                <w:lang w:eastAsia="lt-LT"/>
              </w:rPr>
              <w:t>Atnaujinti mokymo(</w:t>
            </w:r>
            <w:proofErr w:type="spellStart"/>
            <w:r w:rsidRPr="0028191B">
              <w:rPr>
                <w:rFonts w:ascii="Times New Roman" w:eastAsia="Times New Roman" w:hAnsi="Times New Roman"/>
                <w:sz w:val="24"/>
                <w:szCs w:val="24"/>
                <w:lang w:eastAsia="lt-LT"/>
              </w:rPr>
              <w:t>si</w:t>
            </w:r>
            <w:proofErr w:type="spellEnd"/>
            <w:r w:rsidRPr="0028191B">
              <w:rPr>
                <w:rFonts w:ascii="Times New Roman" w:eastAsia="Times New Roman" w:hAnsi="Times New Roman"/>
                <w:sz w:val="24"/>
                <w:szCs w:val="24"/>
                <w:lang w:eastAsia="lt-LT"/>
              </w:rPr>
              <w:t>) priemones, rengiantis dirbti pagal atnaujinamas bendrąsias programas</w:t>
            </w:r>
          </w:p>
          <w:p w14:paraId="359A8F52" w14:textId="77777777" w:rsidR="00DF4CB5" w:rsidRDefault="00DF4CB5" w:rsidP="00DF4CB5">
            <w:pPr>
              <w:pStyle w:val="Sraopastraipa"/>
              <w:numPr>
                <w:ilvl w:val="1"/>
                <w:numId w:val="11"/>
              </w:numPr>
              <w:tabs>
                <w:tab w:val="left" w:pos="1019"/>
              </w:tabs>
              <w:spacing w:line="240" w:lineRule="auto"/>
              <w:ind w:left="27" w:firstLine="567"/>
              <w:jc w:val="both"/>
              <w:rPr>
                <w:rFonts w:ascii="Times New Roman" w:eastAsia="Times New Roman" w:hAnsi="Times New Roman"/>
                <w:sz w:val="24"/>
                <w:szCs w:val="24"/>
                <w:lang w:eastAsia="lt-LT"/>
              </w:rPr>
            </w:pPr>
            <w:r w:rsidRPr="00905118">
              <w:rPr>
                <w:rFonts w:ascii="Times New Roman" w:eastAsia="Times New Roman" w:hAnsi="Times New Roman"/>
                <w:sz w:val="24"/>
                <w:szCs w:val="24"/>
                <w:lang w:eastAsia="lt-LT"/>
              </w:rPr>
              <w:t>Tobulinti pedagogų profesines kompetencijas, rengiantis dirbti su atnaujintu ugdymo turiniu</w:t>
            </w:r>
          </w:p>
          <w:p w14:paraId="0579107D" w14:textId="77777777" w:rsidR="00DF4CB5" w:rsidRDefault="00DF4CB5" w:rsidP="00DF4CB5">
            <w:pPr>
              <w:pStyle w:val="Sraopastraipa"/>
              <w:numPr>
                <w:ilvl w:val="1"/>
                <w:numId w:val="11"/>
              </w:numPr>
              <w:tabs>
                <w:tab w:val="left" w:pos="1019"/>
              </w:tabs>
              <w:spacing w:line="240" w:lineRule="auto"/>
              <w:ind w:left="0" w:firstLine="594"/>
              <w:jc w:val="both"/>
              <w:rPr>
                <w:rFonts w:ascii="Times New Roman" w:eastAsia="Times New Roman" w:hAnsi="Times New Roman"/>
                <w:sz w:val="24"/>
                <w:szCs w:val="24"/>
                <w:lang w:eastAsia="lt-LT"/>
              </w:rPr>
            </w:pPr>
            <w:r w:rsidRPr="00905118">
              <w:rPr>
                <w:rFonts w:ascii="Times New Roman" w:eastAsia="Times New Roman" w:hAnsi="Times New Roman"/>
                <w:sz w:val="24"/>
                <w:szCs w:val="24"/>
                <w:lang w:eastAsia="lt-LT"/>
              </w:rPr>
              <w:t>Sukurti sąlygas kiekvienam mokiniui, dalykų turiniu ugdant kompetencijas, siekti aukštesnių rezultatų</w:t>
            </w:r>
          </w:p>
          <w:p w14:paraId="107A3AC5" w14:textId="77777777" w:rsidR="00DF4CB5" w:rsidRDefault="00DF4CB5" w:rsidP="00DF4CB5">
            <w:pPr>
              <w:pStyle w:val="Sraopastraipa"/>
              <w:numPr>
                <w:ilvl w:val="0"/>
                <w:numId w:val="11"/>
              </w:numPr>
              <w:tabs>
                <w:tab w:val="left" w:pos="878"/>
              </w:tabs>
              <w:spacing w:line="240" w:lineRule="auto"/>
              <w:ind w:hanging="720"/>
              <w:jc w:val="both"/>
              <w:rPr>
                <w:rFonts w:ascii="Times New Roman" w:eastAsia="Times New Roman" w:hAnsi="Times New Roman"/>
                <w:sz w:val="24"/>
                <w:szCs w:val="24"/>
                <w:lang w:eastAsia="lt-LT"/>
              </w:rPr>
            </w:pPr>
            <w:r w:rsidRPr="000901DC">
              <w:rPr>
                <w:rFonts w:ascii="Times New Roman" w:eastAsia="Times New Roman" w:hAnsi="Times New Roman"/>
                <w:sz w:val="24"/>
                <w:szCs w:val="24"/>
                <w:lang w:eastAsia="lt-LT"/>
              </w:rPr>
              <w:t>Tikslas. Modernizuoti ugdymo procesą diegiant ir taikant informacines technologijas</w:t>
            </w:r>
          </w:p>
          <w:p w14:paraId="3C2D4340" w14:textId="77777777" w:rsidR="00DF4CB5" w:rsidRDefault="00DF4CB5" w:rsidP="00DF4CB5">
            <w:pPr>
              <w:pStyle w:val="Sraopastraipa"/>
              <w:numPr>
                <w:ilvl w:val="0"/>
                <w:numId w:val="12"/>
              </w:numPr>
              <w:tabs>
                <w:tab w:val="left" w:pos="736"/>
              </w:tabs>
              <w:spacing w:line="240" w:lineRule="auto"/>
              <w:ind w:left="1019" w:hanging="425"/>
              <w:jc w:val="both"/>
              <w:rPr>
                <w:rFonts w:ascii="Times New Roman" w:eastAsia="Times New Roman" w:hAnsi="Times New Roman"/>
                <w:sz w:val="24"/>
                <w:szCs w:val="24"/>
                <w:lang w:eastAsia="lt-LT"/>
              </w:rPr>
            </w:pPr>
            <w:r w:rsidRPr="00AA3EDD">
              <w:rPr>
                <w:rFonts w:ascii="Times New Roman" w:eastAsia="Times New Roman" w:hAnsi="Times New Roman"/>
                <w:sz w:val="24"/>
                <w:szCs w:val="24"/>
                <w:lang w:eastAsia="lt-LT"/>
              </w:rPr>
              <w:t>Atnaujinti informacinių technologijų infrastruktūrą</w:t>
            </w:r>
          </w:p>
          <w:p w14:paraId="2F79C41F" w14:textId="77777777" w:rsidR="00DF4CB5" w:rsidRPr="00AA3EDD" w:rsidRDefault="00DF4CB5" w:rsidP="00DF4CB5">
            <w:pPr>
              <w:pStyle w:val="Sraopastraipa"/>
              <w:numPr>
                <w:ilvl w:val="1"/>
                <w:numId w:val="13"/>
              </w:numPr>
              <w:tabs>
                <w:tab w:val="left" w:pos="943"/>
              </w:tabs>
              <w:spacing w:line="240" w:lineRule="auto"/>
              <w:ind w:left="0" w:firstLine="594"/>
              <w:jc w:val="both"/>
              <w:rPr>
                <w:rFonts w:ascii="Times New Roman" w:eastAsia="Times New Roman" w:hAnsi="Times New Roman"/>
                <w:sz w:val="24"/>
                <w:szCs w:val="24"/>
                <w:lang w:eastAsia="lt-LT"/>
              </w:rPr>
            </w:pPr>
            <w:r w:rsidRPr="00AA3EDD">
              <w:rPr>
                <w:rFonts w:ascii="Times New Roman" w:eastAsia="Times New Roman" w:hAnsi="Times New Roman"/>
                <w:sz w:val="24"/>
                <w:szCs w:val="24"/>
                <w:lang w:eastAsia="lt-LT"/>
              </w:rPr>
              <w:t>Tobulinti pedagogų skaitmeninio ir medijų raštingumo kompetencijas ir kolegialų mokymąsi diegiant informacinių technologijų naujoves pamokoje</w:t>
            </w:r>
          </w:p>
          <w:p w14:paraId="6D6592E1" w14:textId="77777777" w:rsidR="00DF4CB5" w:rsidRPr="0028191B" w:rsidRDefault="00DF4CB5" w:rsidP="00DF4CB5">
            <w:pPr>
              <w:pStyle w:val="Sraopastraipa"/>
              <w:tabs>
                <w:tab w:val="left" w:pos="1027"/>
              </w:tabs>
              <w:spacing w:line="240" w:lineRule="auto"/>
              <w:ind w:left="961" w:hanging="367"/>
              <w:jc w:val="both"/>
              <w:rPr>
                <w:rFonts w:ascii="Times New Roman" w:eastAsia="Times New Roman" w:hAnsi="Times New Roman"/>
                <w:sz w:val="24"/>
                <w:szCs w:val="24"/>
                <w:lang w:eastAsia="lt-LT"/>
              </w:rPr>
            </w:pPr>
            <w:r w:rsidRPr="0028191B">
              <w:rPr>
                <w:rFonts w:ascii="Times New Roman" w:eastAsia="Times New Roman" w:hAnsi="Times New Roman"/>
                <w:sz w:val="24"/>
                <w:szCs w:val="24"/>
                <w:lang w:eastAsia="lt-LT"/>
              </w:rPr>
              <w:t>2.3. Tobulinti mokinių skaitmeninio raštingumo ir saugaus elgesio internete įgūdžius</w:t>
            </w:r>
          </w:p>
          <w:p w14:paraId="6CC0B5BA" w14:textId="77777777" w:rsidR="00DF4CB5" w:rsidRPr="0028191B" w:rsidRDefault="00DF4CB5" w:rsidP="00DF4CB5">
            <w:pPr>
              <w:tabs>
                <w:tab w:val="left" w:pos="1027"/>
              </w:tabs>
              <w:ind w:firstLine="601"/>
              <w:jc w:val="both"/>
              <w:rPr>
                <w:rFonts w:ascii="Times New Roman" w:eastAsia="Times New Roman" w:hAnsi="Times New Roman"/>
                <w:sz w:val="24"/>
                <w:szCs w:val="24"/>
                <w:lang w:eastAsia="lt-LT"/>
              </w:rPr>
            </w:pPr>
            <w:r w:rsidRPr="0028191B">
              <w:rPr>
                <w:rFonts w:ascii="Times New Roman" w:eastAsia="Times New Roman" w:hAnsi="Times New Roman"/>
                <w:sz w:val="24"/>
                <w:szCs w:val="24"/>
                <w:lang w:eastAsia="lt-LT"/>
              </w:rPr>
              <w:t xml:space="preserve">3. Tikslas. Plėtoti bendruomenės narių socialines emocines kompetencijas, siekiant tvarios asmenybės </w:t>
            </w:r>
            <w:proofErr w:type="spellStart"/>
            <w:r w:rsidRPr="0028191B">
              <w:rPr>
                <w:rFonts w:ascii="Times New Roman" w:eastAsia="Times New Roman" w:hAnsi="Times New Roman"/>
                <w:sz w:val="24"/>
                <w:szCs w:val="24"/>
                <w:lang w:eastAsia="lt-LT"/>
              </w:rPr>
              <w:t>ūgties</w:t>
            </w:r>
            <w:proofErr w:type="spellEnd"/>
          </w:p>
          <w:p w14:paraId="3808814E" w14:textId="77777777" w:rsidR="00DF4CB5" w:rsidRPr="0028191B" w:rsidRDefault="00DF4CB5" w:rsidP="00DF4CB5">
            <w:pPr>
              <w:pStyle w:val="Sraopastraipa"/>
              <w:spacing w:line="240" w:lineRule="auto"/>
              <w:ind w:left="27" w:firstLine="567"/>
              <w:jc w:val="both"/>
              <w:rPr>
                <w:rFonts w:ascii="Times New Roman" w:eastAsia="Times New Roman" w:hAnsi="Times New Roman"/>
                <w:sz w:val="24"/>
                <w:szCs w:val="24"/>
                <w:lang w:eastAsia="lt-LT"/>
              </w:rPr>
            </w:pPr>
            <w:r w:rsidRPr="0028191B">
              <w:rPr>
                <w:rFonts w:ascii="Times New Roman" w:eastAsia="Times New Roman" w:hAnsi="Times New Roman"/>
                <w:sz w:val="24"/>
                <w:szCs w:val="24"/>
                <w:lang w:eastAsia="lt-LT"/>
              </w:rPr>
              <w:t>3.1. Pritaikyti aplinką ir ugdymosi procesus įvairių ugdymosi poreikių turintiems mokiniams</w:t>
            </w:r>
          </w:p>
          <w:p w14:paraId="395553FE" w14:textId="3F47F7C4" w:rsidR="00DF4CB5" w:rsidRPr="0028191B" w:rsidRDefault="00DF4CB5" w:rsidP="00DF4CB5">
            <w:pPr>
              <w:pStyle w:val="Sraopastraipa"/>
              <w:tabs>
                <w:tab w:val="left" w:pos="594"/>
              </w:tabs>
              <w:spacing w:line="240" w:lineRule="auto"/>
              <w:ind w:left="27" w:firstLine="567"/>
              <w:jc w:val="both"/>
              <w:rPr>
                <w:rFonts w:ascii="Times New Roman" w:eastAsia="Times New Roman" w:hAnsi="Times New Roman"/>
                <w:sz w:val="24"/>
                <w:szCs w:val="24"/>
                <w:lang w:eastAsia="lt-LT"/>
              </w:rPr>
            </w:pPr>
            <w:r w:rsidRPr="0028191B">
              <w:rPr>
                <w:rFonts w:ascii="Times New Roman" w:eastAsia="Times New Roman" w:hAnsi="Times New Roman"/>
                <w:sz w:val="24"/>
                <w:szCs w:val="24"/>
                <w:lang w:eastAsia="lt-LT"/>
              </w:rPr>
              <w:t xml:space="preserve">3.2. Sudaryti sąlygas visiems progimnazijos bendruomenės nariams tobulinti socialines </w:t>
            </w:r>
            <w:r w:rsidR="003E2575">
              <w:rPr>
                <w:rFonts w:ascii="Times New Roman" w:eastAsia="Times New Roman" w:hAnsi="Times New Roman"/>
                <w:sz w:val="24"/>
                <w:szCs w:val="24"/>
                <w:lang w:eastAsia="lt-LT"/>
              </w:rPr>
              <w:br/>
            </w:r>
            <w:r w:rsidRPr="0028191B">
              <w:rPr>
                <w:rFonts w:ascii="Times New Roman" w:eastAsia="Times New Roman" w:hAnsi="Times New Roman"/>
                <w:sz w:val="24"/>
                <w:szCs w:val="24"/>
                <w:lang w:eastAsia="lt-LT"/>
              </w:rPr>
              <w:t>emocines kompetencijas</w:t>
            </w:r>
          </w:p>
          <w:p w14:paraId="19841C21" w14:textId="77777777" w:rsidR="00DF4CB5" w:rsidRPr="004D5641" w:rsidRDefault="00DF4CB5" w:rsidP="00DF4CB5">
            <w:pPr>
              <w:pStyle w:val="Sraopastraipa"/>
              <w:tabs>
                <w:tab w:val="left" w:pos="594"/>
              </w:tabs>
              <w:spacing w:line="240" w:lineRule="auto"/>
              <w:ind w:left="27" w:firstLine="567"/>
              <w:jc w:val="both"/>
              <w:rPr>
                <w:rFonts w:ascii="Times New Roman" w:eastAsia="Times New Roman" w:hAnsi="Times New Roman"/>
                <w:sz w:val="24"/>
                <w:szCs w:val="24"/>
                <w:lang w:eastAsia="lt-LT"/>
              </w:rPr>
            </w:pPr>
            <w:r w:rsidRPr="0028191B">
              <w:rPr>
                <w:rFonts w:ascii="Times New Roman" w:eastAsia="Times New Roman" w:hAnsi="Times New Roman"/>
                <w:sz w:val="24"/>
                <w:szCs w:val="24"/>
                <w:lang w:eastAsia="lt-LT"/>
              </w:rPr>
              <w:t>3.3. Stiprinti bendrystę su mokinių tėvais (globėjais, rūpintojais) ir socialiniais partneriais įtraukiant juos į gyvenimo mokykloje kūrimą</w:t>
            </w:r>
          </w:p>
          <w:p w14:paraId="3E49C0BF" w14:textId="58C180BB" w:rsidR="006C3C63" w:rsidRPr="006F2E50" w:rsidRDefault="006C3C63" w:rsidP="006C3C63">
            <w:pPr>
              <w:tabs>
                <w:tab w:val="left" w:pos="1027"/>
                <w:tab w:val="left" w:pos="1310"/>
              </w:tabs>
              <w:suppressAutoHyphens w:val="0"/>
              <w:ind w:firstLine="594"/>
              <w:jc w:val="both"/>
              <w:rPr>
                <w:rFonts w:ascii="Times New Roman" w:eastAsia="Times New Roman" w:hAnsi="Times New Roman"/>
                <w:sz w:val="24"/>
                <w:szCs w:val="24"/>
                <w:lang w:eastAsia="lt-LT"/>
              </w:rPr>
            </w:pPr>
            <w:r w:rsidRPr="008D1C4B">
              <w:rPr>
                <w:rFonts w:ascii="Times New Roman" w:eastAsia="Times New Roman" w:hAnsi="Times New Roman"/>
                <w:sz w:val="24"/>
                <w:szCs w:val="24"/>
                <w:lang w:eastAsia="lt-LT"/>
              </w:rPr>
              <w:t xml:space="preserve">Raseinių Šaltinio progimnazijos pedagogai dalyvavo ilgalaikės programos „Mokytojų profesinių kompetencijų tobulinimas įgyvendinant šiuolaikinį mokymo/ugdymo turinį“ mokymuose. Šių mokymų tikslas </w:t>
            </w:r>
            <w:r w:rsidR="00C74B97">
              <w:rPr>
                <w:rFonts w:ascii="Times New Roman" w:eastAsia="Times New Roman" w:hAnsi="Times New Roman"/>
                <w:sz w:val="24"/>
                <w:szCs w:val="24"/>
                <w:lang w:eastAsia="lt-LT"/>
              </w:rPr>
              <w:t>–</w:t>
            </w:r>
            <w:r w:rsidRPr="008D1C4B">
              <w:rPr>
                <w:rFonts w:ascii="Times New Roman" w:eastAsia="Times New Roman" w:hAnsi="Times New Roman"/>
                <w:sz w:val="24"/>
                <w:szCs w:val="24"/>
                <w:lang w:eastAsia="lt-LT"/>
              </w:rPr>
              <w:t xml:space="preserve"> suteikti žinių apie principines nuostatas atnaujinant ugdymo turinį ir tobulinti mokytojų kompetencijas, reikalingas ruošiantis dirbti pagal atnaujinta</w:t>
            </w:r>
            <w:r>
              <w:rPr>
                <w:rFonts w:ascii="Times New Roman" w:eastAsia="Times New Roman" w:hAnsi="Times New Roman"/>
                <w:sz w:val="24"/>
                <w:szCs w:val="24"/>
                <w:lang w:eastAsia="lt-LT"/>
              </w:rPr>
              <w:t>s</w:t>
            </w:r>
            <w:r w:rsidRPr="008D1C4B">
              <w:rPr>
                <w:rFonts w:ascii="Times New Roman" w:eastAsia="Times New Roman" w:hAnsi="Times New Roman"/>
                <w:sz w:val="24"/>
                <w:szCs w:val="24"/>
                <w:lang w:eastAsia="lt-LT"/>
              </w:rPr>
              <w:t xml:space="preserve"> bendrąsias programas</w:t>
            </w:r>
            <w:r w:rsidRPr="006F2E50">
              <w:rPr>
                <w:rFonts w:ascii="Times New Roman" w:eastAsia="Times New Roman" w:hAnsi="Times New Roman"/>
                <w:sz w:val="24"/>
                <w:szCs w:val="24"/>
                <w:lang w:eastAsia="lt-LT"/>
              </w:rPr>
              <w:t>. Išklausyti trys moduliai: ,,Pokyčiai diegiant atnaujintas bendrąsias programas“, ,,Mokyklos pasirengimas dirbti pagal atnaujintas bendrąsias programas“</w:t>
            </w:r>
            <w:r>
              <w:rPr>
                <w:rFonts w:ascii="Times New Roman" w:eastAsia="Times New Roman" w:hAnsi="Times New Roman"/>
                <w:sz w:val="24"/>
                <w:szCs w:val="24"/>
                <w:lang w:eastAsia="lt-LT"/>
              </w:rPr>
              <w:t>,</w:t>
            </w:r>
            <w:r w:rsidRPr="006F2E50">
              <w:rPr>
                <w:rFonts w:ascii="Times New Roman" w:eastAsia="Times New Roman" w:hAnsi="Times New Roman"/>
                <w:sz w:val="24"/>
                <w:szCs w:val="24"/>
                <w:lang w:eastAsia="lt-LT"/>
              </w:rPr>
              <w:t xml:space="preserve"> „Pasirengimo planavimas ir administraciniai/vadybiniai sprendimai“. Mokymų metu buvo atlikti ir pristatyti metodinių grupių atlikti darbai ir pasirengta metodinės veiklos planavimui pagal atnaujintas bendrąsias programas.</w:t>
            </w:r>
          </w:p>
          <w:p w14:paraId="2E7441D8" w14:textId="77777777" w:rsidR="006C3C63" w:rsidRPr="006F2E50" w:rsidRDefault="006C3C63" w:rsidP="006C3C63">
            <w:pPr>
              <w:tabs>
                <w:tab w:val="left" w:pos="1027"/>
                <w:tab w:val="left" w:pos="1310"/>
              </w:tabs>
              <w:suppressAutoHyphens w:val="0"/>
              <w:ind w:firstLine="595"/>
              <w:jc w:val="both"/>
              <w:rPr>
                <w:rFonts w:ascii="Times New Roman" w:eastAsia="Times New Roman" w:hAnsi="Times New Roman"/>
                <w:sz w:val="24"/>
                <w:szCs w:val="24"/>
                <w:lang w:eastAsia="lt-LT"/>
              </w:rPr>
            </w:pPr>
            <w:r w:rsidRPr="006F2E50">
              <w:rPr>
                <w:rFonts w:ascii="Times New Roman" w:eastAsia="Times New Roman" w:hAnsi="Times New Roman"/>
                <w:sz w:val="24"/>
                <w:szCs w:val="24"/>
                <w:lang w:eastAsia="lt-LT"/>
              </w:rPr>
              <w:t>Šaltinio progimnazijos mokytojai aktyviai dalyvavo ilgalaikės programos „Mokyklos bendruomenės susitarimai ir veikimas kartu ugdymo turinio kaitos procese“ mokymuose</w:t>
            </w:r>
            <w:r>
              <w:rPr>
                <w:rFonts w:ascii="Times New Roman" w:eastAsia="Times New Roman" w:hAnsi="Times New Roman"/>
                <w:sz w:val="24"/>
                <w:szCs w:val="24"/>
                <w:lang w:eastAsia="lt-LT"/>
              </w:rPr>
              <w:t xml:space="preserve"> ir</w:t>
            </w:r>
            <w:r w:rsidRPr="006F2E50">
              <w:rPr>
                <w:rFonts w:ascii="Times New Roman" w:eastAsia="Times New Roman" w:hAnsi="Times New Roman"/>
                <w:sz w:val="24"/>
                <w:szCs w:val="24"/>
                <w:lang w:eastAsia="lt-LT"/>
              </w:rPr>
              <w:t xml:space="preserve"> įgijo žinių apie principines nuostatas, atnaujinant ugdymo turinį ir tobulinant kompetencijas, reikalingas ruošiantis dirbti pagal atnaujintas bendrąsias programa</w:t>
            </w:r>
            <w:r>
              <w:rPr>
                <w:rFonts w:ascii="Times New Roman" w:eastAsia="Times New Roman" w:hAnsi="Times New Roman"/>
                <w:sz w:val="24"/>
                <w:szCs w:val="24"/>
                <w:lang w:eastAsia="lt-LT"/>
              </w:rPr>
              <w:t>s</w:t>
            </w:r>
            <w:r w:rsidRPr="006F2E50">
              <w:rPr>
                <w:rFonts w:ascii="Times New Roman" w:eastAsia="Times New Roman" w:hAnsi="Times New Roman"/>
                <w:sz w:val="24"/>
                <w:szCs w:val="24"/>
                <w:lang w:eastAsia="lt-LT"/>
              </w:rPr>
              <w:t>.</w:t>
            </w:r>
          </w:p>
          <w:p w14:paraId="0CAB40F5" w14:textId="1AF90A0E" w:rsidR="006C3C63" w:rsidRPr="009D3A39" w:rsidRDefault="006C3C63" w:rsidP="006C3C63">
            <w:pPr>
              <w:tabs>
                <w:tab w:val="left" w:pos="1027"/>
                <w:tab w:val="left" w:pos="1310"/>
              </w:tabs>
              <w:suppressAutoHyphens w:val="0"/>
              <w:ind w:firstLine="59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2022 m. pavasarį p</w:t>
            </w:r>
            <w:r w:rsidRPr="006F2E50">
              <w:rPr>
                <w:rFonts w:ascii="Times New Roman" w:eastAsia="Times New Roman" w:hAnsi="Times New Roman"/>
                <w:sz w:val="24"/>
                <w:szCs w:val="24"/>
                <w:lang w:eastAsia="lt-LT"/>
              </w:rPr>
              <w:t xml:space="preserve">edagogai </w:t>
            </w:r>
            <w:r>
              <w:rPr>
                <w:rFonts w:ascii="Times New Roman" w:eastAsia="Times New Roman" w:hAnsi="Times New Roman"/>
                <w:sz w:val="24"/>
                <w:szCs w:val="24"/>
                <w:lang w:eastAsia="lt-LT"/>
              </w:rPr>
              <w:t xml:space="preserve">dalykų </w:t>
            </w:r>
            <w:r w:rsidRPr="006F2E50">
              <w:rPr>
                <w:rFonts w:ascii="Times New Roman" w:eastAsia="Times New Roman" w:hAnsi="Times New Roman"/>
                <w:sz w:val="24"/>
                <w:szCs w:val="24"/>
                <w:lang w:eastAsia="lt-LT"/>
              </w:rPr>
              <w:t>metodinėse grupėse susiplanavo</w:t>
            </w:r>
            <w:r>
              <w:rPr>
                <w:rFonts w:ascii="Times New Roman" w:eastAsia="Times New Roman" w:hAnsi="Times New Roman"/>
                <w:sz w:val="24"/>
                <w:szCs w:val="24"/>
                <w:lang w:eastAsia="lt-LT"/>
              </w:rPr>
              <w:t xml:space="preserve"> metodines veiklas.</w:t>
            </w:r>
            <w:r w:rsidRPr="006F2E5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K</w:t>
            </w:r>
            <w:r w:rsidRPr="002566CE">
              <w:rPr>
                <w:rFonts w:ascii="Times New Roman" w:eastAsia="Times New Roman" w:hAnsi="Times New Roman"/>
                <w:sz w:val="24"/>
                <w:szCs w:val="24"/>
                <w:lang w:eastAsia="lt-LT"/>
              </w:rPr>
              <w:t xml:space="preserve">iekviena metodinė grupė sukūrė kompetencijomis grįstos pamokos modelį. </w:t>
            </w:r>
            <w:r>
              <w:rPr>
                <w:rFonts w:ascii="Times New Roman" w:eastAsia="Times New Roman" w:hAnsi="Times New Roman"/>
                <w:sz w:val="24"/>
                <w:szCs w:val="24"/>
                <w:lang w:eastAsia="lt-LT"/>
              </w:rPr>
              <w:t>S</w:t>
            </w:r>
            <w:r w:rsidRPr="002566CE">
              <w:rPr>
                <w:rFonts w:ascii="Times New Roman" w:eastAsia="Times New Roman" w:hAnsi="Times New Roman"/>
                <w:sz w:val="24"/>
                <w:szCs w:val="24"/>
                <w:lang w:eastAsia="lt-LT"/>
              </w:rPr>
              <w:t>ukurti šešių pamokų modeliai.</w:t>
            </w:r>
            <w:r>
              <w:rPr>
                <w:rFonts w:ascii="Times New Roman" w:eastAsia="Times New Roman" w:hAnsi="Times New Roman"/>
                <w:sz w:val="24"/>
                <w:szCs w:val="24"/>
                <w:lang w:eastAsia="lt-LT"/>
              </w:rPr>
              <w:t xml:space="preserve"> M</w:t>
            </w:r>
            <w:r w:rsidRPr="00EC5A00">
              <w:rPr>
                <w:rFonts w:ascii="Times New Roman" w:eastAsia="Times New Roman" w:hAnsi="Times New Roman"/>
                <w:sz w:val="24"/>
                <w:szCs w:val="24"/>
                <w:lang w:eastAsia="lt-LT"/>
              </w:rPr>
              <w:t xml:space="preserve">etodinėse grupėse vyko diskusijos „Metodinės pagalbos teikimas pereinant prie </w:t>
            </w:r>
            <w:r w:rsidRPr="00EC5A00">
              <w:rPr>
                <w:rFonts w:ascii="Times New Roman" w:eastAsia="Times New Roman" w:hAnsi="Times New Roman"/>
                <w:sz w:val="24"/>
                <w:szCs w:val="24"/>
                <w:lang w:eastAsia="lt-LT"/>
              </w:rPr>
              <w:lastRenderedPageBreak/>
              <w:t>atnaujintų ugdymo programų“.</w:t>
            </w:r>
            <w:r>
              <w:rPr>
                <w:rFonts w:ascii="Times New Roman" w:eastAsia="Times New Roman" w:hAnsi="Times New Roman"/>
                <w:sz w:val="24"/>
                <w:szCs w:val="24"/>
                <w:lang w:eastAsia="lt-LT"/>
              </w:rPr>
              <w:t xml:space="preserve"> </w:t>
            </w:r>
            <w:r w:rsidRPr="00EC5A00">
              <w:rPr>
                <w:rFonts w:ascii="Times New Roman" w:eastAsia="Times New Roman" w:hAnsi="Times New Roman"/>
                <w:sz w:val="24"/>
                <w:szCs w:val="24"/>
                <w:lang w:eastAsia="lt-LT"/>
              </w:rPr>
              <w:t>Progimnazijos direktoriaus pavaduotoja</w:t>
            </w:r>
            <w:r w:rsidR="000F1942">
              <w:rPr>
                <w:rFonts w:ascii="Times New Roman" w:eastAsia="Times New Roman" w:hAnsi="Times New Roman"/>
                <w:sz w:val="24"/>
                <w:szCs w:val="24"/>
                <w:lang w:eastAsia="lt-LT"/>
              </w:rPr>
              <w:t>s</w:t>
            </w:r>
            <w:r w:rsidRPr="00EC5A00">
              <w:rPr>
                <w:rFonts w:ascii="Times New Roman" w:eastAsia="Times New Roman" w:hAnsi="Times New Roman"/>
                <w:sz w:val="24"/>
                <w:szCs w:val="24"/>
                <w:lang w:eastAsia="lt-LT"/>
              </w:rPr>
              <w:t xml:space="preserve"> ugdymui ir pradinių klasių mokytoja</w:t>
            </w:r>
            <w:r w:rsidR="000F1942">
              <w:rPr>
                <w:rFonts w:ascii="Times New Roman" w:eastAsia="Times New Roman" w:hAnsi="Times New Roman"/>
                <w:sz w:val="24"/>
                <w:szCs w:val="24"/>
                <w:lang w:eastAsia="lt-LT"/>
              </w:rPr>
              <w:t>s</w:t>
            </w:r>
            <w:r w:rsidRPr="00EC5A00">
              <w:rPr>
                <w:rFonts w:ascii="Times New Roman" w:eastAsia="Times New Roman" w:hAnsi="Times New Roman"/>
                <w:sz w:val="24"/>
                <w:szCs w:val="24"/>
                <w:lang w:eastAsia="lt-LT"/>
              </w:rPr>
              <w:t xml:space="preserve"> dalijosi praktine patirtimi, naudojant skaitmeninius įrankius, tobulinant mokinių pažintinę, kūrybiškumo ir skaitmeninę kompetencijas.</w:t>
            </w:r>
          </w:p>
          <w:p w14:paraId="260AEFFD" w14:textId="12747787" w:rsidR="006C3C63" w:rsidRDefault="006C3C63" w:rsidP="006C3C63">
            <w:pPr>
              <w:tabs>
                <w:tab w:val="left" w:pos="1027"/>
                <w:tab w:val="left" w:pos="1310"/>
              </w:tabs>
              <w:ind w:firstLine="594"/>
              <w:jc w:val="both"/>
              <w:rPr>
                <w:rFonts w:ascii="Times New Roman" w:eastAsia="Times New Roman" w:hAnsi="Times New Roman"/>
                <w:sz w:val="24"/>
                <w:szCs w:val="24"/>
                <w:lang w:eastAsia="lt-LT"/>
              </w:rPr>
            </w:pPr>
            <w:r w:rsidRPr="00EC5A00">
              <w:rPr>
                <w:rFonts w:ascii="Times New Roman" w:eastAsia="Times New Roman" w:hAnsi="Times New Roman"/>
                <w:sz w:val="24"/>
                <w:szCs w:val="24"/>
                <w:lang w:eastAsia="lt-LT"/>
              </w:rPr>
              <w:t>7 Raseinių Šaltinio progimnazijos mokytojai dalyvauja projekto „Skaitmeninio ugdymo turinio kūrimas ir diegimas“ mokymuose ir yra savo dalyko atnaujinto ugdymo turinio ambasadoriai rajone</w:t>
            </w:r>
            <w:r>
              <w:rPr>
                <w:rFonts w:ascii="Times New Roman" w:eastAsia="Times New Roman" w:hAnsi="Times New Roman"/>
                <w:sz w:val="24"/>
                <w:szCs w:val="24"/>
                <w:lang w:eastAsia="lt-LT"/>
              </w:rPr>
              <w:t>.</w:t>
            </w:r>
          </w:p>
          <w:p w14:paraId="0CA570FD" w14:textId="77777777" w:rsidR="006C3C63" w:rsidRPr="009D3A39" w:rsidRDefault="006C3C63" w:rsidP="006C3C63">
            <w:pPr>
              <w:tabs>
                <w:tab w:val="left" w:pos="1027"/>
                <w:tab w:val="left" w:pos="1310"/>
              </w:tabs>
              <w:ind w:firstLine="59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2022 m. kovo 9 d. apklausos duomenimis, visi progimnazijos mokytojai yra susipažinę su dalyko atnaujintu bendrųjų programų turiniu, visomis atnaujinamo ugdymo turinio kompetencijomis.</w:t>
            </w:r>
          </w:p>
          <w:p w14:paraId="41EC569A" w14:textId="6019D5B9" w:rsidR="006C3C63" w:rsidRDefault="006C3C63" w:rsidP="006C3C63">
            <w:pPr>
              <w:suppressAutoHyphens w:val="0"/>
              <w:spacing w:line="252" w:lineRule="auto"/>
              <w:ind w:firstLine="59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w:t>
            </w:r>
            <w:r w:rsidRPr="00EE2AF9">
              <w:rPr>
                <w:rFonts w:ascii="Times New Roman" w:eastAsia="Times New Roman" w:hAnsi="Times New Roman"/>
                <w:sz w:val="24"/>
                <w:szCs w:val="24"/>
                <w:lang w:eastAsia="lt-LT"/>
              </w:rPr>
              <w:t>alykų metodinės  grupės susitarė dėl kompetencijomis grįstų pamokų vedimo:</w:t>
            </w:r>
            <w:r>
              <w:rPr>
                <w:rFonts w:ascii="Times New Roman" w:eastAsia="Times New Roman" w:hAnsi="Times New Roman"/>
                <w:sz w:val="24"/>
                <w:szCs w:val="24"/>
                <w:lang w:eastAsia="lt-LT"/>
              </w:rPr>
              <w:t xml:space="preserve"> l</w:t>
            </w:r>
            <w:r w:rsidRPr="004A05A4">
              <w:rPr>
                <w:rFonts w:ascii="Times New Roman" w:eastAsia="Times New Roman" w:hAnsi="Times New Roman"/>
                <w:sz w:val="24"/>
                <w:szCs w:val="24"/>
                <w:lang w:eastAsia="lt-LT"/>
              </w:rPr>
              <w:t xml:space="preserve">ietuvių </w:t>
            </w:r>
            <w:r>
              <w:rPr>
                <w:rFonts w:ascii="Times New Roman" w:eastAsia="Times New Roman" w:hAnsi="Times New Roman"/>
                <w:sz w:val="24"/>
                <w:szCs w:val="24"/>
                <w:lang w:eastAsia="lt-LT"/>
              </w:rPr>
              <w:t>kalbos</w:t>
            </w:r>
            <w:r w:rsidR="000F1942">
              <w:rPr>
                <w:rFonts w:ascii="Times New Roman" w:eastAsia="Times New Roman" w:hAnsi="Times New Roman"/>
                <w:sz w:val="24"/>
                <w:szCs w:val="24"/>
                <w:lang w:eastAsia="lt-LT"/>
              </w:rPr>
              <w:t xml:space="preserve"> ir literatūros</w:t>
            </w:r>
            <w:r w:rsidRPr="004A05A4">
              <w:rPr>
                <w:rFonts w:ascii="Times New Roman" w:eastAsia="Times New Roman" w:hAnsi="Times New Roman"/>
                <w:sz w:val="24"/>
                <w:szCs w:val="24"/>
                <w:lang w:eastAsia="lt-LT"/>
              </w:rPr>
              <w:t xml:space="preserve"> mokytojų metodinė grupė gilino mokinių kultūrinę</w:t>
            </w:r>
            <w:r>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kompetenciją</w:t>
            </w:r>
            <w:r>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užsienio k</w:t>
            </w:r>
            <w:r>
              <w:rPr>
                <w:rFonts w:ascii="Times New Roman" w:eastAsia="Times New Roman" w:hAnsi="Times New Roman"/>
                <w:sz w:val="24"/>
                <w:szCs w:val="24"/>
                <w:lang w:eastAsia="lt-LT"/>
              </w:rPr>
              <w:t>albos</w:t>
            </w:r>
            <w:r w:rsidRPr="004A05A4">
              <w:rPr>
                <w:rFonts w:ascii="Times New Roman" w:eastAsia="Times New Roman" w:hAnsi="Times New Roman"/>
                <w:sz w:val="24"/>
                <w:szCs w:val="24"/>
                <w:lang w:eastAsia="lt-LT"/>
              </w:rPr>
              <w:t xml:space="preserve"> mokytojų metodinė grupė – kūrybiškumo kompetenciją</w:t>
            </w:r>
            <w:r>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dorinio ugdymo, gamtos, socialinių ir tiksliųjų mokslų mokytojų metodinė grupė – pažinimo ir socialinę</w:t>
            </w:r>
            <w:r>
              <w:rPr>
                <w:rFonts w:ascii="Times New Roman" w:eastAsia="Times New Roman" w:hAnsi="Times New Roman"/>
                <w:sz w:val="24"/>
                <w:szCs w:val="24"/>
                <w:lang w:eastAsia="lt-LT"/>
              </w:rPr>
              <w:t>,</w:t>
            </w:r>
            <w:r w:rsidRPr="004A05A4">
              <w:rPr>
                <w:rFonts w:ascii="Times New Roman" w:eastAsia="Times New Roman" w:hAnsi="Times New Roman"/>
                <w:sz w:val="24"/>
                <w:szCs w:val="24"/>
                <w:lang w:eastAsia="lt-LT"/>
              </w:rPr>
              <w:t xml:space="preserve"> emocinę ir sveikos gyvensenos kompetenciją</w:t>
            </w:r>
            <w:r>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pradinių klasių mokytojų metodinė grupė –</w:t>
            </w:r>
            <w:r>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pažinimo kompetenciją</w:t>
            </w:r>
            <w:r>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fizinio ugdymo, menų ir technologijų mokytojų metodinė grupė –</w:t>
            </w:r>
            <w:r w:rsidR="00C74B97">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socialinę, emocinę ir sveikos gyvensenos kompetenciją</w:t>
            </w:r>
            <w:r>
              <w:rPr>
                <w:rFonts w:ascii="Times New Roman" w:eastAsia="Times New Roman" w:hAnsi="Times New Roman"/>
                <w:sz w:val="24"/>
                <w:szCs w:val="24"/>
                <w:lang w:eastAsia="lt-LT"/>
              </w:rPr>
              <w:t xml:space="preserve">. </w:t>
            </w:r>
            <w:r w:rsidRPr="004A05A4">
              <w:rPr>
                <w:rFonts w:ascii="Times New Roman" w:eastAsia="Times New Roman" w:hAnsi="Times New Roman"/>
                <w:sz w:val="24"/>
                <w:szCs w:val="24"/>
                <w:lang w:eastAsia="lt-LT"/>
              </w:rPr>
              <w:t>Su</w:t>
            </w:r>
            <w:r>
              <w:rPr>
                <w:rFonts w:ascii="Times New Roman" w:eastAsia="Times New Roman" w:hAnsi="Times New Roman"/>
                <w:sz w:val="24"/>
                <w:szCs w:val="24"/>
                <w:lang w:eastAsia="lt-LT"/>
              </w:rPr>
              <w:t>si</w:t>
            </w:r>
            <w:r w:rsidRPr="004A05A4">
              <w:rPr>
                <w:rFonts w:ascii="Times New Roman" w:eastAsia="Times New Roman" w:hAnsi="Times New Roman"/>
                <w:sz w:val="24"/>
                <w:szCs w:val="24"/>
                <w:lang w:eastAsia="lt-LT"/>
              </w:rPr>
              <w:t>tarta, kad kiekvienas mokytojas praves po vieną</w:t>
            </w:r>
            <w:r>
              <w:rPr>
                <w:rFonts w:ascii="Times New Roman" w:eastAsia="Times New Roman" w:hAnsi="Times New Roman"/>
                <w:sz w:val="24"/>
                <w:szCs w:val="24"/>
                <w:lang w:eastAsia="lt-LT"/>
              </w:rPr>
              <w:t xml:space="preserve"> atvirą</w:t>
            </w:r>
            <w:r w:rsidRPr="004A05A4">
              <w:rPr>
                <w:rFonts w:ascii="Times New Roman" w:eastAsia="Times New Roman" w:hAnsi="Times New Roman"/>
                <w:sz w:val="24"/>
                <w:szCs w:val="24"/>
                <w:lang w:eastAsia="lt-LT"/>
              </w:rPr>
              <w:t xml:space="preserve"> pamoką, kurioje bus gilinama pasirinkta </w:t>
            </w:r>
            <w:r>
              <w:rPr>
                <w:rFonts w:ascii="Times New Roman" w:eastAsia="Times New Roman" w:hAnsi="Times New Roman"/>
                <w:sz w:val="24"/>
                <w:szCs w:val="24"/>
                <w:lang w:eastAsia="lt-LT"/>
              </w:rPr>
              <w:t>ugdymo</w:t>
            </w:r>
            <w:r w:rsidRPr="004A05A4">
              <w:rPr>
                <w:rFonts w:ascii="Times New Roman" w:eastAsia="Times New Roman" w:hAnsi="Times New Roman"/>
                <w:sz w:val="24"/>
                <w:szCs w:val="24"/>
                <w:lang w:eastAsia="lt-LT"/>
              </w:rPr>
              <w:t xml:space="preserve"> kompetencija.</w:t>
            </w:r>
          </w:p>
          <w:p w14:paraId="670AE640" w14:textId="77777777" w:rsidR="006C3C63" w:rsidRDefault="006C3C63" w:rsidP="006C3C63">
            <w:pPr>
              <w:suppressAutoHyphens w:val="0"/>
              <w:spacing w:line="252" w:lineRule="auto"/>
              <w:ind w:firstLine="595"/>
              <w:jc w:val="both"/>
              <w:rPr>
                <w:rFonts w:ascii="Times New Roman" w:eastAsia="Times New Roman" w:hAnsi="Times New Roman"/>
                <w:sz w:val="24"/>
                <w:szCs w:val="24"/>
                <w:lang w:eastAsia="lt-LT"/>
              </w:rPr>
            </w:pPr>
            <w:r w:rsidRPr="004A05A4">
              <w:rPr>
                <w:rFonts w:ascii="Times New Roman" w:eastAsia="Times New Roman" w:hAnsi="Times New Roman"/>
                <w:sz w:val="24"/>
                <w:szCs w:val="24"/>
                <w:lang w:eastAsia="lt-LT"/>
              </w:rPr>
              <w:t xml:space="preserve">Mokyklos administracija </w:t>
            </w:r>
            <w:r>
              <w:rPr>
                <w:rFonts w:ascii="Times New Roman" w:eastAsia="Times New Roman" w:hAnsi="Times New Roman"/>
                <w:sz w:val="24"/>
                <w:szCs w:val="24"/>
                <w:lang w:eastAsia="lt-LT"/>
              </w:rPr>
              <w:t>iniciavo progimnazijos</w:t>
            </w:r>
            <w:r w:rsidRPr="004A05A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atnaujinto ugdymo turinio (toliau – AUT)</w:t>
            </w:r>
            <w:r w:rsidRPr="004A05A4">
              <w:rPr>
                <w:rFonts w:ascii="Times New Roman" w:eastAsia="Times New Roman" w:hAnsi="Times New Roman"/>
                <w:sz w:val="24"/>
                <w:szCs w:val="24"/>
                <w:lang w:eastAsia="lt-LT"/>
              </w:rPr>
              <w:t xml:space="preserve"> įgyvendinimo ir koordinavimo komandos ir </w:t>
            </w:r>
            <w:r>
              <w:rPr>
                <w:rFonts w:ascii="Times New Roman" w:eastAsia="Times New Roman" w:hAnsi="Times New Roman"/>
                <w:sz w:val="24"/>
                <w:szCs w:val="24"/>
                <w:lang w:eastAsia="lt-LT"/>
              </w:rPr>
              <w:t>m</w:t>
            </w:r>
            <w:r w:rsidRPr="004A05A4">
              <w:rPr>
                <w:rFonts w:ascii="Times New Roman" w:eastAsia="Times New Roman" w:hAnsi="Times New Roman"/>
                <w:sz w:val="24"/>
                <w:szCs w:val="24"/>
                <w:lang w:eastAsia="lt-LT"/>
              </w:rPr>
              <w:t>etodinės tarybos narių išvyką į Telšių „Kranto“ progimnaziją susipažinti su gerąja darbo patirtimi, ruošiantis įgyvendinti AUT ir sudarė galimybę stebėti pamoką, paremtą savivaldžiu mokinių mokymusi bei dalyvauti diskusijoje.</w:t>
            </w:r>
          </w:p>
          <w:p w14:paraId="28302561" w14:textId="79A01DC1" w:rsidR="006C3C63" w:rsidRPr="00A42102" w:rsidRDefault="006C3C63" w:rsidP="006C3C63">
            <w:pPr>
              <w:tabs>
                <w:tab w:val="left" w:pos="1027"/>
                <w:tab w:val="left" w:pos="1310"/>
              </w:tabs>
              <w:suppressAutoHyphens w:val="0"/>
              <w:ind w:firstLine="594"/>
              <w:jc w:val="both"/>
              <w:rPr>
                <w:rFonts w:ascii="Times New Roman" w:eastAsia="Times New Roman" w:hAnsi="Times New Roman"/>
                <w:sz w:val="24"/>
                <w:szCs w:val="24"/>
                <w:lang w:eastAsia="lt-LT"/>
              </w:rPr>
            </w:pPr>
            <w:r w:rsidRPr="00A42102">
              <w:rPr>
                <w:rFonts w:ascii="Times New Roman" w:eastAsia="Times New Roman" w:hAnsi="Times New Roman"/>
                <w:sz w:val="24"/>
                <w:szCs w:val="24"/>
                <w:lang w:eastAsia="lt-LT"/>
              </w:rPr>
              <w:t>Progimnazijos mokytojų metodinė taryba organizavo praktikumą „Kompetencijomis grįstos pamokos modelis“</w:t>
            </w:r>
            <w:r>
              <w:rPr>
                <w:rFonts w:ascii="Times New Roman" w:eastAsia="Times New Roman" w:hAnsi="Times New Roman"/>
                <w:sz w:val="24"/>
                <w:szCs w:val="24"/>
                <w:lang w:eastAsia="lt-LT"/>
              </w:rPr>
              <w:t xml:space="preserve"> </w:t>
            </w:r>
            <w:r w:rsidRPr="00A42102">
              <w:rPr>
                <w:rFonts w:ascii="Times New Roman" w:eastAsia="Times New Roman" w:hAnsi="Times New Roman"/>
                <w:sz w:val="24"/>
                <w:szCs w:val="24"/>
                <w:lang w:eastAsia="lt-LT"/>
              </w:rPr>
              <w:t>visų dalykų mokytojams. Kiekvienoje metodinėje grupėje mokytojai analizavo pamokos turinį, įgijo gebėjimų identifikuoti kompetencijas, buvo parengtos ir pravestos pamokos</w:t>
            </w:r>
            <w:r>
              <w:rPr>
                <w:rFonts w:ascii="Times New Roman" w:eastAsia="Times New Roman" w:hAnsi="Times New Roman"/>
                <w:sz w:val="24"/>
                <w:szCs w:val="24"/>
                <w:lang w:eastAsia="lt-LT"/>
              </w:rPr>
              <w:t xml:space="preserve"> pagal atnaujintas bendrąsias programas,</w:t>
            </w:r>
            <w:r w:rsidRPr="00A42102">
              <w:rPr>
                <w:rFonts w:ascii="Times New Roman" w:eastAsia="Times New Roman" w:hAnsi="Times New Roman"/>
                <w:sz w:val="24"/>
                <w:szCs w:val="24"/>
                <w:lang w:eastAsia="lt-LT"/>
              </w:rPr>
              <w:t xml:space="preserve"> integruojant </w:t>
            </w:r>
            <w:r>
              <w:rPr>
                <w:rFonts w:ascii="Times New Roman" w:eastAsia="Times New Roman" w:hAnsi="Times New Roman"/>
                <w:sz w:val="24"/>
                <w:szCs w:val="24"/>
                <w:lang w:eastAsia="lt-LT"/>
              </w:rPr>
              <w:t>į pamokos turinį</w:t>
            </w:r>
            <w:r w:rsidRPr="00A42102">
              <w:rPr>
                <w:rFonts w:ascii="Times New Roman" w:eastAsia="Times New Roman" w:hAnsi="Times New Roman"/>
                <w:sz w:val="24"/>
                <w:szCs w:val="24"/>
                <w:lang w:eastAsia="lt-LT"/>
              </w:rPr>
              <w:t xml:space="preserve"> pasirinktą kompetenciją</w:t>
            </w:r>
            <w:r>
              <w:rPr>
                <w:rFonts w:ascii="Times New Roman" w:eastAsia="Times New Roman" w:hAnsi="Times New Roman"/>
                <w:sz w:val="24"/>
                <w:szCs w:val="24"/>
                <w:lang w:eastAsia="lt-LT"/>
              </w:rPr>
              <w:t>.</w:t>
            </w:r>
            <w:r w:rsidRPr="00A42102">
              <w:rPr>
                <w:rFonts w:ascii="Times New Roman" w:eastAsia="Times New Roman" w:hAnsi="Times New Roman"/>
                <w:sz w:val="24"/>
                <w:szCs w:val="24"/>
                <w:lang w:eastAsia="lt-LT"/>
              </w:rPr>
              <w:t xml:space="preserve"> </w:t>
            </w:r>
          </w:p>
          <w:p w14:paraId="5A16C4F1" w14:textId="0B35DC53" w:rsidR="006C3C63" w:rsidRDefault="006C3C63" w:rsidP="006C3C63">
            <w:pPr>
              <w:suppressAutoHyphens w:val="0"/>
              <w:ind w:firstLine="597"/>
              <w:jc w:val="both"/>
              <w:rPr>
                <w:rFonts w:ascii="Times New Roman" w:eastAsia="Times New Roman" w:hAnsi="Times New Roman"/>
                <w:sz w:val="24"/>
                <w:szCs w:val="24"/>
                <w:lang w:eastAsia="lt-LT"/>
              </w:rPr>
            </w:pPr>
            <w:r w:rsidRPr="003B1CC5">
              <w:rPr>
                <w:rFonts w:ascii="Times New Roman" w:eastAsia="Times New Roman" w:hAnsi="Times New Roman"/>
                <w:sz w:val="24"/>
                <w:szCs w:val="24"/>
                <w:lang w:eastAsia="lt-LT"/>
              </w:rPr>
              <w:t xml:space="preserve">Įgyvendinant strateginio plano 1 tikslo 1.2 uždavinį – tobulinti pedagogų profesines kompetencijas, rengiantis dirbti su atnaujintu ugdymo turiniu, kvalifikacijos renginiuose dalyvavo </w:t>
            </w:r>
            <w:r w:rsidR="00241D95">
              <w:rPr>
                <w:rFonts w:ascii="Times New Roman" w:eastAsia="Times New Roman" w:hAnsi="Times New Roman"/>
                <w:sz w:val="24"/>
                <w:szCs w:val="24"/>
                <w:lang w:eastAsia="lt-LT"/>
              </w:rPr>
              <w:br/>
            </w:r>
            <w:r w:rsidRPr="003B1CC5">
              <w:rPr>
                <w:rFonts w:ascii="Times New Roman" w:eastAsia="Times New Roman" w:hAnsi="Times New Roman"/>
                <w:sz w:val="24"/>
                <w:szCs w:val="24"/>
                <w:lang w:eastAsia="lt-LT"/>
              </w:rPr>
              <w:t>100 proc. pedagogų</w:t>
            </w:r>
            <w:r>
              <w:rPr>
                <w:rFonts w:ascii="Times New Roman" w:eastAsia="Times New Roman" w:hAnsi="Times New Roman"/>
                <w:sz w:val="24"/>
                <w:szCs w:val="24"/>
                <w:lang w:eastAsia="lt-LT"/>
              </w:rPr>
              <w:t>.</w:t>
            </w:r>
          </w:p>
          <w:p w14:paraId="36A42F67" w14:textId="72ED3DF0" w:rsidR="006C3C63" w:rsidRDefault="006C3C63" w:rsidP="006C3C63">
            <w:pPr>
              <w:suppressAutoHyphens w:val="0"/>
              <w:ind w:firstLine="597"/>
              <w:jc w:val="both"/>
              <w:rPr>
                <w:rFonts w:ascii="Times New Roman" w:hAnsi="Times New Roman"/>
                <w:sz w:val="24"/>
                <w:szCs w:val="24"/>
              </w:rPr>
            </w:pPr>
            <w:r w:rsidRPr="006C26EE">
              <w:rPr>
                <w:rFonts w:ascii="Times New Roman" w:eastAsia="Times New Roman" w:hAnsi="Times New Roman"/>
                <w:sz w:val="24"/>
                <w:szCs w:val="24"/>
                <w:lang w:eastAsia="lt-LT"/>
              </w:rPr>
              <w:t>59</w:t>
            </w:r>
            <w:r w:rsidRPr="00046C25">
              <w:rPr>
                <w:rFonts w:ascii="Times New Roman" w:hAnsi="Times New Roman"/>
                <w:sz w:val="24"/>
                <w:szCs w:val="24"/>
              </w:rPr>
              <w:t xml:space="preserve"> pedagogai kvalifikacijai tobulinti skyrė 5 ir daugiau dienų. Pedagogai patobulino bendrąsias ir dalykines kompetencijas įvairiuose seminaruose,</w:t>
            </w:r>
            <w:r>
              <w:rPr>
                <w:rFonts w:ascii="Times New Roman" w:hAnsi="Times New Roman"/>
                <w:sz w:val="24"/>
                <w:szCs w:val="24"/>
              </w:rPr>
              <w:t xml:space="preserve"> </w:t>
            </w:r>
            <w:r w:rsidRPr="00046C25">
              <w:rPr>
                <w:rFonts w:ascii="Times New Roman" w:hAnsi="Times New Roman"/>
                <w:sz w:val="24"/>
                <w:szCs w:val="24"/>
              </w:rPr>
              <w:t>kursuose,</w:t>
            </w:r>
            <w:r>
              <w:rPr>
                <w:rFonts w:ascii="Times New Roman" w:hAnsi="Times New Roman"/>
                <w:sz w:val="24"/>
                <w:szCs w:val="24"/>
              </w:rPr>
              <w:t xml:space="preserve"> </w:t>
            </w:r>
            <w:r w:rsidRPr="00046C25">
              <w:rPr>
                <w:rFonts w:ascii="Times New Roman" w:hAnsi="Times New Roman"/>
                <w:sz w:val="24"/>
                <w:szCs w:val="24"/>
              </w:rPr>
              <w:t>mokymuose. Kompetencijos tobulintos vadovaujantis mokyklos strateginio ir metinio veiklos planuose išsikeltais tikslais ir uždaviniais, kvalifikacijos tobulinimo prioritetais.</w:t>
            </w:r>
          </w:p>
          <w:p w14:paraId="53BB4EB2" w14:textId="77777777" w:rsidR="006C3C63" w:rsidRDefault="006C3C63" w:rsidP="006C3C63">
            <w:pPr>
              <w:suppressAutoHyphens w:val="0"/>
              <w:ind w:firstLine="597"/>
              <w:jc w:val="both"/>
            </w:pPr>
            <w:r w:rsidRPr="00275B99">
              <w:rPr>
                <w:rFonts w:ascii="Times New Roman" w:hAnsi="Times New Roman"/>
                <w:sz w:val="24"/>
                <w:szCs w:val="24"/>
              </w:rPr>
              <w:t>Įgyvendinant strateginio plano 3 tikslo 2 uždavinio „Sudaryti sąlygas visiems progimnazijos bendruomenės nariams tobulinti socialines emocines kompetencijas“ 3 priemonę, įvairiuose socialinio emocinio ugdymo mokymuose dalyvavo 97,9 proc. pedagogų (planuota – 40 proc.)</w:t>
            </w:r>
            <w:r>
              <w:rPr>
                <w:rFonts w:ascii="Times New Roman" w:hAnsi="Times New Roman"/>
                <w:sz w:val="24"/>
                <w:szCs w:val="24"/>
              </w:rPr>
              <w:t>.</w:t>
            </w:r>
          </w:p>
          <w:p w14:paraId="53C6D90E" w14:textId="3B34E0E7" w:rsidR="006C3C63" w:rsidRDefault="006C3C63" w:rsidP="006C3C63">
            <w:pPr>
              <w:suppressAutoHyphens w:val="0"/>
              <w:ind w:firstLine="595"/>
              <w:jc w:val="both"/>
              <w:rPr>
                <w:rFonts w:ascii="Times New Roman" w:hAnsi="Times New Roman"/>
                <w:sz w:val="24"/>
                <w:szCs w:val="24"/>
              </w:rPr>
            </w:pPr>
            <w:r>
              <w:rPr>
                <w:rFonts w:ascii="Times New Roman" w:hAnsi="Times New Roman"/>
                <w:sz w:val="24"/>
                <w:szCs w:val="24"/>
              </w:rPr>
              <w:t xml:space="preserve">Įgyvendinant progimnazijos kvalifikacijos tobulinimo prioriteto </w:t>
            </w:r>
            <w:r w:rsidRPr="00E1620A">
              <w:rPr>
                <w:rFonts w:ascii="Times New Roman" w:hAnsi="Times New Roman"/>
                <w:sz w:val="24"/>
                <w:szCs w:val="24"/>
              </w:rPr>
              <w:t>2.2 kryptį „Bendradarbiavimo gebėjimų, reikalingų ugdyti ir te</w:t>
            </w:r>
            <w:r>
              <w:rPr>
                <w:rFonts w:ascii="Times New Roman" w:hAnsi="Times New Roman"/>
                <w:sz w:val="24"/>
                <w:szCs w:val="24"/>
              </w:rPr>
              <w:t>i</w:t>
            </w:r>
            <w:r w:rsidRPr="00E1620A">
              <w:rPr>
                <w:rFonts w:ascii="Times New Roman" w:hAnsi="Times New Roman"/>
                <w:sz w:val="24"/>
                <w:szCs w:val="24"/>
              </w:rPr>
              <w:t>kti reikalingą švietimo pagalbą ir paslaugas tobulinimas“</w:t>
            </w:r>
            <w:r>
              <w:rPr>
                <w:rFonts w:ascii="Times New Roman" w:hAnsi="Times New Roman"/>
                <w:sz w:val="24"/>
                <w:szCs w:val="24"/>
              </w:rPr>
              <w:t xml:space="preserve"> </w:t>
            </w:r>
            <w:r>
              <w:rPr>
                <w:rFonts w:ascii="Times New Roman" w:hAnsi="Times New Roman"/>
                <w:sz w:val="24"/>
                <w:szCs w:val="24"/>
              </w:rPr>
              <w:br/>
              <w:t>5-8 kl. vadovai dalyvavo m</w:t>
            </w:r>
            <w:r w:rsidRPr="00E1620A">
              <w:rPr>
                <w:rFonts w:ascii="Times New Roman" w:hAnsi="Times New Roman"/>
                <w:sz w:val="24"/>
                <w:szCs w:val="24"/>
              </w:rPr>
              <w:t>okym</w:t>
            </w:r>
            <w:r>
              <w:rPr>
                <w:rFonts w:ascii="Times New Roman" w:hAnsi="Times New Roman"/>
                <w:sz w:val="24"/>
                <w:szCs w:val="24"/>
              </w:rPr>
              <w:t>uose</w:t>
            </w:r>
            <w:r w:rsidRPr="00E1620A">
              <w:rPr>
                <w:rFonts w:ascii="Times New Roman" w:hAnsi="Times New Roman"/>
                <w:sz w:val="24"/>
                <w:szCs w:val="24"/>
              </w:rPr>
              <w:t xml:space="preserve"> „Kaip sušvelninti kartų skirtumus dirbant su auklėjamąja klase“</w:t>
            </w:r>
            <w:r>
              <w:rPr>
                <w:rFonts w:ascii="Times New Roman" w:hAnsi="Times New Roman"/>
                <w:sz w:val="24"/>
                <w:szCs w:val="24"/>
              </w:rPr>
              <w:t>. B</w:t>
            </w:r>
            <w:r w:rsidRPr="00E1620A">
              <w:rPr>
                <w:rFonts w:ascii="Times New Roman" w:hAnsi="Times New Roman"/>
                <w:sz w:val="24"/>
                <w:szCs w:val="24"/>
              </w:rPr>
              <w:t>uvo patobulintos pažinimo, stebėjimo, vertinimo, kūrybiškumo ir socialinės emocinės mokytojų kompetencijos</w:t>
            </w:r>
            <w:r>
              <w:rPr>
                <w:rFonts w:ascii="Times New Roman" w:hAnsi="Times New Roman"/>
                <w:sz w:val="24"/>
                <w:szCs w:val="24"/>
              </w:rPr>
              <w:t xml:space="preserve">. </w:t>
            </w:r>
            <w:r w:rsidRPr="00E1620A">
              <w:rPr>
                <w:rFonts w:ascii="Times New Roman" w:hAnsi="Times New Roman"/>
                <w:sz w:val="24"/>
                <w:szCs w:val="24"/>
              </w:rPr>
              <w:t>5-8 kl</w:t>
            </w:r>
            <w:r w:rsidR="00621754">
              <w:rPr>
                <w:rFonts w:ascii="Times New Roman" w:hAnsi="Times New Roman"/>
                <w:sz w:val="24"/>
                <w:szCs w:val="24"/>
              </w:rPr>
              <w:t>.</w:t>
            </w:r>
            <w:r w:rsidRPr="00E1620A">
              <w:rPr>
                <w:rFonts w:ascii="Times New Roman" w:hAnsi="Times New Roman"/>
                <w:sz w:val="24"/>
                <w:szCs w:val="24"/>
              </w:rPr>
              <w:t xml:space="preserve"> vadovai dalyvavo seminare „Kaip klasės vadovui, mokytojui susikalbėti su paaugliais?“</w:t>
            </w:r>
          </w:p>
          <w:p w14:paraId="08006BD1" w14:textId="3C4789A8" w:rsidR="006C3C63" w:rsidRDefault="006C3C63" w:rsidP="006C3C63">
            <w:pPr>
              <w:ind w:firstLine="597"/>
              <w:jc w:val="both"/>
              <w:rPr>
                <w:rFonts w:ascii="Times New Roman" w:hAnsi="Times New Roman"/>
                <w:sz w:val="24"/>
                <w:szCs w:val="24"/>
              </w:rPr>
            </w:pPr>
            <w:r w:rsidRPr="00275B99">
              <w:rPr>
                <w:rFonts w:ascii="Times New Roman" w:hAnsi="Times New Roman"/>
                <w:sz w:val="24"/>
                <w:szCs w:val="24"/>
              </w:rPr>
              <w:t>2021-2022 m. m. progimnazijos bendruomenė, įgyvendindama 2022</w:t>
            </w:r>
            <w:r>
              <w:rPr>
                <w:rFonts w:ascii="Times New Roman" w:hAnsi="Times New Roman"/>
                <w:sz w:val="24"/>
                <w:szCs w:val="24"/>
              </w:rPr>
              <w:t xml:space="preserve"> m.</w:t>
            </w:r>
            <w:r w:rsidRPr="00275B99">
              <w:rPr>
                <w:rFonts w:ascii="Times New Roman" w:hAnsi="Times New Roman"/>
                <w:sz w:val="24"/>
                <w:szCs w:val="24"/>
              </w:rPr>
              <w:t xml:space="preserve"> veiklos planą, daug dėmesio skyrė patyriminio ugdymo veikloms įgyvendinti. Patyrimin</w:t>
            </w:r>
            <w:r>
              <w:rPr>
                <w:rFonts w:ascii="Times New Roman" w:hAnsi="Times New Roman"/>
                <w:sz w:val="24"/>
                <w:szCs w:val="24"/>
              </w:rPr>
              <w:t>i</w:t>
            </w:r>
            <w:r w:rsidRPr="00275B99">
              <w:rPr>
                <w:rFonts w:ascii="Times New Roman" w:hAnsi="Times New Roman"/>
                <w:sz w:val="24"/>
                <w:szCs w:val="24"/>
              </w:rPr>
              <w:t>o ugdymo kompetencijas įvairiuose mokymuose tobulino 95,7 proc. pedagogų</w:t>
            </w:r>
            <w:r>
              <w:rPr>
                <w:rFonts w:ascii="Times New Roman" w:hAnsi="Times New Roman"/>
                <w:sz w:val="24"/>
                <w:szCs w:val="24"/>
              </w:rPr>
              <w:t xml:space="preserve"> (2020-2021 m. m. </w:t>
            </w:r>
            <w:r w:rsidR="00FD65EC" w:rsidRPr="00275B99">
              <w:rPr>
                <w:rFonts w:ascii="Times New Roman" w:hAnsi="Times New Roman"/>
                <w:sz w:val="24"/>
                <w:szCs w:val="24"/>
              </w:rPr>
              <w:t>–</w:t>
            </w:r>
            <w:r>
              <w:rPr>
                <w:rFonts w:ascii="Times New Roman" w:hAnsi="Times New Roman"/>
                <w:sz w:val="24"/>
                <w:szCs w:val="24"/>
              </w:rPr>
              <w:t xml:space="preserve"> </w:t>
            </w:r>
            <w:r w:rsidRPr="00275B99">
              <w:rPr>
                <w:rFonts w:ascii="Times New Roman" w:hAnsi="Times New Roman"/>
                <w:sz w:val="24"/>
                <w:szCs w:val="24"/>
              </w:rPr>
              <w:t>94,2 proc. pedagogų</w:t>
            </w:r>
            <w:r>
              <w:rPr>
                <w:rFonts w:ascii="Times New Roman" w:hAnsi="Times New Roman"/>
                <w:sz w:val="24"/>
                <w:szCs w:val="24"/>
              </w:rPr>
              <w:t>).</w:t>
            </w:r>
            <w:r w:rsidRPr="00275B99">
              <w:rPr>
                <w:rFonts w:ascii="Times New Roman" w:hAnsi="Times New Roman"/>
                <w:sz w:val="24"/>
                <w:szCs w:val="24"/>
              </w:rPr>
              <w:t xml:space="preserve"> Stebimas pedagogų poreikis patyriminio ugdymo kompetencijai tobulinti</w:t>
            </w:r>
            <w:r>
              <w:rPr>
                <w:rFonts w:ascii="Times New Roman" w:hAnsi="Times New Roman"/>
                <w:sz w:val="24"/>
                <w:szCs w:val="24"/>
              </w:rPr>
              <w:t>.</w:t>
            </w:r>
            <w:r w:rsidRPr="00275B99">
              <w:rPr>
                <w:rFonts w:ascii="Times New Roman" w:hAnsi="Times New Roman"/>
                <w:sz w:val="24"/>
                <w:szCs w:val="24"/>
              </w:rPr>
              <w:t xml:space="preserve"> </w:t>
            </w:r>
          </w:p>
          <w:p w14:paraId="5A89CBE8" w14:textId="0DBF710B" w:rsidR="006C3C63" w:rsidRPr="006C3C63" w:rsidRDefault="006C3C63" w:rsidP="006C3C63">
            <w:pPr>
              <w:ind w:firstLine="597"/>
              <w:jc w:val="both"/>
              <w:rPr>
                <w:rFonts w:ascii="Times New Roman" w:hAnsi="Times New Roman"/>
                <w:sz w:val="24"/>
                <w:szCs w:val="24"/>
              </w:rPr>
            </w:pPr>
            <w:r w:rsidRPr="003B1CC5">
              <w:rPr>
                <w:rFonts w:ascii="Times New Roman" w:hAnsi="Times New Roman"/>
                <w:sz w:val="24"/>
                <w:szCs w:val="24"/>
              </w:rPr>
              <w:t xml:space="preserve">Įgyvendinant išorinius teisės aktus dėl įtraukiojo ugdymo, projekto „Kokybės krepšelis“ numatytas veiklas bei strateginio plano 3 tikslo 3.1 uždavinio 2 priemonę „Pedagogų ir švietimo pagalbos specialistų pasirengimas </w:t>
            </w:r>
            <w:proofErr w:type="spellStart"/>
            <w:r w:rsidRPr="003B1CC5">
              <w:rPr>
                <w:rFonts w:ascii="Times New Roman" w:hAnsi="Times New Roman"/>
                <w:sz w:val="24"/>
                <w:szCs w:val="24"/>
              </w:rPr>
              <w:t>įtraukčiai</w:t>
            </w:r>
            <w:proofErr w:type="spellEnd"/>
            <w:r w:rsidRPr="003B1CC5">
              <w:rPr>
                <w:rFonts w:ascii="Times New Roman" w:hAnsi="Times New Roman"/>
                <w:sz w:val="24"/>
                <w:szCs w:val="24"/>
              </w:rPr>
              <w:t xml:space="preserve"> švietime“, buvo organizuotas seminaras „Įtraukusis ugdymas</w:t>
            </w:r>
            <w:r>
              <w:rPr>
                <w:rFonts w:ascii="Times New Roman" w:hAnsi="Times New Roman"/>
                <w:sz w:val="24"/>
                <w:szCs w:val="24"/>
              </w:rPr>
              <w:t xml:space="preserve"> </w:t>
            </w:r>
            <w:r w:rsidR="00EF4790" w:rsidRPr="00275B99">
              <w:rPr>
                <w:rFonts w:ascii="Times New Roman" w:hAnsi="Times New Roman"/>
                <w:sz w:val="24"/>
                <w:szCs w:val="24"/>
              </w:rPr>
              <w:t>–</w:t>
            </w:r>
            <w:r>
              <w:rPr>
                <w:rFonts w:ascii="Times New Roman" w:hAnsi="Times New Roman"/>
                <w:sz w:val="24"/>
                <w:szCs w:val="24"/>
              </w:rPr>
              <w:t xml:space="preserve"> </w:t>
            </w:r>
            <w:r w:rsidRPr="003B1CC5">
              <w:rPr>
                <w:rFonts w:ascii="Times New Roman" w:hAnsi="Times New Roman"/>
                <w:sz w:val="24"/>
                <w:szCs w:val="24"/>
              </w:rPr>
              <w:t xml:space="preserve">mokykla kiekvienam“ visam </w:t>
            </w:r>
            <w:r>
              <w:rPr>
                <w:rFonts w:ascii="Times New Roman" w:hAnsi="Times New Roman"/>
                <w:sz w:val="24"/>
                <w:szCs w:val="24"/>
              </w:rPr>
              <w:t xml:space="preserve">pedagogų </w:t>
            </w:r>
            <w:r w:rsidRPr="003B1CC5">
              <w:rPr>
                <w:rFonts w:ascii="Times New Roman" w:hAnsi="Times New Roman"/>
                <w:sz w:val="24"/>
                <w:szCs w:val="24"/>
              </w:rPr>
              <w:t>kolektyvui. Mokymuose dalyvavo 47 pedagogai (t.</w:t>
            </w:r>
            <w:r>
              <w:rPr>
                <w:rFonts w:ascii="Times New Roman" w:hAnsi="Times New Roman"/>
                <w:sz w:val="24"/>
                <w:szCs w:val="24"/>
              </w:rPr>
              <w:t xml:space="preserve"> </w:t>
            </w:r>
            <w:r w:rsidRPr="003B1CC5">
              <w:rPr>
                <w:rFonts w:ascii="Times New Roman" w:hAnsi="Times New Roman"/>
                <w:sz w:val="24"/>
                <w:szCs w:val="24"/>
              </w:rPr>
              <w:t>y.</w:t>
            </w:r>
            <w:r>
              <w:rPr>
                <w:rFonts w:ascii="Times New Roman" w:hAnsi="Times New Roman"/>
                <w:sz w:val="24"/>
                <w:szCs w:val="24"/>
              </w:rPr>
              <w:t xml:space="preserve"> </w:t>
            </w:r>
            <w:r w:rsidRPr="003B1CC5">
              <w:rPr>
                <w:rFonts w:ascii="Times New Roman" w:hAnsi="Times New Roman"/>
                <w:sz w:val="24"/>
                <w:szCs w:val="24"/>
              </w:rPr>
              <w:t>87 proc.)</w:t>
            </w:r>
            <w:r w:rsidR="00E245E6">
              <w:rPr>
                <w:rFonts w:ascii="Times New Roman" w:hAnsi="Times New Roman"/>
                <w:sz w:val="24"/>
                <w:szCs w:val="24"/>
              </w:rPr>
              <w:t xml:space="preserve">. </w:t>
            </w:r>
          </w:p>
          <w:p w14:paraId="67D792EB" w14:textId="4E063D58" w:rsidR="006C3C63" w:rsidRPr="006C3C63" w:rsidRDefault="006C3C63" w:rsidP="006C3C63">
            <w:pPr>
              <w:ind w:firstLine="597"/>
              <w:jc w:val="both"/>
              <w:rPr>
                <w:rFonts w:ascii="Times New Roman" w:hAnsi="Times New Roman"/>
                <w:sz w:val="24"/>
                <w:szCs w:val="24"/>
              </w:rPr>
            </w:pPr>
            <w:r w:rsidRPr="003B1CC5">
              <w:rPr>
                <w:rFonts w:ascii="Times New Roman" w:hAnsi="Times New Roman"/>
                <w:sz w:val="24"/>
                <w:szCs w:val="24"/>
              </w:rPr>
              <w:t xml:space="preserve">Be šio seminaro pedagogai dalyvavo ir pavieniuose mokymuose apie </w:t>
            </w:r>
            <w:proofErr w:type="spellStart"/>
            <w:r w:rsidRPr="003B1CC5">
              <w:rPr>
                <w:rFonts w:ascii="Times New Roman" w:hAnsi="Times New Roman"/>
                <w:sz w:val="24"/>
                <w:szCs w:val="24"/>
              </w:rPr>
              <w:t>įtrauktį</w:t>
            </w:r>
            <w:proofErr w:type="spellEnd"/>
            <w:r w:rsidRPr="003B1CC5">
              <w:rPr>
                <w:rFonts w:ascii="Times New Roman" w:hAnsi="Times New Roman"/>
                <w:sz w:val="24"/>
                <w:szCs w:val="24"/>
              </w:rPr>
              <w:t xml:space="preserve"> švietime.</w:t>
            </w:r>
          </w:p>
        </w:tc>
      </w:tr>
    </w:tbl>
    <w:tbl>
      <w:tblPr>
        <w:tblpPr w:leftFromText="180" w:rightFromText="180" w:vertAnchor="text" w:horzAnchor="margin" w:tblpXSpec="center" w:tblpY="1"/>
        <w:tblW w:w="9628" w:type="dxa"/>
        <w:tblCellMar>
          <w:left w:w="10" w:type="dxa"/>
          <w:right w:w="10" w:type="dxa"/>
        </w:tblCellMar>
        <w:tblLook w:val="0000" w:firstRow="0" w:lastRow="0" w:firstColumn="0" w:lastColumn="0" w:noHBand="0" w:noVBand="0"/>
      </w:tblPr>
      <w:tblGrid>
        <w:gridCol w:w="9628"/>
      </w:tblGrid>
      <w:tr w:rsidR="000F4909" w:rsidRPr="005034FF" w14:paraId="31380EAC" w14:textId="77777777" w:rsidTr="0060626C">
        <w:trPr>
          <w:tblHead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AA1C" w14:textId="53D6C28B" w:rsidR="00D62EA2" w:rsidRDefault="00D62EA2" w:rsidP="007870FB">
            <w:pPr>
              <w:suppressAutoHyphens w:val="0"/>
              <w:spacing w:after="0" w:line="240" w:lineRule="auto"/>
              <w:ind w:firstLine="595"/>
              <w:jc w:val="both"/>
              <w:rPr>
                <w:rFonts w:ascii="Times New Roman" w:hAnsi="Times New Roman"/>
                <w:sz w:val="24"/>
                <w:szCs w:val="24"/>
                <w:lang w:val="lt-LT"/>
              </w:rPr>
            </w:pPr>
            <w:r>
              <w:rPr>
                <w:rFonts w:ascii="Times New Roman" w:hAnsi="Times New Roman"/>
                <w:sz w:val="24"/>
                <w:szCs w:val="24"/>
                <w:lang w:val="lt-LT"/>
              </w:rPr>
              <w:lastRenderedPageBreak/>
              <w:t>2022 m. progimnazijos pedagogai</w:t>
            </w:r>
            <w:r w:rsidR="00237AB1">
              <w:rPr>
                <w:rFonts w:ascii="Times New Roman" w:hAnsi="Times New Roman"/>
                <w:sz w:val="24"/>
                <w:szCs w:val="24"/>
                <w:lang w:val="lt-LT"/>
              </w:rPr>
              <w:t xml:space="preserve"> vykdė įvairiapusę, įtraukiančią veiklą : organizavo atviras, integruotas pamokas ir pamokas netradicinėse erdvėse, rengė mokinius olimpiadoms ir konkursams, organizavo informacines metodines valandas, kuriose dalijosi savo atradimais.</w:t>
            </w:r>
          </w:p>
          <w:p w14:paraId="70F23C1D" w14:textId="012347B3" w:rsidR="008E774E" w:rsidRDefault="008E774E" w:rsidP="007870FB">
            <w:pPr>
              <w:suppressAutoHyphens w:val="0"/>
              <w:spacing w:after="0" w:line="240" w:lineRule="auto"/>
              <w:ind w:firstLine="595"/>
              <w:jc w:val="both"/>
              <w:rPr>
                <w:rFonts w:ascii="Times New Roman" w:hAnsi="Times New Roman"/>
                <w:sz w:val="24"/>
                <w:szCs w:val="24"/>
                <w:lang w:val="lt-LT"/>
              </w:rPr>
            </w:pPr>
            <w:r w:rsidRPr="008E774E">
              <w:rPr>
                <w:rFonts w:ascii="Times New Roman" w:hAnsi="Times New Roman"/>
                <w:sz w:val="24"/>
                <w:szCs w:val="24"/>
                <w:lang w:val="lt-LT"/>
              </w:rPr>
              <w:t>30 mokytojų dalyvavo ugdomųjų veiklų cikle „</w:t>
            </w:r>
            <w:proofErr w:type="spellStart"/>
            <w:r w:rsidRPr="008E774E">
              <w:rPr>
                <w:rFonts w:ascii="Times New Roman" w:hAnsi="Times New Roman"/>
                <w:sz w:val="24"/>
                <w:szCs w:val="24"/>
                <w:lang w:val="lt-LT"/>
              </w:rPr>
              <w:t>Tarpdalykinė</w:t>
            </w:r>
            <w:proofErr w:type="spellEnd"/>
            <w:r w:rsidRPr="008E774E">
              <w:rPr>
                <w:rFonts w:ascii="Times New Roman" w:hAnsi="Times New Roman"/>
                <w:sz w:val="24"/>
                <w:szCs w:val="24"/>
                <w:lang w:val="lt-LT"/>
              </w:rPr>
              <w:t xml:space="preserve"> integracija pamokoje ir projektuose“ ir 43 mokytojai įsijungė į akciją „Pamokos kitaip“.</w:t>
            </w:r>
          </w:p>
          <w:p w14:paraId="5C0161F1" w14:textId="2002F755" w:rsidR="000F4909" w:rsidRDefault="008E774E" w:rsidP="007870FB">
            <w:pPr>
              <w:suppressAutoHyphens w:val="0"/>
              <w:spacing w:after="0" w:line="240" w:lineRule="auto"/>
              <w:ind w:firstLine="595"/>
              <w:jc w:val="both"/>
              <w:rPr>
                <w:rFonts w:ascii="Times New Roman" w:hAnsi="Times New Roman"/>
                <w:sz w:val="24"/>
                <w:szCs w:val="24"/>
                <w:lang w:val="lt-LT"/>
              </w:rPr>
            </w:pPr>
            <w:r>
              <w:rPr>
                <w:rFonts w:ascii="Times New Roman" w:hAnsi="Times New Roman"/>
                <w:sz w:val="24"/>
                <w:szCs w:val="24"/>
                <w:lang w:val="lt-LT"/>
              </w:rPr>
              <w:t>Progimnazijos mokytojų metodinė taryba dalykų metodinėse grupėse organizavo d</w:t>
            </w:r>
            <w:r w:rsidRPr="008E774E">
              <w:rPr>
                <w:rFonts w:ascii="Times New Roman" w:hAnsi="Times New Roman"/>
                <w:sz w:val="24"/>
                <w:szCs w:val="24"/>
                <w:lang w:val="lt-LT"/>
              </w:rPr>
              <w:t>iskusij</w:t>
            </w:r>
            <w:r>
              <w:rPr>
                <w:rFonts w:ascii="Times New Roman" w:hAnsi="Times New Roman"/>
                <w:sz w:val="24"/>
                <w:szCs w:val="24"/>
                <w:lang w:val="lt-LT"/>
              </w:rPr>
              <w:t>ą</w:t>
            </w:r>
            <w:r w:rsidRPr="008E774E">
              <w:rPr>
                <w:rFonts w:ascii="Times New Roman" w:hAnsi="Times New Roman"/>
                <w:sz w:val="24"/>
                <w:szCs w:val="24"/>
                <w:lang w:val="lt-LT"/>
              </w:rPr>
              <w:t>-refleksij</w:t>
            </w:r>
            <w:r>
              <w:rPr>
                <w:rFonts w:ascii="Times New Roman" w:hAnsi="Times New Roman"/>
                <w:sz w:val="24"/>
                <w:szCs w:val="24"/>
                <w:lang w:val="lt-LT"/>
              </w:rPr>
              <w:t>ą</w:t>
            </w:r>
            <w:r w:rsidRPr="008E774E">
              <w:rPr>
                <w:rFonts w:ascii="Times New Roman" w:hAnsi="Times New Roman"/>
                <w:sz w:val="24"/>
                <w:szCs w:val="24"/>
                <w:lang w:val="lt-LT"/>
              </w:rPr>
              <w:t xml:space="preserve"> „Nuotolinio mokymo patirtys: ko išmokome ateičiai?</w:t>
            </w:r>
            <w:r>
              <w:rPr>
                <w:rFonts w:ascii="Times New Roman" w:hAnsi="Times New Roman"/>
                <w:sz w:val="24"/>
                <w:szCs w:val="24"/>
                <w:lang w:val="lt-LT"/>
              </w:rPr>
              <w:t>“ bei a</w:t>
            </w:r>
            <w:r w:rsidRPr="008E774E">
              <w:rPr>
                <w:rFonts w:ascii="Times New Roman" w:hAnsi="Times New Roman"/>
                <w:sz w:val="24"/>
                <w:szCs w:val="24"/>
                <w:lang w:val="lt-LT"/>
              </w:rPr>
              <w:t>pskritojo stalo diskusij</w:t>
            </w:r>
            <w:r>
              <w:rPr>
                <w:rFonts w:ascii="Times New Roman" w:hAnsi="Times New Roman"/>
                <w:sz w:val="24"/>
                <w:szCs w:val="24"/>
                <w:lang w:val="lt-LT"/>
              </w:rPr>
              <w:t>ą</w:t>
            </w:r>
            <w:r w:rsidRPr="008E774E">
              <w:rPr>
                <w:rFonts w:ascii="Times New Roman" w:hAnsi="Times New Roman"/>
                <w:sz w:val="24"/>
                <w:szCs w:val="24"/>
                <w:lang w:val="lt-LT"/>
              </w:rPr>
              <w:t xml:space="preserve"> „Internetiniai įrankiai ir programėlės inovatyviam mokymui(</w:t>
            </w:r>
            <w:proofErr w:type="spellStart"/>
            <w:r w:rsidRPr="008E774E">
              <w:rPr>
                <w:rFonts w:ascii="Times New Roman" w:hAnsi="Times New Roman"/>
                <w:sz w:val="24"/>
                <w:szCs w:val="24"/>
                <w:lang w:val="lt-LT"/>
              </w:rPr>
              <w:t>si</w:t>
            </w:r>
            <w:proofErr w:type="spellEnd"/>
            <w:r w:rsidRPr="008E774E">
              <w:rPr>
                <w:rFonts w:ascii="Times New Roman" w:hAnsi="Times New Roman"/>
                <w:sz w:val="24"/>
                <w:szCs w:val="24"/>
                <w:lang w:val="lt-LT"/>
              </w:rPr>
              <w:t>)“</w:t>
            </w:r>
            <w:r>
              <w:rPr>
                <w:rFonts w:ascii="Times New Roman" w:hAnsi="Times New Roman"/>
                <w:sz w:val="24"/>
                <w:szCs w:val="24"/>
                <w:lang w:val="lt-LT"/>
              </w:rPr>
              <w:t>, kurioje pasidalino patirtimis, kaip pasinaudoti internetiniais įrankiais</w:t>
            </w:r>
            <w:r w:rsidRPr="008E774E">
              <w:rPr>
                <w:rFonts w:ascii="Times New Roman" w:hAnsi="Times New Roman"/>
                <w:sz w:val="24"/>
                <w:szCs w:val="24"/>
                <w:lang w:val="lt-LT"/>
              </w:rPr>
              <w:t xml:space="preserve"> </w:t>
            </w:r>
            <w:proofErr w:type="spellStart"/>
            <w:r w:rsidR="00492D5D" w:rsidRPr="00492D5D">
              <w:rPr>
                <w:rFonts w:ascii="Times New Roman" w:hAnsi="Times New Roman"/>
                <w:sz w:val="24"/>
                <w:szCs w:val="24"/>
                <w:lang w:val="lt-LT"/>
              </w:rPr>
              <w:t>B</w:t>
            </w:r>
            <w:r w:rsidRPr="00492D5D">
              <w:rPr>
                <w:rFonts w:ascii="Times New Roman" w:hAnsi="Times New Roman"/>
                <w:sz w:val="24"/>
                <w:szCs w:val="24"/>
                <w:lang w:val="lt-LT"/>
              </w:rPr>
              <w:t>ook</w:t>
            </w:r>
            <w:proofErr w:type="spellEnd"/>
            <w:r w:rsidR="00492D5D" w:rsidRPr="00492D5D">
              <w:rPr>
                <w:rFonts w:ascii="Times New Roman" w:hAnsi="Times New Roman"/>
                <w:sz w:val="24"/>
                <w:szCs w:val="24"/>
                <w:lang w:val="lt-LT"/>
              </w:rPr>
              <w:t xml:space="preserve"> </w:t>
            </w:r>
            <w:proofErr w:type="spellStart"/>
            <w:r w:rsidR="00492D5D" w:rsidRPr="00492D5D">
              <w:rPr>
                <w:rFonts w:ascii="Times New Roman" w:hAnsi="Times New Roman"/>
                <w:sz w:val="24"/>
                <w:szCs w:val="24"/>
                <w:lang w:val="lt-LT"/>
              </w:rPr>
              <w:t>C</w:t>
            </w:r>
            <w:r w:rsidRPr="00492D5D">
              <w:rPr>
                <w:rFonts w:ascii="Times New Roman" w:hAnsi="Times New Roman"/>
                <w:sz w:val="24"/>
                <w:szCs w:val="24"/>
                <w:lang w:val="lt-LT"/>
              </w:rPr>
              <w:t>reator</w:t>
            </w:r>
            <w:proofErr w:type="spellEnd"/>
            <w:r w:rsidRPr="00492D5D">
              <w:rPr>
                <w:rFonts w:ascii="Times New Roman" w:hAnsi="Times New Roman"/>
                <w:sz w:val="24"/>
                <w:szCs w:val="24"/>
                <w:lang w:val="lt-LT"/>
              </w:rPr>
              <w:t xml:space="preserve"> ir </w:t>
            </w:r>
            <w:proofErr w:type="spellStart"/>
            <w:r w:rsidR="00492D5D">
              <w:rPr>
                <w:rFonts w:ascii="Times New Roman" w:hAnsi="Times New Roman"/>
                <w:sz w:val="24"/>
                <w:szCs w:val="24"/>
                <w:lang w:val="lt-LT"/>
              </w:rPr>
              <w:t>C</w:t>
            </w:r>
            <w:r w:rsidRPr="00492D5D">
              <w:rPr>
                <w:rFonts w:ascii="Times New Roman" w:hAnsi="Times New Roman"/>
                <w:sz w:val="24"/>
                <w:szCs w:val="24"/>
                <w:lang w:val="lt-LT"/>
              </w:rPr>
              <w:t>anva</w:t>
            </w:r>
            <w:proofErr w:type="spellEnd"/>
            <w:r w:rsidRPr="00492D5D">
              <w:rPr>
                <w:rFonts w:ascii="Times New Roman" w:hAnsi="Times New Roman"/>
                <w:sz w:val="24"/>
                <w:szCs w:val="24"/>
                <w:lang w:val="lt-LT"/>
              </w:rPr>
              <w:t xml:space="preserve">, </w:t>
            </w:r>
            <w:r>
              <w:rPr>
                <w:rFonts w:ascii="Times New Roman" w:hAnsi="Times New Roman"/>
                <w:sz w:val="24"/>
                <w:szCs w:val="24"/>
                <w:lang w:val="lt-LT"/>
              </w:rPr>
              <w:t>motyvuojant mokinius ugdymui, didinant jų motyvaciją ir gerinant ugdymosi pasiekimus.</w:t>
            </w:r>
          </w:p>
          <w:p w14:paraId="56FD178D" w14:textId="2CD7AB20" w:rsidR="00353B75" w:rsidRDefault="00227B9D" w:rsidP="000F4909">
            <w:pPr>
              <w:spacing w:after="0" w:line="240" w:lineRule="auto"/>
              <w:ind w:firstLine="597"/>
              <w:jc w:val="both"/>
              <w:rPr>
                <w:rFonts w:ascii="Times New Roman" w:hAnsi="Times New Roman"/>
                <w:sz w:val="24"/>
                <w:szCs w:val="24"/>
                <w:lang w:val="lt-LT"/>
              </w:rPr>
            </w:pPr>
            <w:r>
              <w:rPr>
                <w:rFonts w:ascii="Times New Roman" w:hAnsi="Times New Roman"/>
                <w:sz w:val="24"/>
                <w:szCs w:val="24"/>
                <w:lang w:val="lt-LT"/>
              </w:rPr>
              <w:t>P</w:t>
            </w:r>
            <w:r w:rsidR="00353B75">
              <w:rPr>
                <w:rFonts w:ascii="Times New Roman" w:hAnsi="Times New Roman"/>
                <w:sz w:val="24"/>
                <w:szCs w:val="24"/>
                <w:lang w:val="lt-LT"/>
              </w:rPr>
              <w:t>rogimnazijos pradinio ugdymo m</w:t>
            </w:r>
            <w:r w:rsidR="00353B75" w:rsidRPr="00353B75">
              <w:rPr>
                <w:rFonts w:ascii="Times New Roman" w:hAnsi="Times New Roman"/>
                <w:sz w:val="24"/>
                <w:szCs w:val="24"/>
                <w:lang w:val="lt-LT"/>
              </w:rPr>
              <w:t>okytojai pravedė 9 integruotas pamokas ir 14 pamokų kitose aplinkose</w:t>
            </w:r>
            <w:r w:rsidR="00353B75">
              <w:rPr>
                <w:rFonts w:ascii="Times New Roman" w:hAnsi="Times New Roman"/>
                <w:sz w:val="24"/>
                <w:szCs w:val="24"/>
                <w:lang w:val="lt-LT"/>
              </w:rPr>
              <w:t>, o</w:t>
            </w:r>
            <w:r w:rsidR="00353B75" w:rsidRPr="00353B75">
              <w:rPr>
                <w:rFonts w:ascii="Times New Roman" w:hAnsi="Times New Roman"/>
                <w:sz w:val="24"/>
                <w:szCs w:val="24"/>
                <w:lang w:val="lt-LT"/>
              </w:rPr>
              <w:t>rganiz</w:t>
            </w:r>
            <w:r w:rsidR="00353B75">
              <w:rPr>
                <w:rFonts w:ascii="Times New Roman" w:hAnsi="Times New Roman"/>
                <w:sz w:val="24"/>
                <w:szCs w:val="24"/>
                <w:lang w:val="lt-LT"/>
              </w:rPr>
              <w:t>avo</w:t>
            </w:r>
            <w:r w:rsidR="00353B75" w:rsidRPr="00353B75">
              <w:rPr>
                <w:rFonts w:ascii="Times New Roman" w:hAnsi="Times New Roman"/>
                <w:sz w:val="24"/>
                <w:szCs w:val="24"/>
                <w:lang w:val="lt-LT"/>
              </w:rPr>
              <w:t xml:space="preserve"> 3 atvir</w:t>
            </w:r>
            <w:r w:rsidR="00353B75">
              <w:rPr>
                <w:rFonts w:ascii="Times New Roman" w:hAnsi="Times New Roman"/>
                <w:sz w:val="24"/>
                <w:szCs w:val="24"/>
                <w:lang w:val="lt-LT"/>
              </w:rPr>
              <w:t>a</w:t>
            </w:r>
            <w:r w:rsidR="00353B75" w:rsidRPr="00353B75">
              <w:rPr>
                <w:rFonts w:ascii="Times New Roman" w:hAnsi="Times New Roman"/>
                <w:sz w:val="24"/>
                <w:szCs w:val="24"/>
                <w:lang w:val="lt-LT"/>
              </w:rPr>
              <w:t>s pamok</w:t>
            </w:r>
            <w:r w:rsidR="00353B75">
              <w:rPr>
                <w:rFonts w:ascii="Times New Roman" w:hAnsi="Times New Roman"/>
                <w:sz w:val="24"/>
                <w:szCs w:val="24"/>
                <w:lang w:val="lt-LT"/>
              </w:rPr>
              <w:t>a</w:t>
            </w:r>
            <w:r w:rsidR="00353B75" w:rsidRPr="00353B75">
              <w:rPr>
                <w:rFonts w:ascii="Times New Roman" w:hAnsi="Times New Roman"/>
                <w:sz w:val="24"/>
                <w:szCs w:val="24"/>
                <w:lang w:val="lt-LT"/>
              </w:rPr>
              <w:t>s progimnazijos ir Šakių rajono</w:t>
            </w:r>
            <w:r w:rsidR="00623AE1">
              <w:rPr>
                <w:rFonts w:ascii="Times New Roman" w:hAnsi="Times New Roman"/>
                <w:sz w:val="24"/>
                <w:szCs w:val="24"/>
                <w:lang w:val="lt-LT"/>
              </w:rPr>
              <w:t xml:space="preserve"> </w:t>
            </w:r>
            <w:r w:rsidR="00353B75" w:rsidRPr="00353B75">
              <w:rPr>
                <w:rFonts w:ascii="Times New Roman" w:hAnsi="Times New Roman"/>
                <w:sz w:val="24"/>
                <w:szCs w:val="24"/>
                <w:lang w:val="lt-LT"/>
              </w:rPr>
              <w:t>Gelgaudiškio pagrindinės mokyklos mokytojams</w:t>
            </w:r>
            <w:r w:rsidR="00353B75">
              <w:rPr>
                <w:rFonts w:ascii="Times New Roman" w:hAnsi="Times New Roman"/>
                <w:sz w:val="24"/>
                <w:szCs w:val="24"/>
                <w:lang w:val="lt-LT"/>
              </w:rPr>
              <w:t>,</w:t>
            </w:r>
            <w:r w:rsidR="00623AE1">
              <w:rPr>
                <w:rFonts w:ascii="Times New Roman" w:hAnsi="Times New Roman"/>
                <w:sz w:val="24"/>
                <w:szCs w:val="24"/>
                <w:lang w:val="lt-LT"/>
              </w:rPr>
              <w:t xml:space="preserve"> </w:t>
            </w:r>
            <w:r w:rsidR="00353B75">
              <w:rPr>
                <w:rFonts w:ascii="Times New Roman" w:hAnsi="Times New Roman"/>
                <w:sz w:val="24"/>
                <w:szCs w:val="24"/>
                <w:lang w:val="lt-LT"/>
              </w:rPr>
              <w:t>p</w:t>
            </w:r>
            <w:r w:rsidR="00353B75" w:rsidRPr="00353B75">
              <w:rPr>
                <w:rFonts w:ascii="Times New Roman" w:hAnsi="Times New Roman"/>
                <w:sz w:val="24"/>
                <w:szCs w:val="24"/>
                <w:lang w:val="lt-LT"/>
              </w:rPr>
              <w:t>areng</w:t>
            </w:r>
            <w:r w:rsidR="00353B75">
              <w:rPr>
                <w:rFonts w:ascii="Times New Roman" w:hAnsi="Times New Roman"/>
                <w:sz w:val="24"/>
                <w:szCs w:val="24"/>
                <w:lang w:val="lt-LT"/>
              </w:rPr>
              <w:t>ė</w:t>
            </w:r>
            <w:r w:rsidR="00353B75" w:rsidRPr="00353B75">
              <w:rPr>
                <w:rFonts w:ascii="Times New Roman" w:hAnsi="Times New Roman"/>
                <w:sz w:val="24"/>
                <w:szCs w:val="24"/>
                <w:lang w:val="lt-LT"/>
              </w:rPr>
              <w:t xml:space="preserve"> 2 priemon</w:t>
            </w:r>
            <w:r w:rsidR="00353B75">
              <w:rPr>
                <w:rFonts w:ascii="Times New Roman" w:hAnsi="Times New Roman"/>
                <w:sz w:val="24"/>
                <w:szCs w:val="24"/>
                <w:lang w:val="lt-LT"/>
              </w:rPr>
              <w:t>e</w:t>
            </w:r>
            <w:r w:rsidR="00353B75" w:rsidRPr="00353B75">
              <w:rPr>
                <w:rFonts w:ascii="Times New Roman" w:hAnsi="Times New Roman"/>
                <w:sz w:val="24"/>
                <w:szCs w:val="24"/>
                <w:lang w:val="lt-LT"/>
              </w:rPr>
              <w:t>s</w:t>
            </w:r>
            <w:r w:rsidR="00C911CF">
              <w:rPr>
                <w:rFonts w:ascii="Times New Roman" w:hAnsi="Times New Roman"/>
                <w:sz w:val="24"/>
                <w:szCs w:val="24"/>
                <w:lang w:val="lt-LT"/>
              </w:rPr>
              <w:t xml:space="preserve"> </w:t>
            </w:r>
            <w:r w:rsidR="00353B75" w:rsidRPr="00353B75">
              <w:rPr>
                <w:rFonts w:ascii="Times New Roman" w:hAnsi="Times New Roman"/>
                <w:sz w:val="24"/>
                <w:szCs w:val="24"/>
                <w:lang w:val="lt-LT"/>
              </w:rPr>
              <w:t>finansinio raštingumo projektui</w:t>
            </w:r>
            <w:r w:rsidR="00353B75">
              <w:rPr>
                <w:rFonts w:ascii="Times New Roman" w:hAnsi="Times New Roman"/>
                <w:sz w:val="24"/>
                <w:szCs w:val="24"/>
                <w:lang w:val="lt-LT"/>
              </w:rPr>
              <w:t>, o</w:t>
            </w:r>
            <w:r w:rsidR="00353B75" w:rsidRPr="00353B75">
              <w:rPr>
                <w:rFonts w:ascii="Times New Roman" w:hAnsi="Times New Roman"/>
                <w:sz w:val="24"/>
                <w:szCs w:val="24"/>
                <w:lang w:val="lt-LT"/>
              </w:rPr>
              <w:t>rganiz</w:t>
            </w:r>
            <w:r w:rsidR="00353B75">
              <w:rPr>
                <w:rFonts w:ascii="Times New Roman" w:hAnsi="Times New Roman"/>
                <w:sz w:val="24"/>
                <w:szCs w:val="24"/>
                <w:lang w:val="lt-LT"/>
              </w:rPr>
              <w:t>avo</w:t>
            </w:r>
            <w:r w:rsidR="00353B75" w:rsidRPr="00353B75">
              <w:rPr>
                <w:rFonts w:ascii="Times New Roman" w:hAnsi="Times New Roman"/>
                <w:sz w:val="24"/>
                <w:szCs w:val="24"/>
                <w:lang w:val="lt-LT"/>
              </w:rPr>
              <w:t xml:space="preserve"> 2 respublikini</w:t>
            </w:r>
            <w:r w:rsidR="00A33470">
              <w:rPr>
                <w:rFonts w:ascii="Times New Roman" w:hAnsi="Times New Roman"/>
                <w:sz w:val="24"/>
                <w:szCs w:val="24"/>
                <w:lang w:val="lt-LT"/>
              </w:rPr>
              <w:t>us</w:t>
            </w:r>
            <w:r w:rsidR="00353B75" w:rsidRPr="00353B75">
              <w:rPr>
                <w:rFonts w:ascii="Times New Roman" w:hAnsi="Times New Roman"/>
                <w:sz w:val="24"/>
                <w:szCs w:val="24"/>
                <w:lang w:val="lt-LT"/>
              </w:rPr>
              <w:t xml:space="preserve"> ir 6 rajonini</w:t>
            </w:r>
            <w:r w:rsidR="00A33470">
              <w:rPr>
                <w:rFonts w:ascii="Times New Roman" w:hAnsi="Times New Roman"/>
                <w:sz w:val="24"/>
                <w:szCs w:val="24"/>
                <w:lang w:val="lt-LT"/>
              </w:rPr>
              <w:t>us</w:t>
            </w:r>
            <w:r w:rsidR="00353B75" w:rsidRPr="00353B75">
              <w:rPr>
                <w:rFonts w:ascii="Times New Roman" w:hAnsi="Times New Roman"/>
                <w:sz w:val="24"/>
                <w:szCs w:val="24"/>
                <w:lang w:val="lt-LT"/>
              </w:rPr>
              <w:t xml:space="preserve"> rengini</w:t>
            </w:r>
            <w:r w:rsidR="00A33470">
              <w:rPr>
                <w:rFonts w:ascii="Times New Roman" w:hAnsi="Times New Roman"/>
                <w:sz w:val="24"/>
                <w:szCs w:val="24"/>
                <w:lang w:val="lt-LT"/>
              </w:rPr>
              <w:t>us</w:t>
            </w:r>
            <w:r w:rsidR="00353B75" w:rsidRPr="00353B75">
              <w:rPr>
                <w:rFonts w:ascii="Times New Roman" w:hAnsi="Times New Roman"/>
                <w:sz w:val="24"/>
                <w:szCs w:val="24"/>
                <w:lang w:val="lt-LT"/>
              </w:rPr>
              <w:t xml:space="preserve"> mokiniams</w:t>
            </w:r>
            <w:r w:rsidR="00A33470">
              <w:rPr>
                <w:rFonts w:ascii="Times New Roman" w:hAnsi="Times New Roman"/>
                <w:sz w:val="24"/>
                <w:szCs w:val="24"/>
                <w:lang w:val="lt-LT"/>
              </w:rPr>
              <w:t>,</w:t>
            </w:r>
            <w:r w:rsidR="00353B75">
              <w:rPr>
                <w:rFonts w:ascii="Times New Roman" w:hAnsi="Times New Roman"/>
                <w:sz w:val="24"/>
                <w:szCs w:val="24"/>
                <w:lang w:val="lt-LT"/>
              </w:rPr>
              <w:t xml:space="preserve"> </w:t>
            </w:r>
            <w:r w:rsidR="00353B75" w:rsidRPr="00353B75">
              <w:rPr>
                <w:rFonts w:ascii="Times New Roman" w:hAnsi="Times New Roman"/>
                <w:sz w:val="24"/>
                <w:szCs w:val="24"/>
                <w:lang w:val="lt-LT"/>
              </w:rPr>
              <w:t>respubliki</w:t>
            </w:r>
            <w:r w:rsidR="00A33470">
              <w:rPr>
                <w:rFonts w:ascii="Times New Roman" w:hAnsi="Times New Roman"/>
                <w:sz w:val="24"/>
                <w:szCs w:val="24"/>
                <w:lang w:val="lt-LT"/>
              </w:rPr>
              <w:t>nę</w:t>
            </w:r>
            <w:r w:rsidR="00353B75" w:rsidRPr="00353B75">
              <w:rPr>
                <w:rFonts w:ascii="Times New Roman" w:hAnsi="Times New Roman"/>
                <w:sz w:val="24"/>
                <w:szCs w:val="24"/>
                <w:lang w:val="lt-LT"/>
              </w:rPr>
              <w:t xml:space="preserve"> konferencij</w:t>
            </w:r>
            <w:r w:rsidR="00A33470">
              <w:rPr>
                <w:rFonts w:ascii="Times New Roman" w:hAnsi="Times New Roman"/>
                <w:sz w:val="24"/>
                <w:szCs w:val="24"/>
                <w:lang w:val="lt-LT"/>
              </w:rPr>
              <w:t>ą</w:t>
            </w:r>
            <w:r w:rsidR="00353B75" w:rsidRPr="00353B75">
              <w:rPr>
                <w:rFonts w:ascii="Times New Roman" w:hAnsi="Times New Roman"/>
                <w:sz w:val="24"/>
                <w:szCs w:val="24"/>
                <w:lang w:val="lt-LT"/>
              </w:rPr>
              <w:t xml:space="preserve"> mokytojams</w:t>
            </w:r>
            <w:r w:rsidR="00A33470">
              <w:rPr>
                <w:rFonts w:ascii="Times New Roman" w:hAnsi="Times New Roman"/>
                <w:sz w:val="24"/>
                <w:szCs w:val="24"/>
                <w:lang w:val="lt-LT"/>
              </w:rPr>
              <w:t>, s</w:t>
            </w:r>
            <w:r w:rsidR="00353B75" w:rsidRPr="00353B75">
              <w:rPr>
                <w:rFonts w:ascii="Times New Roman" w:hAnsi="Times New Roman"/>
                <w:sz w:val="24"/>
                <w:szCs w:val="24"/>
                <w:lang w:val="lt-LT"/>
              </w:rPr>
              <w:t>kaitė 9 pranešimus respublikos ir rajono mokytojams</w:t>
            </w:r>
            <w:r w:rsidR="00A33470">
              <w:rPr>
                <w:rFonts w:ascii="Times New Roman" w:hAnsi="Times New Roman"/>
                <w:sz w:val="24"/>
                <w:szCs w:val="24"/>
                <w:lang w:val="lt-LT"/>
              </w:rPr>
              <w:t>.</w:t>
            </w:r>
          </w:p>
          <w:p w14:paraId="68CCA2AB" w14:textId="4D18F6E4" w:rsidR="00953FE6" w:rsidRDefault="00953FE6" w:rsidP="000F4909">
            <w:pPr>
              <w:spacing w:after="0" w:line="240" w:lineRule="auto"/>
              <w:ind w:firstLine="597"/>
              <w:jc w:val="both"/>
              <w:rPr>
                <w:rFonts w:ascii="Times New Roman" w:hAnsi="Times New Roman"/>
                <w:sz w:val="24"/>
                <w:szCs w:val="24"/>
                <w:lang w:val="lt-LT"/>
              </w:rPr>
            </w:pPr>
            <w:r>
              <w:rPr>
                <w:rFonts w:ascii="Times New Roman" w:hAnsi="Times New Roman"/>
                <w:sz w:val="24"/>
                <w:szCs w:val="24"/>
                <w:lang w:val="lt-LT"/>
              </w:rPr>
              <w:t>11 integruotų pamokų iniciavo užsienio kalbos mokytojai, kurie jas vedė kartu su fizinio ugdymo, informacinių technologijų, šokio, geografijos, dailės mokytojais.</w:t>
            </w:r>
          </w:p>
          <w:p w14:paraId="22615556" w14:textId="0E45AAA6" w:rsidR="00953FE6" w:rsidRDefault="00953FE6" w:rsidP="0095121F">
            <w:pPr>
              <w:spacing w:after="0" w:line="240" w:lineRule="auto"/>
              <w:ind w:firstLine="597"/>
              <w:jc w:val="both"/>
              <w:rPr>
                <w:rFonts w:ascii="Times New Roman" w:hAnsi="Times New Roman"/>
                <w:sz w:val="24"/>
                <w:szCs w:val="24"/>
                <w:lang w:val="lt-LT"/>
              </w:rPr>
            </w:pPr>
            <w:r>
              <w:rPr>
                <w:rFonts w:ascii="Times New Roman" w:hAnsi="Times New Roman"/>
                <w:sz w:val="24"/>
                <w:szCs w:val="24"/>
                <w:lang w:val="lt-LT"/>
              </w:rPr>
              <w:t>Kovo mėnesį progimnazijoje buvo organizuotos rusų kalbos dienos, rugsėjo mėnesį – užsienio kalbų savaitė „Aš ir kitas aš“, skirta Europos kalbų dienai paminėti, spalio mėnesį – užsienio kalbų nepamokinė diena.</w:t>
            </w:r>
          </w:p>
          <w:p w14:paraId="052B0795" w14:textId="760C2944" w:rsidR="0095121F" w:rsidRDefault="0095121F" w:rsidP="00BD77F0">
            <w:pPr>
              <w:spacing w:after="0" w:line="240" w:lineRule="auto"/>
              <w:ind w:firstLine="597"/>
              <w:jc w:val="both"/>
              <w:rPr>
                <w:rFonts w:ascii="Times New Roman" w:hAnsi="Times New Roman"/>
                <w:sz w:val="24"/>
                <w:szCs w:val="24"/>
                <w:lang w:val="lt-LT"/>
              </w:rPr>
            </w:pPr>
            <w:r>
              <w:rPr>
                <w:rFonts w:ascii="Times New Roman" w:hAnsi="Times New Roman"/>
                <w:sz w:val="24"/>
                <w:szCs w:val="24"/>
                <w:lang w:val="lt-LT"/>
              </w:rPr>
              <w:t>M</w:t>
            </w:r>
            <w:r w:rsidR="00CF73F9" w:rsidRPr="00CF73F9">
              <w:rPr>
                <w:rFonts w:ascii="Times New Roman" w:hAnsi="Times New Roman"/>
                <w:sz w:val="24"/>
                <w:szCs w:val="24"/>
                <w:lang w:val="lt-LT"/>
              </w:rPr>
              <w:t>enų ir technologijų</w:t>
            </w:r>
            <w:r>
              <w:rPr>
                <w:rFonts w:ascii="Times New Roman" w:hAnsi="Times New Roman"/>
                <w:sz w:val="24"/>
                <w:szCs w:val="24"/>
                <w:lang w:val="lt-LT"/>
              </w:rPr>
              <w:t xml:space="preserve"> dalykų</w:t>
            </w:r>
            <w:r w:rsidR="00CF73F9" w:rsidRPr="00CF73F9">
              <w:rPr>
                <w:rFonts w:ascii="Times New Roman" w:hAnsi="Times New Roman"/>
                <w:sz w:val="24"/>
                <w:szCs w:val="24"/>
                <w:lang w:val="lt-LT"/>
              </w:rPr>
              <w:t xml:space="preserve"> </w:t>
            </w:r>
            <w:r>
              <w:rPr>
                <w:rFonts w:ascii="Times New Roman" w:hAnsi="Times New Roman"/>
                <w:sz w:val="24"/>
                <w:szCs w:val="24"/>
                <w:lang w:val="lt-LT"/>
              </w:rPr>
              <w:t>mokytojai</w:t>
            </w:r>
            <w:r w:rsidR="00CF73F9" w:rsidRPr="00CF73F9">
              <w:rPr>
                <w:rFonts w:ascii="Times New Roman" w:hAnsi="Times New Roman"/>
                <w:sz w:val="24"/>
                <w:szCs w:val="24"/>
                <w:lang w:val="lt-LT"/>
              </w:rPr>
              <w:t xml:space="preserve"> </w:t>
            </w:r>
            <w:r>
              <w:rPr>
                <w:rFonts w:ascii="Times New Roman" w:hAnsi="Times New Roman"/>
                <w:sz w:val="24"/>
                <w:szCs w:val="24"/>
                <w:lang w:val="lt-LT"/>
              </w:rPr>
              <w:t>organizavo piešinių ir technologijų parodas, dalyvavo muzikos festivaliuose, rengė ir dalyvavo tapybos plenere bei kūrybinėse apipavidalinimo dirbtuvėse.</w:t>
            </w:r>
          </w:p>
          <w:p w14:paraId="53D6B625" w14:textId="256AC839" w:rsidR="0095121F" w:rsidRDefault="0095121F" w:rsidP="0095121F">
            <w:pPr>
              <w:spacing w:after="0" w:line="240" w:lineRule="auto"/>
              <w:ind w:firstLine="597"/>
              <w:jc w:val="both"/>
              <w:rPr>
                <w:rFonts w:ascii="Times New Roman" w:hAnsi="Times New Roman"/>
                <w:sz w:val="24"/>
                <w:szCs w:val="24"/>
                <w:lang w:val="lt-LT"/>
              </w:rPr>
            </w:pPr>
            <w:r>
              <w:rPr>
                <w:rFonts w:ascii="Times New Roman" w:hAnsi="Times New Roman"/>
                <w:sz w:val="24"/>
                <w:szCs w:val="24"/>
                <w:lang w:val="lt-LT"/>
              </w:rPr>
              <w:t>Fizinio ugdymo dalyko mokytojai iniciavo akciją „Solidarumo bėgimas“,</w:t>
            </w:r>
            <w:r w:rsidRPr="00BD77F0">
              <w:rPr>
                <w:rFonts w:ascii="Times New Roman" w:hAnsi="Times New Roman"/>
                <w:sz w:val="24"/>
                <w:szCs w:val="24"/>
                <w:lang w:val="lt-LT"/>
              </w:rPr>
              <w:t xml:space="preserve"> Lietuvos Šaltinio vardą turinčių mokyklų futbolo turnyr</w:t>
            </w:r>
            <w:r>
              <w:rPr>
                <w:rFonts w:ascii="Times New Roman" w:hAnsi="Times New Roman"/>
                <w:sz w:val="24"/>
                <w:szCs w:val="24"/>
                <w:lang w:val="lt-LT"/>
              </w:rPr>
              <w:t xml:space="preserve">ą </w:t>
            </w:r>
            <w:r w:rsidRPr="00BD77F0">
              <w:rPr>
                <w:rFonts w:ascii="Times New Roman" w:hAnsi="Times New Roman"/>
                <w:sz w:val="24"/>
                <w:szCs w:val="24"/>
                <w:lang w:val="lt-LT"/>
              </w:rPr>
              <w:t>sporto klubo „Šaltinėlis“ taurei laimėti</w:t>
            </w:r>
            <w:r>
              <w:rPr>
                <w:rFonts w:ascii="Times New Roman" w:hAnsi="Times New Roman"/>
                <w:sz w:val="24"/>
                <w:szCs w:val="24"/>
                <w:lang w:val="lt-LT"/>
              </w:rPr>
              <w:t>, n</w:t>
            </w:r>
            <w:r w:rsidRPr="00BD77F0">
              <w:rPr>
                <w:rFonts w:ascii="Times New Roman" w:hAnsi="Times New Roman"/>
                <w:sz w:val="24"/>
                <w:szCs w:val="24"/>
                <w:lang w:val="lt-LT"/>
              </w:rPr>
              <w:t>etradicinių sporto rungčių dien</w:t>
            </w:r>
            <w:r>
              <w:rPr>
                <w:rFonts w:ascii="Times New Roman" w:hAnsi="Times New Roman"/>
                <w:sz w:val="24"/>
                <w:szCs w:val="24"/>
                <w:lang w:val="lt-LT"/>
              </w:rPr>
              <w:t>ą, š</w:t>
            </w:r>
            <w:r w:rsidRPr="00BD77F0">
              <w:rPr>
                <w:rFonts w:ascii="Times New Roman" w:hAnsi="Times New Roman"/>
                <w:sz w:val="24"/>
                <w:szCs w:val="24"/>
                <w:lang w:val="lt-LT"/>
              </w:rPr>
              <w:t>aškių turnyr</w:t>
            </w:r>
            <w:r>
              <w:rPr>
                <w:rFonts w:ascii="Times New Roman" w:hAnsi="Times New Roman"/>
                <w:sz w:val="24"/>
                <w:szCs w:val="24"/>
                <w:lang w:val="lt-LT"/>
              </w:rPr>
              <w:t xml:space="preserve">ą, </w:t>
            </w:r>
            <w:r w:rsidRPr="00BD77F0">
              <w:rPr>
                <w:rFonts w:ascii="Times New Roman" w:hAnsi="Times New Roman"/>
                <w:sz w:val="24"/>
                <w:szCs w:val="24"/>
                <w:lang w:val="lt-LT"/>
              </w:rPr>
              <w:t>skirt</w:t>
            </w:r>
            <w:r>
              <w:rPr>
                <w:rFonts w:ascii="Times New Roman" w:hAnsi="Times New Roman"/>
                <w:sz w:val="24"/>
                <w:szCs w:val="24"/>
                <w:lang w:val="lt-LT"/>
              </w:rPr>
              <w:t>ą</w:t>
            </w:r>
            <w:r w:rsidRPr="00BD77F0">
              <w:rPr>
                <w:rFonts w:ascii="Times New Roman" w:hAnsi="Times New Roman"/>
                <w:sz w:val="24"/>
                <w:szCs w:val="24"/>
                <w:lang w:val="lt-LT"/>
              </w:rPr>
              <w:t xml:space="preserve"> šeimos dienai paminėti</w:t>
            </w:r>
            <w:r>
              <w:rPr>
                <w:rFonts w:ascii="Times New Roman" w:hAnsi="Times New Roman"/>
                <w:sz w:val="24"/>
                <w:szCs w:val="24"/>
                <w:lang w:val="lt-LT"/>
              </w:rPr>
              <w:t xml:space="preserve">, </w:t>
            </w:r>
            <w:r w:rsidRPr="00BD77F0">
              <w:rPr>
                <w:rFonts w:ascii="Times New Roman" w:hAnsi="Times New Roman"/>
                <w:sz w:val="24"/>
                <w:szCs w:val="24"/>
                <w:lang w:val="lt-LT"/>
              </w:rPr>
              <w:t>2-4 kl. futbolo būrelio narių sporto švent</w:t>
            </w:r>
            <w:r>
              <w:rPr>
                <w:rFonts w:ascii="Times New Roman" w:hAnsi="Times New Roman"/>
                <w:sz w:val="24"/>
                <w:szCs w:val="24"/>
                <w:lang w:val="lt-LT"/>
              </w:rPr>
              <w:t>ę</w:t>
            </w:r>
            <w:r w:rsidRPr="00BD77F0">
              <w:rPr>
                <w:rFonts w:ascii="Times New Roman" w:hAnsi="Times New Roman"/>
                <w:sz w:val="24"/>
                <w:szCs w:val="24"/>
                <w:lang w:val="lt-LT"/>
              </w:rPr>
              <w:t xml:space="preserve"> „Futbolas mus vienija“.</w:t>
            </w:r>
            <w:r>
              <w:rPr>
                <w:rFonts w:ascii="Times New Roman" w:hAnsi="Times New Roman"/>
                <w:sz w:val="24"/>
                <w:szCs w:val="24"/>
                <w:lang w:val="lt-LT"/>
              </w:rPr>
              <w:t xml:space="preserve"> </w:t>
            </w:r>
            <w:r w:rsidRPr="00BD77F0">
              <w:rPr>
                <w:rFonts w:ascii="Times New Roman" w:hAnsi="Times New Roman"/>
                <w:sz w:val="24"/>
                <w:szCs w:val="24"/>
                <w:lang w:val="lt-LT"/>
              </w:rPr>
              <w:t>Bendruomenės nariams buvo pristatytas naujas žaidimas Lietuvoje ,,</w:t>
            </w:r>
            <w:proofErr w:type="spellStart"/>
            <w:r w:rsidRPr="00BD77F0">
              <w:rPr>
                <w:rFonts w:ascii="Times New Roman" w:hAnsi="Times New Roman"/>
                <w:sz w:val="24"/>
                <w:szCs w:val="24"/>
                <w:lang w:val="lt-LT"/>
              </w:rPr>
              <w:t>Pickleball</w:t>
            </w:r>
            <w:proofErr w:type="spellEnd"/>
            <w:r w:rsidRPr="00BD77F0">
              <w:rPr>
                <w:rFonts w:ascii="Times New Roman" w:hAnsi="Times New Roman"/>
                <w:sz w:val="24"/>
                <w:szCs w:val="24"/>
                <w:lang w:val="lt-LT"/>
              </w:rPr>
              <w:t>‘‘</w:t>
            </w:r>
            <w:r>
              <w:rPr>
                <w:rFonts w:ascii="Times New Roman" w:hAnsi="Times New Roman"/>
                <w:sz w:val="24"/>
                <w:szCs w:val="24"/>
                <w:lang w:val="lt-LT"/>
              </w:rPr>
              <w:t>.</w:t>
            </w:r>
          </w:p>
          <w:p w14:paraId="7B0961E7" w14:textId="1EDEEB85" w:rsidR="00A82C3E" w:rsidRDefault="00A82C3E" w:rsidP="00A82C3E">
            <w:pPr>
              <w:spacing w:after="0" w:line="240" w:lineRule="auto"/>
              <w:ind w:firstLine="597"/>
              <w:jc w:val="both"/>
              <w:rPr>
                <w:rFonts w:ascii="Times New Roman" w:hAnsi="Times New Roman"/>
                <w:sz w:val="24"/>
                <w:szCs w:val="24"/>
                <w:lang w:val="lt-LT"/>
              </w:rPr>
            </w:pPr>
            <w:r>
              <w:rPr>
                <w:rFonts w:ascii="Times New Roman" w:hAnsi="Times New Roman"/>
                <w:sz w:val="24"/>
                <w:szCs w:val="24"/>
                <w:lang w:val="lt-LT"/>
              </w:rPr>
              <w:t>2022 m. b</w:t>
            </w:r>
            <w:r w:rsidRPr="0092503D">
              <w:rPr>
                <w:rFonts w:ascii="Times New Roman" w:hAnsi="Times New Roman"/>
                <w:sz w:val="24"/>
                <w:szCs w:val="24"/>
                <w:lang w:val="lt-LT"/>
              </w:rPr>
              <w:t xml:space="preserve">uvo sudarytos bendradarbiavimo sutartys su Kauno </w:t>
            </w:r>
            <w:r w:rsidR="00D1163F">
              <w:rPr>
                <w:rFonts w:ascii="Times New Roman" w:hAnsi="Times New Roman"/>
                <w:sz w:val="24"/>
                <w:szCs w:val="24"/>
                <w:lang w:val="lt-LT"/>
              </w:rPr>
              <w:t>t</w:t>
            </w:r>
            <w:r w:rsidRPr="0092503D">
              <w:rPr>
                <w:rFonts w:ascii="Times New Roman" w:hAnsi="Times New Roman"/>
                <w:sz w:val="24"/>
                <w:szCs w:val="24"/>
                <w:lang w:val="lt-LT"/>
              </w:rPr>
              <w:t>echnologijos universitetu, Vilniaus universiteto Šiaulių akademija, Kauno kolegija dėl 9 studentų praktinio mokymo.</w:t>
            </w:r>
          </w:p>
          <w:p w14:paraId="0C90038F" w14:textId="56DEDD5F" w:rsidR="00A82C3E" w:rsidRDefault="00A82C3E" w:rsidP="00A82C3E">
            <w:pPr>
              <w:spacing w:after="0" w:line="240" w:lineRule="auto"/>
              <w:ind w:firstLine="597"/>
              <w:jc w:val="both"/>
              <w:rPr>
                <w:rFonts w:ascii="Times New Roman" w:hAnsi="Times New Roman"/>
                <w:sz w:val="24"/>
                <w:szCs w:val="24"/>
                <w:lang w:val="lt-LT"/>
              </w:rPr>
            </w:pPr>
            <w:r>
              <w:rPr>
                <w:rFonts w:ascii="Times New Roman" w:hAnsi="Times New Roman"/>
                <w:sz w:val="24"/>
                <w:szCs w:val="24"/>
                <w:lang w:val="lt-LT"/>
              </w:rPr>
              <w:t>2022 m. vykdyti konkursai, renginiai su respublikos Šaltinio vardo ugdymo įstaigomis.</w:t>
            </w:r>
          </w:p>
          <w:p w14:paraId="468EC2F7" w14:textId="6DDA4AFB" w:rsidR="00A82C3E" w:rsidRDefault="00A82C3E" w:rsidP="0095121F">
            <w:pPr>
              <w:spacing w:after="0" w:line="240" w:lineRule="auto"/>
              <w:ind w:firstLine="597"/>
              <w:jc w:val="both"/>
              <w:rPr>
                <w:rFonts w:ascii="Times New Roman" w:hAnsi="Times New Roman"/>
                <w:sz w:val="24"/>
                <w:szCs w:val="24"/>
                <w:lang w:val="lt-LT"/>
              </w:rPr>
            </w:pPr>
          </w:p>
          <w:p w14:paraId="6A7B636F" w14:textId="2E96A2BB" w:rsidR="00A82C3E" w:rsidRDefault="00E73C19" w:rsidP="00A82C3E">
            <w:pPr>
              <w:spacing w:after="0" w:line="240" w:lineRule="auto"/>
              <w:ind w:firstLine="169"/>
              <w:rPr>
                <w:rFonts w:ascii="Times New Roman" w:hAnsi="Times New Roman"/>
                <w:sz w:val="24"/>
                <w:szCs w:val="24"/>
                <w:lang w:val="lt-LT"/>
              </w:rPr>
            </w:pPr>
            <w:r>
              <w:rPr>
                <w:rFonts w:ascii="Times New Roman" w:hAnsi="Times New Roman"/>
                <w:noProof/>
                <w:sz w:val="24"/>
                <w:szCs w:val="24"/>
                <w:lang w:val="lt-LT"/>
              </w:rPr>
              <w:drawing>
                <wp:inline distT="0" distB="0" distL="0" distR="0" wp14:anchorId="71E8C050" wp14:editId="5956348D">
                  <wp:extent cx="5750517" cy="2870118"/>
                  <wp:effectExtent l="0" t="0" r="3175" b="698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4591" cy="2872151"/>
                          </a:xfrm>
                          <a:prstGeom prst="rect">
                            <a:avLst/>
                          </a:prstGeom>
                          <a:noFill/>
                        </pic:spPr>
                      </pic:pic>
                    </a:graphicData>
                  </a:graphic>
                </wp:inline>
              </w:drawing>
            </w:r>
          </w:p>
          <w:p w14:paraId="4B9812AF" w14:textId="6F168693" w:rsidR="0095121F" w:rsidRDefault="0095121F" w:rsidP="00A82C3E">
            <w:pPr>
              <w:spacing w:after="0" w:line="240" w:lineRule="auto"/>
              <w:jc w:val="both"/>
              <w:rPr>
                <w:rFonts w:ascii="Times New Roman" w:hAnsi="Times New Roman"/>
                <w:sz w:val="24"/>
                <w:szCs w:val="24"/>
                <w:lang w:val="lt-LT"/>
              </w:rPr>
            </w:pPr>
          </w:p>
          <w:p w14:paraId="3E60C010" w14:textId="77777777" w:rsidR="00A82C3E" w:rsidRDefault="00A82C3E" w:rsidP="00A82C3E">
            <w:pPr>
              <w:spacing w:after="0" w:line="240" w:lineRule="auto"/>
              <w:rPr>
                <w:rFonts w:ascii="Times New Roman" w:hAnsi="Times New Roman"/>
                <w:sz w:val="24"/>
                <w:szCs w:val="24"/>
              </w:rPr>
            </w:pPr>
          </w:p>
          <w:p w14:paraId="7E5F5DDC" w14:textId="2BA0B0CB" w:rsidR="00A82C3E" w:rsidRDefault="00A82C3E" w:rsidP="00A82C3E">
            <w:pPr>
              <w:spacing w:after="0" w:line="240" w:lineRule="auto"/>
              <w:rPr>
                <w:rFonts w:ascii="Times New Roman" w:hAnsi="Times New Roman"/>
                <w:i/>
                <w:iCs/>
                <w:sz w:val="24"/>
                <w:szCs w:val="24"/>
              </w:rPr>
            </w:pPr>
          </w:p>
          <w:p w14:paraId="5F904F76" w14:textId="773796EC" w:rsidR="00A82C3E" w:rsidRPr="005B5176" w:rsidRDefault="005B5176" w:rsidP="00FC2D9A">
            <w:pPr>
              <w:spacing w:after="0" w:line="240" w:lineRule="auto"/>
              <w:ind w:firstLine="595"/>
              <w:rPr>
                <w:rFonts w:ascii="Times New Roman" w:hAnsi="Times New Roman"/>
                <w:i/>
                <w:iCs/>
                <w:sz w:val="24"/>
                <w:szCs w:val="24"/>
                <w:lang w:val="lt-LT"/>
              </w:rPr>
            </w:pPr>
            <w:r w:rsidRPr="005B5176">
              <w:rPr>
                <w:rFonts w:ascii="Times New Roman" w:hAnsi="Times New Roman"/>
                <w:sz w:val="24"/>
                <w:szCs w:val="24"/>
                <w:lang w:val="lt-LT"/>
              </w:rPr>
              <w:lastRenderedPageBreak/>
              <w:t>Gerosios darbo patirties sklaida</w:t>
            </w:r>
            <w:r>
              <w:rPr>
                <w:rFonts w:ascii="Times New Roman" w:hAnsi="Times New Roman"/>
                <w:sz w:val="24"/>
                <w:szCs w:val="24"/>
                <w:lang w:val="lt-LT"/>
              </w:rPr>
              <w:t>:</w:t>
            </w:r>
            <w:r w:rsidR="00A82C3E" w:rsidRPr="005B5176">
              <w:rPr>
                <w:rFonts w:ascii="Times New Roman" w:hAnsi="Times New Roman"/>
                <w:sz w:val="24"/>
                <w:szCs w:val="24"/>
                <w:lang w:val="lt-LT"/>
              </w:rPr>
              <w:br/>
            </w:r>
            <w:r w:rsidR="00A82C3E" w:rsidRPr="005B5176">
              <w:rPr>
                <w:rFonts w:ascii="Times New Roman" w:hAnsi="Times New Roman"/>
                <w:i/>
                <w:iCs/>
                <w:sz w:val="24"/>
                <w:szCs w:val="24"/>
                <w:lang w:val="lt-LT"/>
              </w:rPr>
              <w:t xml:space="preserve">25 </w:t>
            </w:r>
            <w:r w:rsidR="00A82C3E" w:rsidRPr="005B5176">
              <w:rPr>
                <w:rFonts w:ascii="Times New Roman" w:hAnsi="Times New Roman"/>
                <w:sz w:val="24"/>
                <w:szCs w:val="24"/>
                <w:lang w:val="lt-LT"/>
              </w:rPr>
              <w:t>pedagogai dalijosi gerąja darbo patirtimi</w:t>
            </w:r>
          </w:p>
          <w:p w14:paraId="1FA8C57F" w14:textId="28AD6617" w:rsidR="0092503D" w:rsidRDefault="0092503D" w:rsidP="000F4909">
            <w:pPr>
              <w:spacing w:after="0" w:line="240" w:lineRule="auto"/>
              <w:ind w:firstLine="597"/>
              <w:jc w:val="both"/>
              <w:rPr>
                <w:rFonts w:ascii="Times New Roman" w:hAnsi="Times New Roman"/>
                <w:i/>
                <w:iCs/>
                <w:sz w:val="24"/>
                <w:szCs w:val="24"/>
              </w:rPr>
            </w:pPr>
          </w:p>
          <w:p w14:paraId="1F3248BD" w14:textId="1A72F7C4" w:rsidR="0092503D" w:rsidRDefault="0092503D" w:rsidP="00912742">
            <w:pPr>
              <w:spacing w:after="0" w:line="240" w:lineRule="auto"/>
              <w:ind w:firstLine="1163"/>
              <w:rPr>
                <w:rFonts w:ascii="Times New Roman" w:hAnsi="Times New Roman"/>
                <w:sz w:val="24"/>
                <w:szCs w:val="24"/>
                <w:lang w:val="lt-LT"/>
              </w:rPr>
            </w:pPr>
            <w:r>
              <w:rPr>
                <w:rFonts w:ascii="Times New Roman" w:hAnsi="Times New Roman"/>
                <w:noProof/>
                <w:sz w:val="24"/>
                <w:szCs w:val="24"/>
                <w:lang w:val="lt-LT"/>
              </w:rPr>
              <w:drawing>
                <wp:inline distT="0" distB="0" distL="0" distR="0" wp14:anchorId="7E0A0CB6" wp14:editId="54C528B8">
                  <wp:extent cx="4396297" cy="2547093"/>
                  <wp:effectExtent l="0" t="0" r="5080" b="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6297" cy="2547093"/>
                          </a:xfrm>
                          <a:prstGeom prst="rect">
                            <a:avLst/>
                          </a:prstGeom>
                          <a:noFill/>
                        </pic:spPr>
                      </pic:pic>
                    </a:graphicData>
                  </a:graphic>
                </wp:inline>
              </w:drawing>
            </w:r>
          </w:p>
          <w:p w14:paraId="1CECA297" w14:textId="77777777" w:rsidR="000F4909" w:rsidRDefault="000F4909" w:rsidP="000F4909">
            <w:pPr>
              <w:spacing w:after="0" w:line="240" w:lineRule="auto"/>
              <w:ind w:firstLine="597"/>
              <w:jc w:val="both"/>
              <w:rPr>
                <w:rFonts w:ascii="Times New Roman" w:hAnsi="Times New Roman"/>
                <w:sz w:val="24"/>
                <w:szCs w:val="24"/>
                <w:lang w:val="lt-LT"/>
              </w:rPr>
            </w:pPr>
          </w:p>
          <w:p w14:paraId="64A879EF" w14:textId="41ACE924" w:rsidR="00833648" w:rsidRDefault="00E22301" w:rsidP="00417AF6">
            <w:pPr>
              <w:suppressAutoHyphens w:val="0"/>
              <w:spacing w:after="0" w:line="240" w:lineRule="auto"/>
              <w:ind w:firstLine="594"/>
              <w:jc w:val="both"/>
              <w:rPr>
                <w:rFonts w:ascii="Times New Roman" w:eastAsia="Times New Roman" w:hAnsi="Times New Roman"/>
                <w:bCs/>
                <w:sz w:val="24"/>
                <w:szCs w:val="24"/>
                <w:lang w:val="lt-LT" w:eastAsia="lt-LT"/>
              </w:rPr>
            </w:pPr>
            <w:r w:rsidRPr="00A82C3E">
              <w:rPr>
                <w:rFonts w:ascii="Times New Roman" w:eastAsia="Times New Roman" w:hAnsi="Times New Roman"/>
                <w:bCs/>
                <w:sz w:val="24"/>
                <w:szCs w:val="24"/>
                <w:lang w:val="lt-LT" w:eastAsia="lt-LT"/>
              </w:rPr>
              <w:t>27 proc</w:t>
            </w:r>
            <w:r w:rsidR="00C0128A">
              <w:rPr>
                <w:rFonts w:ascii="Times New Roman" w:eastAsia="Times New Roman" w:hAnsi="Times New Roman"/>
                <w:bCs/>
                <w:sz w:val="24"/>
                <w:szCs w:val="24"/>
                <w:lang w:val="lt-LT" w:eastAsia="lt-LT"/>
              </w:rPr>
              <w:t>.</w:t>
            </w:r>
            <w:r w:rsidRPr="00A82C3E">
              <w:rPr>
                <w:rFonts w:ascii="Times New Roman" w:eastAsia="Times New Roman" w:hAnsi="Times New Roman"/>
                <w:bCs/>
                <w:sz w:val="24"/>
                <w:szCs w:val="24"/>
                <w:lang w:val="lt-LT" w:eastAsia="lt-LT"/>
              </w:rPr>
              <w:t xml:space="preserve"> mokytojų ir 100 proc</w:t>
            </w:r>
            <w:r w:rsidR="00C0128A">
              <w:rPr>
                <w:rFonts w:ascii="Times New Roman" w:eastAsia="Times New Roman" w:hAnsi="Times New Roman"/>
                <w:bCs/>
                <w:sz w:val="24"/>
                <w:szCs w:val="24"/>
                <w:lang w:val="lt-LT" w:eastAsia="lt-LT"/>
              </w:rPr>
              <w:t>.</w:t>
            </w:r>
            <w:r w:rsidRPr="00A82C3E">
              <w:rPr>
                <w:rFonts w:ascii="Times New Roman" w:eastAsia="Times New Roman" w:hAnsi="Times New Roman"/>
                <w:bCs/>
                <w:sz w:val="24"/>
                <w:szCs w:val="24"/>
                <w:lang w:val="lt-LT" w:eastAsia="lt-LT"/>
              </w:rPr>
              <w:t xml:space="preserve"> progimnazijos pagalbos mokiniui specialistų dalijosi gerąja darbo patirtimi. Gerąja darbo patirtimi tarptautiniu lygmeniu dalinosi 3 progimnazijos pedagogai ir mokyklos psichologas. 19 pedagogų pranešimus skaitė respublikiniuose renginiuose. 11 pedagogų gerąją darbo patirtį skleidė rajone.</w:t>
            </w:r>
          </w:p>
          <w:p w14:paraId="5B42D982" w14:textId="6BE1C071" w:rsidR="00833648" w:rsidRPr="009E382B" w:rsidRDefault="00833648" w:rsidP="00417AF6">
            <w:pPr>
              <w:suppressAutoHyphens w:val="0"/>
              <w:spacing w:after="0" w:line="240" w:lineRule="auto"/>
              <w:ind w:firstLine="594"/>
              <w:jc w:val="both"/>
              <w:rPr>
                <w:rFonts w:ascii="Times New Roman" w:hAnsi="Times New Roman"/>
                <w:sz w:val="24"/>
                <w:szCs w:val="24"/>
                <w:lang w:val="lt-LT"/>
              </w:rPr>
            </w:pPr>
            <w:r>
              <w:rPr>
                <w:rFonts w:ascii="Times New Roman" w:hAnsi="Times New Roman"/>
                <w:sz w:val="24"/>
                <w:szCs w:val="24"/>
                <w:lang w:val="lt-LT"/>
              </w:rPr>
              <w:t xml:space="preserve">Vokiečių kalbos mokytoja A. </w:t>
            </w:r>
            <w:proofErr w:type="spellStart"/>
            <w:r>
              <w:rPr>
                <w:rFonts w:ascii="Times New Roman" w:hAnsi="Times New Roman"/>
                <w:sz w:val="24"/>
                <w:szCs w:val="24"/>
                <w:lang w:val="lt-LT"/>
              </w:rPr>
              <w:t>Guščikaitė</w:t>
            </w:r>
            <w:proofErr w:type="spellEnd"/>
            <w:r>
              <w:rPr>
                <w:rFonts w:ascii="Times New Roman" w:hAnsi="Times New Roman"/>
                <w:sz w:val="24"/>
                <w:szCs w:val="24"/>
                <w:lang w:val="lt-LT"/>
              </w:rPr>
              <w:t xml:space="preserve"> dalyvavo Vilniaus universiteto nominacijos „</w:t>
            </w:r>
            <w:r w:rsidRPr="00165443">
              <w:rPr>
                <w:rFonts w:ascii="Times New Roman" w:hAnsi="Times New Roman"/>
                <w:sz w:val="24"/>
                <w:szCs w:val="24"/>
                <w:lang w:val="lt-LT"/>
              </w:rPr>
              <w:t>Lietuvos Metų vokiečių kalbos mokytoja“</w:t>
            </w:r>
            <w:r>
              <w:rPr>
                <w:rFonts w:ascii="Times New Roman" w:hAnsi="Times New Roman"/>
                <w:sz w:val="24"/>
                <w:szCs w:val="24"/>
                <w:lang w:val="lt-LT"/>
              </w:rPr>
              <w:t xml:space="preserve"> teikime ir buvo apdovanota diplomu ir prizais.</w:t>
            </w:r>
          </w:p>
          <w:p w14:paraId="3D263C32" w14:textId="7EAF5136" w:rsidR="000F4909" w:rsidRPr="009E382B" w:rsidRDefault="009E382B" w:rsidP="00417AF6">
            <w:pPr>
              <w:suppressAutoHyphens w:val="0"/>
              <w:spacing w:after="0" w:line="240" w:lineRule="auto"/>
              <w:ind w:firstLine="597"/>
              <w:jc w:val="both"/>
              <w:rPr>
                <w:rFonts w:ascii="Times New Roman" w:hAnsi="Times New Roman"/>
                <w:sz w:val="24"/>
                <w:szCs w:val="24"/>
                <w:lang w:val="lt-LT"/>
              </w:rPr>
            </w:pPr>
            <w:r w:rsidRPr="009E382B">
              <w:rPr>
                <w:rFonts w:ascii="Times New Roman" w:hAnsi="Times New Roman"/>
                <w:sz w:val="24"/>
                <w:szCs w:val="24"/>
                <w:lang w:val="lt-LT"/>
              </w:rPr>
              <w:t>Atsižvelgiant į progimnazijos strateginio plano kryptį – socialinė emocinė gerovė ir įgyvendinant veiklos plano 3 tikslą – plėtoti bendruomenės narių socialin</w:t>
            </w:r>
            <w:r>
              <w:rPr>
                <w:rFonts w:ascii="Times New Roman" w:hAnsi="Times New Roman"/>
                <w:sz w:val="24"/>
                <w:szCs w:val="24"/>
                <w:lang w:val="lt-LT"/>
              </w:rPr>
              <w:t>e</w:t>
            </w:r>
            <w:r w:rsidRPr="009E382B">
              <w:rPr>
                <w:rFonts w:ascii="Times New Roman" w:hAnsi="Times New Roman"/>
                <w:sz w:val="24"/>
                <w:szCs w:val="24"/>
                <w:lang w:val="lt-LT"/>
              </w:rPr>
              <w:t xml:space="preserve">s emocines kompetencijas, siekiant tvarios asmenybės </w:t>
            </w:r>
            <w:proofErr w:type="spellStart"/>
            <w:r w:rsidRPr="009E382B">
              <w:rPr>
                <w:rFonts w:ascii="Times New Roman" w:hAnsi="Times New Roman"/>
                <w:sz w:val="24"/>
                <w:szCs w:val="24"/>
                <w:lang w:val="lt-LT"/>
              </w:rPr>
              <w:t>ūgties</w:t>
            </w:r>
            <w:proofErr w:type="spellEnd"/>
            <w:r>
              <w:rPr>
                <w:rFonts w:ascii="Times New Roman" w:hAnsi="Times New Roman"/>
                <w:sz w:val="24"/>
                <w:szCs w:val="24"/>
                <w:lang w:val="lt-LT"/>
              </w:rPr>
              <w:t>, 2022 m. gruodžio mėn. buvo atlikta mokytojų, mokinių ir jų tėvų</w:t>
            </w:r>
            <w:r w:rsidR="00171E14">
              <w:rPr>
                <w:rFonts w:ascii="Times New Roman" w:hAnsi="Times New Roman"/>
                <w:sz w:val="24"/>
                <w:szCs w:val="24"/>
                <w:lang w:val="lt-LT"/>
              </w:rPr>
              <w:t xml:space="preserve"> (globėjų)</w:t>
            </w:r>
            <w:r>
              <w:rPr>
                <w:rFonts w:ascii="Times New Roman" w:hAnsi="Times New Roman"/>
                <w:sz w:val="24"/>
                <w:szCs w:val="24"/>
                <w:lang w:val="lt-LT"/>
              </w:rPr>
              <w:t xml:space="preserve"> apklausa.</w:t>
            </w:r>
          </w:p>
          <w:p w14:paraId="0F6E2F70" w14:textId="0FBC71B8" w:rsidR="0092503D" w:rsidRDefault="0092503D" w:rsidP="000F4909">
            <w:pPr>
              <w:spacing w:after="0" w:line="240" w:lineRule="auto"/>
              <w:ind w:firstLine="597"/>
              <w:jc w:val="both"/>
              <w:rPr>
                <w:rFonts w:ascii="Times New Roman" w:hAnsi="Times New Roman"/>
                <w:b/>
                <w:bCs/>
                <w:i/>
                <w:iCs/>
                <w:sz w:val="24"/>
                <w:szCs w:val="24"/>
              </w:rPr>
            </w:pPr>
          </w:p>
          <w:p w14:paraId="4B63515F" w14:textId="731C688D" w:rsidR="009E382B" w:rsidRDefault="00E64164" w:rsidP="00912742">
            <w:pPr>
              <w:spacing w:after="0" w:line="240" w:lineRule="auto"/>
              <w:ind w:firstLine="1163"/>
              <w:rPr>
                <w:rFonts w:ascii="Times New Roman" w:hAnsi="Times New Roman"/>
                <w:b/>
                <w:bCs/>
                <w:i/>
                <w:iCs/>
                <w:sz w:val="24"/>
                <w:szCs w:val="24"/>
              </w:rPr>
            </w:pPr>
            <w:r>
              <w:rPr>
                <w:rFonts w:ascii="Times New Roman" w:hAnsi="Times New Roman"/>
                <w:b/>
                <w:bCs/>
                <w:noProof/>
                <w:sz w:val="24"/>
                <w:szCs w:val="24"/>
              </w:rPr>
              <w:drawing>
                <wp:inline distT="0" distB="0" distL="0" distR="0" wp14:anchorId="23E3E275" wp14:editId="21ED60B6">
                  <wp:extent cx="4309855" cy="2589581"/>
                  <wp:effectExtent l="0" t="0" r="0" b="127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5832" cy="2605189"/>
                          </a:xfrm>
                          <a:prstGeom prst="rect">
                            <a:avLst/>
                          </a:prstGeom>
                          <a:noFill/>
                        </pic:spPr>
                      </pic:pic>
                    </a:graphicData>
                  </a:graphic>
                </wp:inline>
              </w:drawing>
            </w:r>
          </w:p>
          <w:p w14:paraId="352958F9" w14:textId="77777777" w:rsidR="0092503D" w:rsidRDefault="0092503D" w:rsidP="00E64164">
            <w:pPr>
              <w:spacing w:after="0" w:line="240" w:lineRule="auto"/>
              <w:jc w:val="both"/>
              <w:rPr>
                <w:rFonts w:ascii="Times New Roman" w:hAnsi="Times New Roman"/>
                <w:sz w:val="24"/>
                <w:szCs w:val="24"/>
                <w:lang w:val="lt-LT"/>
              </w:rPr>
            </w:pPr>
          </w:p>
          <w:p w14:paraId="2032CF9C" w14:textId="364857E1" w:rsidR="009E382B" w:rsidRPr="00E64164" w:rsidRDefault="009E382B" w:rsidP="001734E6">
            <w:pPr>
              <w:suppressAutoHyphens w:val="0"/>
              <w:spacing w:after="0" w:line="240" w:lineRule="auto"/>
              <w:ind w:firstLine="595"/>
              <w:jc w:val="both"/>
              <w:rPr>
                <w:rFonts w:ascii="Times New Roman" w:hAnsi="Times New Roman"/>
                <w:sz w:val="24"/>
                <w:szCs w:val="24"/>
                <w:lang w:val="lt-LT"/>
              </w:rPr>
            </w:pPr>
            <w:r w:rsidRPr="00E64164">
              <w:rPr>
                <w:rFonts w:ascii="Times New Roman" w:hAnsi="Times New Roman"/>
                <w:sz w:val="24"/>
                <w:szCs w:val="24"/>
                <w:lang w:val="lt-LT"/>
              </w:rPr>
              <w:t xml:space="preserve">77,7 proc. mokinių, mokinių tėvų (globėjų) ir mokytojų teigiamai vertina progimnazijos socialinę emocinę gerovę (saugi fizinė aplinka, nesityčiojama, nepatiriamas smurtas)(2021 m. </w:t>
            </w:r>
            <w:r w:rsidRPr="00E64164">
              <w:rPr>
                <w:rFonts w:ascii="Times New Roman" w:hAnsi="Times New Roman"/>
                <w:sz w:val="24"/>
                <w:szCs w:val="24"/>
                <w:lang w:val="lt-LT"/>
              </w:rPr>
              <w:br/>
              <w:t>93 proc. pedagogų, 71,7 proc. mokinių ir 71 proc. mokinių tėvų</w:t>
            </w:r>
            <w:r w:rsidR="00171E14">
              <w:rPr>
                <w:rFonts w:ascii="Times New Roman" w:hAnsi="Times New Roman"/>
                <w:sz w:val="24"/>
                <w:szCs w:val="24"/>
                <w:lang w:val="lt-LT"/>
              </w:rPr>
              <w:t xml:space="preserve"> (globėjų)</w:t>
            </w:r>
            <w:r w:rsidRPr="00E64164">
              <w:rPr>
                <w:rFonts w:ascii="Times New Roman" w:hAnsi="Times New Roman"/>
                <w:sz w:val="24"/>
                <w:szCs w:val="24"/>
                <w:lang w:val="lt-LT"/>
              </w:rPr>
              <w:t xml:space="preserve"> progimnazijos veiklas, skirtas gerinti bendruomenės socialinę emocinę gerovę, įvertino gerai/labai gerai ir puikiai). </w:t>
            </w:r>
          </w:p>
          <w:p w14:paraId="389326B2" w14:textId="50EBF7E8" w:rsidR="0092503D" w:rsidRPr="00E64164" w:rsidRDefault="0092503D" w:rsidP="0092503D">
            <w:pPr>
              <w:spacing w:after="0" w:line="240" w:lineRule="auto"/>
              <w:ind w:firstLine="597"/>
              <w:jc w:val="both"/>
              <w:rPr>
                <w:rFonts w:ascii="Times New Roman" w:hAnsi="Times New Roman"/>
                <w:sz w:val="24"/>
                <w:szCs w:val="24"/>
                <w:lang w:val="lt-LT"/>
              </w:rPr>
            </w:pPr>
            <w:r w:rsidRPr="00E64164">
              <w:rPr>
                <w:rFonts w:ascii="Times New Roman" w:hAnsi="Times New Roman"/>
                <w:sz w:val="24"/>
                <w:szCs w:val="24"/>
                <w:lang w:val="lt-LT"/>
              </w:rPr>
              <w:br/>
            </w:r>
          </w:p>
          <w:p w14:paraId="7EE00C9F" w14:textId="59A28204" w:rsidR="000F4909" w:rsidRDefault="0092503D" w:rsidP="00912742">
            <w:pPr>
              <w:spacing w:after="0" w:line="240" w:lineRule="auto"/>
              <w:ind w:firstLine="1305"/>
              <w:jc w:val="both"/>
              <w:rPr>
                <w:rFonts w:ascii="Times New Roman" w:hAnsi="Times New Roman"/>
                <w:sz w:val="24"/>
                <w:szCs w:val="24"/>
                <w:lang w:val="lt-LT"/>
              </w:rPr>
            </w:pPr>
            <w:r>
              <w:rPr>
                <w:rFonts w:ascii="Times New Roman" w:hAnsi="Times New Roman"/>
                <w:noProof/>
                <w:sz w:val="24"/>
                <w:szCs w:val="24"/>
                <w:lang w:val="lt-LT"/>
              </w:rPr>
              <w:lastRenderedPageBreak/>
              <w:drawing>
                <wp:inline distT="0" distB="0" distL="0" distR="0" wp14:anchorId="135EC4BC" wp14:editId="7C290E0B">
                  <wp:extent cx="4206240" cy="2530496"/>
                  <wp:effectExtent l="0" t="0" r="3810" b="3175"/>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25178" cy="2541889"/>
                          </a:xfrm>
                          <a:prstGeom prst="rect">
                            <a:avLst/>
                          </a:prstGeom>
                          <a:noFill/>
                        </pic:spPr>
                      </pic:pic>
                    </a:graphicData>
                  </a:graphic>
                </wp:inline>
              </w:drawing>
            </w:r>
          </w:p>
          <w:p w14:paraId="4A62AB92" w14:textId="77777777" w:rsidR="00B1670E" w:rsidRDefault="00B1670E" w:rsidP="00B1670E">
            <w:pPr>
              <w:spacing w:after="0" w:line="240" w:lineRule="auto"/>
              <w:ind w:firstLine="452"/>
              <w:jc w:val="both"/>
              <w:rPr>
                <w:rFonts w:ascii="Times New Roman" w:hAnsi="Times New Roman"/>
                <w:sz w:val="24"/>
                <w:szCs w:val="24"/>
                <w:lang w:val="lt-LT"/>
              </w:rPr>
            </w:pPr>
          </w:p>
          <w:p w14:paraId="7E2BD7AE" w14:textId="5EA64744" w:rsidR="0097693D" w:rsidRDefault="0097693D" w:rsidP="00B1670E">
            <w:pPr>
              <w:suppressAutoHyphens w:val="0"/>
              <w:spacing w:after="0" w:line="240" w:lineRule="auto"/>
              <w:ind w:firstLine="595"/>
              <w:jc w:val="both"/>
              <w:rPr>
                <w:rFonts w:ascii="Times New Roman" w:hAnsi="Times New Roman"/>
                <w:sz w:val="24"/>
                <w:szCs w:val="24"/>
                <w:lang w:val="lt-LT"/>
              </w:rPr>
            </w:pPr>
            <w:r>
              <w:rPr>
                <w:rFonts w:ascii="Times New Roman" w:hAnsi="Times New Roman"/>
                <w:sz w:val="24"/>
                <w:szCs w:val="24"/>
                <w:lang w:val="lt-LT"/>
              </w:rPr>
              <w:t xml:space="preserve">89,2 proc. </w:t>
            </w:r>
            <w:r w:rsidRPr="0092503D">
              <w:rPr>
                <w:rFonts w:ascii="Times New Roman" w:hAnsi="Times New Roman"/>
                <w:sz w:val="24"/>
                <w:szCs w:val="24"/>
                <w:lang w:val="lt-LT"/>
              </w:rPr>
              <w:t>mokinių, mokinių tėvų (globėjų) ir mokytojų</w:t>
            </w:r>
            <w:r>
              <w:rPr>
                <w:rFonts w:ascii="Times New Roman" w:hAnsi="Times New Roman"/>
                <w:sz w:val="24"/>
                <w:szCs w:val="24"/>
                <w:lang w:val="lt-LT"/>
              </w:rPr>
              <w:t xml:space="preserve"> teigiamai vertina mokyklos informacinių technologijų vystymo kryptį </w:t>
            </w:r>
            <w:r w:rsidRPr="0097693D">
              <w:rPr>
                <w:rFonts w:ascii="Times New Roman" w:hAnsi="Times New Roman"/>
                <w:sz w:val="24"/>
                <w:szCs w:val="24"/>
                <w:lang w:val="lt-LT"/>
              </w:rPr>
              <w:t>(pakanka kompiuterinės technikos, ji pagal poreikį atnaujinama, kompiuteriai ir kt. išmanieji įrenginiai naudojami ugdymo procese)</w:t>
            </w:r>
            <w:r>
              <w:rPr>
                <w:rFonts w:ascii="Times New Roman" w:hAnsi="Times New Roman"/>
                <w:sz w:val="24"/>
                <w:szCs w:val="24"/>
                <w:lang w:val="lt-LT"/>
              </w:rPr>
              <w:t xml:space="preserve">(2021 m. </w:t>
            </w:r>
            <w:r w:rsidR="005B1968" w:rsidRPr="009E382B">
              <w:rPr>
                <w:rFonts w:ascii="Times New Roman" w:hAnsi="Times New Roman"/>
                <w:sz w:val="24"/>
                <w:szCs w:val="24"/>
                <w:lang w:val="lt-LT"/>
              </w:rPr>
              <w:t>–</w:t>
            </w:r>
            <w:r>
              <w:rPr>
                <w:rFonts w:ascii="Times New Roman" w:hAnsi="Times New Roman"/>
                <w:sz w:val="24"/>
                <w:szCs w:val="24"/>
                <w:lang w:val="lt-LT"/>
              </w:rPr>
              <w:t xml:space="preserve"> </w:t>
            </w:r>
            <w:r>
              <w:rPr>
                <w:rFonts w:ascii="Times New Roman" w:hAnsi="Times New Roman"/>
                <w:sz w:val="24"/>
                <w:szCs w:val="24"/>
                <w:lang w:val="lt-LT"/>
              </w:rPr>
              <w:br/>
            </w:r>
            <w:r w:rsidRPr="0092503D">
              <w:rPr>
                <w:rFonts w:ascii="Times New Roman" w:hAnsi="Times New Roman"/>
                <w:sz w:val="24"/>
                <w:szCs w:val="24"/>
                <w:lang w:val="lt-LT"/>
              </w:rPr>
              <w:t>97,7 proc. pedagogų, 89,6 proc. mokinių ir 87 proc. mokinių tėvų</w:t>
            </w:r>
            <w:r w:rsidR="001759AB">
              <w:rPr>
                <w:rFonts w:ascii="Times New Roman" w:hAnsi="Times New Roman"/>
                <w:sz w:val="24"/>
                <w:szCs w:val="24"/>
                <w:lang w:val="lt-LT"/>
              </w:rPr>
              <w:t xml:space="preserve"> (globėjų)</w:t>
            </w:r>
            <w:r w:rsidRPr="0092503D">
              <w:rPr>
                <w:rFonts w:ascii="Times New Roman" w:hAnsi="Times New Roman"/>
                <w:sz w:val="24"/>
                <w:szCs w:val="24"/>
                <w:lang w:val="lt-LT"/>
              </w:rPr>
              <w:t>, progimnazijos informacinių technologijų vystymo kryptį įvertino gerai/labai gerai ir puikiai</w:t>
            </w:r>
            <w:r>
              <w:rPr>
                <w:rFonts w:ascii="Times New Roman" w:hAnsi="Times New Roman"/>
                <w:sz w:val="24"/>
                <w:szCs w:val="24"/>
                <w:lang w:val="lt-LT"/>
              </w:rPr>
              <w:t>).</w:t>
            </w:r>
          </w:p>
          <w:p w14:paraId="7C410D6E" w14:textId="66AD2CEB" w:rsidR="0092503D" w:rsidRDefault="0092503D" w:rsidP="005A60FB">
            <w:pPr>
              <w:spacing w:after="0" w:line="240" w:lineRule="auto"/>
              <w:jc w:val="both"/>
              <w:rPr>
                <w:rFonts w:ascii="Times New Roman" w:hAnsi="Times New Roman"/>
                <w:i/>
                <w:iCs/>
                <w:sz w:val="24"/>
                <w:szCs w:val="24"/>
              </w:rPr>
            </w:pPr>
          </w:p>
          <w:p w14:paraId="1CA12C3C" w14:textId="3BDD68A4" w:rsidR="0092503D" w:rsidRDefault="0092503D" w:rsidP="00912742">
            <w:pPr>
              <w:spacing w:after="0" w:line="240" w:lineRule="auto"/>
              <w:ind w:firstLine="1305"/>
              <w:jc w:val="both"/>
              <w:rPr>
                <w:rFonts w:ascii="Times New Roman" w:hAnsi="Times New Roman"/>
                <w:sz w:val="24"/>
                <w:szCs w:val="24"/>
                <w:lang w:val="lt-LT"/>
              </w:rPr>
            </w:pPr>
            <w:r>
              <w:rPr>
                <w:rFonts w:ascii="Times New Roman" w:hAnsi="Times New Roman"/>
                <w:noProof/>
                <w:sz w:val="24"/>
                <w:szCs w:val="24"/>
                <w:lang w:val="lt-LT"/>
              </w:rPr>
              <w:drawing>
                <wp:inline distT="0" distB="0" distL="0" distR="0" wp14:anchorId="76320901" wp14:editId="448140DF">
                  <wp:extent cx="4099322" cy="2465222"/>
                  <wp:effectExtent l="0" t="0" r="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6651" cy="2475643"/>
                          </a:xfrm>
                          <a:prstGeom prst="rect">
                            <a:avLst/>
                          </a:prstGeom>
                          <a:noFill/>
                        </pic:spPr>
                      </pic:pic>
                    </a:graphicData>
                  </a:graphic>
                </wp:inline>
              </w:drawing>
            </w:r>
          </w:p>
          <w:p w14:paraId="38044275" w14:textId="1676450B" w:rsidR="0092503D" w:rsidRDefault="0092503D" w:rsidP="000F4909">
            <w:pPr>
              <w:spacing w:after="0" w:line="240" w:lineRule="auto"/>
              <w:ind w:firstLine="597"/>
              <w:jc w:val="both"/>
              <w:rPr>
                <w:rFonts w:ascii="Times New Roman" w:hAnsi="Times New Roman"/>
                <w:sz w:val="24"/>
                <w:szCs w:val="24"/>
                <w:lang w:val="lt-LT"/>
              </w:rPr>
            </w:pPr>
          </w:p>
          <w:p w14:paraId="3F42D577" w14:textId="1BC2D18A" w:rsidR="00652E61" w:rsidRDefault="00652E61" w:rsidP="00B51A21">
            <w:pPr>
              <w:suppressAutoHyphens w:val="0"/>
              <w:spacing w:after="0" w:line="240" w:lineRule="auto"/>
              <w:ind w:firstLine="595"/>
              <w:jc w:val="both"/>
              <w:rPr>
                <w:rFonts w:ascii="Times New Roman" w:hAnsi="Times New Roman"/>
                <w:sz w:val="24"/>
                <w:szCs w:val="24"/>
                <w:lang w:val="lt-LT"/>
              </w:rPr>
            </w:pPr>
            <w:r>
              <w:rPr>
                <w:rFonts w:ascii="Times New Roman" w:hAnsi="Times New Roman"/>
                <w:sz w:val="24"/>
                <w:szCs w:val="24"/>
                <w:lang w:val="lt-LT"/>
              </w:rPr>
              <w:t xml:space="preserve">87,06 proc. </w:t>
            </w:r>
            <w:r w:rsidRPr="0092503D">
              <w:rPr>
                <w:rFonts w:ascii="Times New Roman" w:hAnsi="Times New Roman"/>
                <w:sz w:val="24"/>
                <w:szCs w:val="24"/>
                <w:lang w:val="lt-LT"/>
              </w:rPr>
              <w:t>mokinių, mokinių tėvų (globėjų) ir mokytojų</w:t>
            </w:r>
            <w:r>
              <w:rPr>
                <w:rFonts w:ascii="Times New Roman" w:hAnsi="Times New Roman"/>
                <w:sz w:val="24"/>
                <w:szCs w:val="24"/>
                <w:lang w:val="lt-LT"/>
              </w:rPr>
              <w:t xml:space="preserve"> teigiamai vertina progimnazijos veiklas, skirtas ugdymo turiniui įgyvendinti</w:t>
            </w:r>
            <w:r w:rsidRPr="00652E61">
              <w:rPr>
                <w:rFonts w:ascii="Times New Roman" w:hAnsi="Times New Roman"/>
                <w:sz w:val="24"/>
                <w:szCs w:val="24"/>
                <w:lang w:val="lt-LT"/>
              </w:rPr>
              <w:t xml:space="preserve"> (ugdymo turinys atitinka mokinių poreikius, pritaikytas prie mokinių gyvenamosios aplinkos, aktualus)</w:t>
            </w:r>
            <w:r>
              <w:rPr>
                <w:rFonts w:ascii="Times New Roman" w:hAnsi="Times New Roman"/>
                <w:sz w:val="24"/>
                <w:szCs w:val="24"/>
                <w:lang w:val="lt-LT"/>
              </w:rPr>
              <w:t>(</w:t>
            </w:r>
            <w:r w:rsidRPr="0092503D">
              <w:rPr>
                <w:rFonts w:ascii="Times New Roman" w:hAnsi="Times New Roman"/>
                <w:sz w:val="24"/>
                <w:szCs w:val="24"/>
                <w:lang w:val="lt-LT"/>
              </w:rPr>
              <w:t>2021 m.</w:t>
            </w:r>
            <w:r>
              <w:rPr>
                <w:rFonts w:ascii="Times New Roman" w:hAnsi="Times New Roman"/>
                <w:sz w:val="24"/>
                <w:szCs w:val="24"/>
                <w:lang w:val="lt-LT"/>
              </w:rPr>
              <w:t xml:space="preserve"> – 100 </w:t>
            </w:r>
            <w:r w:rsidRPr="0092503D">
              <w:rPr>
                <w:rFonts w:ascii="Times New Roman" w:hAnsi="Times New Roman"/>
                <w:sz w:val="24"/>
                <w:szCs w:val="24"/>
                <w:lang w:val="lt-LT"/>
              </w:rPr>
              <w:t>proc. pedagogų, 84,9 proc. mokinių ir 87,7 proc. mokinių tėvų progimnazijos veiklas, skirtas ugdymo turiniui įgyvendinti, įvertino gerai/labai gerai ir puikiai</w:t>
            </w:r>
            <w:r>
              <w:rPr>
                <w:rFonts w:ascii="Times New Roman" w:hAnsi="Times New Roman"/>
                <w:sz w:val="24"/>
                <w:szCs w:val="24"/>
                <w:lang w:val="lt-LT"/>
              </w:rPr>
              <w:t>).</w:t>
            </w:r>
          </w:p>
          <w:p w14:paraId="452FD3CA" w14:textId="70F3E6A2" w:rsidR="001A7342" w:rsidRPr="00EC35BB" w:rsidRDefault="001A7342" w:rsidP="00EC35BB">
            <w:pPr>
              <w:spacing w:after="0" w:line="240" w:lineRule="auto"/>
              <w:ind w:firstLine="597"/>
              <w:jc w:val="both"/>
              <w:rPr>
                <w:rFonts w:ascii="Times New Roman" w:hAnsi="Times New Roman"/>
                <w:sz w:val="24"/>
                <w:szCs w:val="24"/>
                <w:lang w:val="lt-LT"/>
              </w:rPr>
            </w:pPr>
          </w:p>
          <w:p w14:paraId="1C12EA09" w14:textId="4A98A5F0" w:rsidR="001A7342" w:rsidRPr="001A7342" w:rsidRDefault="001A7342" w:rsidP="00BD0F0C">
            <w:pPr>
              <w:shd w:val="clear" w:color="auto" w:fill="FFFFFF"/>
              <w:suppressAutoHyphens w:val="0"/>
              <w:autoSpaceDN/>
              <w:spacing w:after="0" w:line="240" w:lineRule="auto"/>
              <w:ind w:firstLine="567"/>
              <w:jc w:val="both"/>
              <w:textAlignment w:val="auto"/>
              <w:rPr>
                <w:rFonts w:ascii="Times New Roman" w:eastAsia="Times New Roman" w:hAnsi="Times New Roman"/>
                <w:color w:val="222222"/>
                <w:sz w:val="24"/>
                <w:szCs w:val="24"/>
                <w:lang w:val="lt-LT" w:eastAsia="lt-LT"/>
              </w:rPr>
            </w:pPr>
            <w:r w:rsidRPr="001A7342">
              <w:rPr>
                <w:rFonts w:ascii="Times New Roman" w:eastAsia="Times New Roman" w:hAnsi="Times New Roman"/>
                <w:color w:val="222222"/>
                <w:sz w:val="24"/>
                <w:szCs w:val="24"/>
                <w:lang w:val="lt-LT" w:eastAsia="lt-LT"/>
              </w:rPr>
              <w:t>2022 metų progimnazijos  platusis veiklos kokybės įsivertinimas buvo vykdomas remiantis Mokyklos, įgyvendinančios bendrojo ugdymo programas, veiklos kokybės įsivertinimo metodika (Lietuvos Respublikos švietimo ir mokslo ministro 2016 m. kovo 29 d. įsakymas Nr. V-267 „Dėl</w:t>
            </w:r>
            <w:r w:rsidRPr="001A7342">
              <w:rPr>
                <w:rFonts w:ascii="Times New Roman" w:eastAsia="Times New Roman" w:hAnsi="Times New Roman"/>
                <w:b/>
                <w:bCs/>
                <w:color w:val="000000"/>
                <w:sz w:val="24"/>
                <w:szCs w:val="24"/>
                <w:lang w:val="lt-LT" w:eastAsia="lt-LT"/>
              </w:rPr>
              <w:t xml:space="preserve"> </w:t>
            </w:r>
            <w:r w:rsidRPr="001A7342">
              <w:rPr>
                <w:rFonts w:ascii="Times New Roman" w:eastAsia="Times New Roman" w:hAnsi="Times New Roman"/>
                <w:color w:val="000000"/>
                <w:sz w:val="24"/>
                <w:szCs w:val="24"/>
                <w:lang w:val="lt-LT" w:eastAsia="lt-LT"/>
              </w:rPr>
              <w:t>mokyklos, įgyvendinančios bendrojo ugdymo programas, veiklos kokybės įsivertinimo metodikos patvirtinimo“)</w:t>
            </w:r>
            <w:r w:rsidR="001759AB">
              <w:rPr>
                <w:rFonts w:ascii="Times New Roman" w:eastAsia="Times New Roman" w:hAnsi="Times New Roman"/>
                <w:color w:val="000000"/>
                <w:sz w:val="24"/>
                <w:szCs w:val="24"/>
                <w:lang w:val="lt-LT" w:eastAsia="lt-LT"/>
              </w:rPr>
              <w:t>(su vėlesniais pakeitimais)</w:t>
            </w:r>
            <w:r w:rsidRPr="001A7342">
              <w:rPr>
                <w:rFonts w:ascii="Times New Roman" w:eastAsia="Times New Roman" w:hAnsi="Times New Roman"/>
                <w:color w:val="000000"/>
                <w:sz w:val="24"/>
                <w:szCs w:val="24"/>
                <w:lang w:val="lt-LT" w:eastAsia="lt-LT"/>
              </w:rPr>
              <w:t xml:space="preserve">. </w:t>
            </w:r>
          </w:p>
          <w:p w14:paraId="6FE97C27" w14:textId="77777777" w:rsidR="001A7342" w:rsidRDefault="001A7342" w:rsidP="00BD0F0C">
            <w:pPr>
              <w:suppressAutoHyphens w:val="0"/>
              <w:spacing w:after="0" w:line="240" w:lineRule="auto"/>
              <w:ind w:firstLine="595"/>
              <w:jc w:val="both"/>
              <w:rPr>
                <w:rFonts w:ascii="Times New Roman" w:eastAsia="Times New Roman" w:hAnsi="Times New Roman"/>
                <w:sz w:val="24"/>
                <w:szCs w:val="24"/>
                <w:lang w:val="lt-LT" w:eastAsia="lt-LT"/>
              </w:rPr>
            </w:pPr>
          </w:p>
          <w:p w14:paraId="7B1F1917" w14:textId="77777777" w:rsidR="001A7342" w:rsidRDefault="001A7342" w:rsidP="000F4909">
            <w:pPr>
              <w:spacing w:after="0" w:line="240" w:lineRule="auto"/>
              <w:ind w:firstLine="595"/>
              <w:jc w:val="both"/>
              <w:rPr>
                <w:rFonts w:ascii="Times New Roman" w:eastAsia="Times New Roman" w:hAnsi="Times New Roman"/>
                <w:sz w:val="24"/>
                <w:szCs w:val="24"/>
                <w:lang w:val="lt-LT" w:eastAsia="lt-LT"/>
              </w:rPr>
            </w:pPr>
          </w:p>
          <w:p w14:paraId="3816D555" w14:textId="77777777" w:rsidR="007C1FDB" w:rsidRDefault="007C1FDB" w:rsidP="000F4909">
            <w:pPr>
              <w:spacing w:after="0" w:line="240" w:lineRule="auto"/>
              <w:ind w:firstLine="595"/>
              <w:jc w:val="both"/>
              <w:rPr>
                <w:rFonts w:ascii="Times New Roman" w:eastAsia="Times New Roman" w:hAnsi="Times New Roman"/>
                <w:sz w:val="24"/>
                <w:szCs w:val="24"/>
                <w:lang w:val="lt-LT" w:eastAsia="lt-LT"/>
              </w:rPr>
            </w:pPr>
          </w:p>
          <w:p w14:paraId="4BFBE02C" w14:textId="77777777" w:rsidR="00980B20" w:rsidRDefault="007C1FDB" w:rsidP="00980B20">
            <w:pPr>
              <w:spacing w:after="0" w:line="240" w:lineRule="auto"/>
              <w:ind w:firstLine="595"/>
              <w:jc w:val="both"/>
              <w:rPr>
                <w:rFonts w:ascii="Times New Roman" w:eastAsia="Times New Roman" w:hAnsi="Times New Roman"/>
                <w:sz w:val="24"/>
                <w:szCs w:val="24"/>
                <w:lang w:val="lt-LT" w:eastAsia="lt-LT"/>
              </w:rPr>
            </w:pPr>
            <w:r w:rsidRPr="007C1FDB">
              <w:rPr>
                <w:rFonts w:ascii="Times New Roman" w:eastAsia="Times New Roman" w:hAnsi="Times New Roman"/>
                <w:noProof/>
                <w:sz w:val="24"/>
                <w:szCs w:val="24"/>
                <w:lang w:eastAsia="lt-LT"/>
              </w:rPr>
              <w:lastRenderedPageBreak/>
              <w:drawing>
                <wp:inline distT="0" distB="0" distL="0" distR="0" wp14:anchorId="52473AC2" wp14:editId="3A4F9D0E">
                  <wp:extent cx="5113503" cy="2416848"/>
                  <wp:effectExtent l="0" t="0" r="0" b="2540"/>
                  <wp:docPr id="29702" name="Picture 2" descr="Formuojama atsakymų diagrama. Klausimo pavadinimas: 1. Rezultatai. Atsakymų skaičius: .">
                    <a:extLst xmlns:a="http://schemas.openxmlformats.org/drawingml/2006/main">
                      <a:ext uri="{FF2B5EF4-FFF2-40B4-BE49-F238E27FC236}">
                        <a16:creationId xmlns:a16="http://schemas.microsoft.com/office/drawing/2014/main" id="{D3541D69-053F-2C43-5A6B-F8A4FB23D44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9702" name="Picture 2" descr="Formuojama atsakymų diagrama. Klausimo pavadinimas: 1. Rezultatai. Atsakymų skaičius: .">
                            <a:extLst>
                              <a:ext uri="{FF2B5EF4-FFF2-40B4-BE49-F238E27FC236}">
                                <a16:creationId xmlns:a16="http://schemas.microsoft.com/office/drawing/2014/main" id="{D3541D69-053F-2C43-5A6B-F8A4FB23D44A}"/>
                              </a:ext>
                            </a:extLst>
                          </pic:cNvPr>
                          <pic:cNvPicPr>
                            <a:picLocks noGrp="1"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4305" cy="2421953"/>
                          </a:xfrm>
                          <a:prstGeom prst="rect">
                            <a:avLst/>
                          </a:prstGeom>
                          <a:noFill/>
                          <a:ln>
                            <a:noFill/>
                          </a:ln>
                        </pic:spPr>
                      </pic:pic>
                    </a:graphicData>
                  </a:graphic>
                </wp:inline>
              </w:drawing>
            </w:r>
          </w:p>
          <w:p w14:paraId="01128742" w14:textId="407A4EC3" w:rsidR="007C1FDB" w:rsidRDefault="007C1FDB" w:rsidP="00D85373">
            <w:pPr>
              <w:tabs>
                <w:tab w:val="left" w:pos="2189"/>
              </w:tabs>
              <w:suppressAutoHyphens w:val="0"/>
              <w:spacing w:after="0" w:line="240" w:lineRule="auto"/>
              <w:ind w:firstLine="59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Pagal tris rodiklius </w:t>
            </w:r>
            <w:r w:rsidR="00035DC7" w:rsidRPr="009E382B">
              <w:rPr>
                <w:rFonts w:ascii="Times New Roman" w:hAnsi="Times New Roman"/>
                <w:sz w:val="24"/>
                <w:szCs w:val="24"/>
                <w:lang w:val="lt-LT"/>
              </w:rPr>
              <w:t>–</w:t>
            </w:r>
            <w:r>
              <w:rPr>
                <w:rFonts w:ascii="Times New Roman" w:eastAsia="Times New Roman" w:hAnsi="Times New Roman"/>
                <w:sz w:val="24"/>
                <w:szCs w:val="24"/>
                <w:lang w:val="lt-LT" w:eastAsia="lt-LT"/>
              </w:rPr>
              <w:t xml:space="preserve"> asmenybės tapsmas, mokinio pasiekimai ir pažanga, mokyklos pasiekimai ir pažanga – buvo analizuojama sritis „Rezultatai“. </w:t>
            </w:r>
            <w:r w:rsidRPr="007C1FDB">
              <w:rPr>
                <w:rFonts w:ascii="Times New Roman" w:eastAsia="Times New Roman" w:hAnsi="Times New Roman"/>
                <w:sz w:val="24"/>
                <w:szCs w:val="24"/>
                <w:lang w:val="lt-LT" w:eastAsia="lt-LT"/>
              </w:rPr>
              <w:t xml:space="preserve">80 proc. </w:t>
            </w:r>
            <w:r w:rsidR="00417398">
              <w:rPr>
                <w:rFonts w:ascii="Times New Roman" w:eastAsia="Times New Roman" w:hAnsi="Times New Roman"/>
                <w:sz w:val="24"/>
                <w:szCs w:val="24"/>
                <w:lang w:val="lt-LT" w:eastAsia="lt-LT"/>
              </w:rPr>
              <w:t xml:space="preserve">(2021 m. – 82,5 proc.) </w:t>
            </w:r>
            <w:r w:rsidRPr="007C1FDB">
              <w:rPr>
                <w:rFonts w:ascii="Times New Roman" w:eastAsia="Times New Roman" w:hAnsi="Times New Roman"/>
                <w:sz w:val="24"/>
                <w:szCs w:val="24"/>
                <w:lang w:val="lt-LT" w:eastAsia="lt-LT"/>
              </w:rPr>
              <w:t>mokinių tėvų</w:t>
            </w:r>
            <w:r w:rsidR="005B188D">
              <w:rPr>
                <w:rFonts w:ascii="Times New Roman" w:eastAsia="Times New Roman" w:hAnsi="Times New Roman"/>
                <w:sz w:val="24"/>
                <w:szCs w:val="24"/>
                <w:lang w:val="lt-LT" w:eastAsia="lt-LT"/>
              </w:rPr>
              <w:t xml:space="preserve"> (globėjų)</w:t>
            </w:r>
            <w:r w:rsidRPr="007C1FDB">
              <w:rPr>
                <w:rFonts w:ascii="Times New Roman" w:eastAsia="Times New Roman" w:hAnsi="Times New Roman"/>
                <w:sz w:val="24"/>
                <w:szCs w:val="24"/>
                <w:lang w:val="lt-LT" w:eastAsia="lt-LT"/>
              </w:rPr>
              <w:t xml:space="preserve"> teigia, kad jų vaikai suvokia savo unikalumą, žino savo gabumus ir polinkius, pasitiki savo jėgomis, moka bendrauti ir bendradarbiauti, supranta mokymosi vertę.</w:t>
            </w:r>
            <w:r>
              <w:rPr>
                <w:rFonts w:ascii="Times New Roman" w:eastAsia="Times New Roman" w:hAnsi="Times New Roman"/>
                <w:sz w:val="24"/>
                <w:szCs w:val="24"/>
                <w:lang w:val="lt-LT" w:eastAsia="lt-LT"/>
              </w:rPr>
              <w:t xml:space="preserve"> </w:t>
            </w:r>
            <w:r w:rsidR="00F85BCE">
              <w:rPr>
                <w:rFonts w:ascii="Times New Roman" w:eastAsia="Times New Roman" w:hAnsi="Times New Roman"/>
                <w:sz w:val="24"/>
                <w:szCs w:val="24"/>
                <w:lang w:val="lt-LT" w:eastAsia="lt-LT"/>
              </w:rPr>
              <w:br/>
            </w:r>
            <w:r w:rsidRPr="007C1FDB">
              <w:rPr>
                <w:rFonts w:ascii="Times New Roman" w:eastAsia="Times New Roman" w:hAnsi="Times New Roman"/>
                <w:sz w:val="24"/>
                <w:szCs w:val="24"/>
                <w:lang w:val="lt-LT" w:eastAsia="lt-LT"/>
              </w:rPr>
              <w:t xml:space="preserve">79 proc. </w:t>
            </w:r>
            <w:r w:rsidR="00417398">
              <w:rPr>
                <w:rFonts w:ascii="Times New Roman" w:eastAsia="Times New Roman" w:hAnsi="Times New Roman"/>
                <w:sz w:val="24"/>
                <w:szCs w:val="24"/>
                <w:lang w:val="lt-LT" w:eastAsia="lt-LT"/>
              </w:rPr>
              <w:t xml:space="preserve">(2021 m. – 81,9 proc.) </w:t>
            </w:r>
            <w:r w:rsidRPr="007C1FDB">
              <w:rPr>
                <w:rFonts w:ascii="Times New Roman" w:eastAsia="Times New Roman" w:hAnsi="Times New Roman"/>
                <w:sz w:val="24"/>
                <w:szCs w:val="24"/>
                <w:lang w:val="lt-LT" w:eastAsia="lt-LT"/>
              </w:rPr>
              <w:t>mokinių tėvų</w:t>
            </w:r>
            <w:r w:rsidR="005B188D">
              <w:rPr>
                <w:rFonts w:ascii="Times New Roman" w:eastAsia="Times New Roman" w:hAnsi="Times New Roman"/>
                <w:sz w:val="24"/>
                <w:szCs w:val="24"/>
                <w:lang w:val="lt-LT" w:eastAsia="lt-LT"/>
              </w:rPr>
              <w:t xml:space="preserve"> (globėjų)</w:t>
            </w:r>
            <w:r w:rsidRPr="007C1FDB">
              <w:rPr>
                <w:rFonts w:ascii="Times New Roman" w:eastAsia="Times New Roman" w:hAnsi="Times New Roman"/>
                <w:sz w:val="24"/>
                <w:szCs w:val="24"/>
                <w:lang w:val="lt-LT" w:eastAsia="lt-LT"/>
              </w:rPr>
              <w:t xml:space="preserve"> teigia, kad jų vaikų žinios atitinka jo amžiaus grupei keliamus tikslus, pažanga yra nuolatinė visuose ugdymo srityse. Mokiniai turi ypatingų asmeninių</w:t>
            </w:r>
            <w:r w:rsidR="00EC35BB">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projektų, renginių ir kitų veiklų.</w:t>
            </w:r>
            <w:r>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 xml:space="preserve">76 proc. </w:t>
            </w:r>
            <w:r w:rsidR="00417398">
              <w:rPr>
                <w:rFonts w:ascii="Times New Roman" w:eastAsia="Times New Roman" w:hAnsi="Times New Roman"/>
                <w:sz w:val="24"/>
                <w:szCs w:val="24"/>
                <w:lang w:val="lt-LT" w:eastAsia="lt-LT"/>
              </w:rPr>
              <w:t xml:space="preserve">(2021 m. – 76 proc.) </w:t>
            </w:r>
            <w:r w:rsidRPr="007C1FDB">
              <w:rPr>
                <w:rFonts w:ascii="Times New Roman" w:eastAsia="Times New Roman" w:hAnsi="Times New Roman"/>
                <w:sz w:val="24"/>
                <w:szCs w:val="24"/>
                <w:lang w:val="lt-LT" w:eastAsia="lt-LT"/>
              </w:rPr>
              <w:t>mokinių tėvų</w:t>
            </w:r>
            <w:r w:rsidR="005B188D">
              <w:rPr>
                <w:rFonts w:ascii="Times New Roman" w:eastAsia="Times New Roman" w:hAnsi="Times New Roman"/>
                <w:sz w:val="24"/>
                <w:szCs w:val="24"/>
                <w:lang w:val="lt-LT" w:eastAsia="lt-LT"/>
              </w:rPr>
              <w:t xml:space="preserve"> (globėjų)</w:t>
            </w:r>
            <w:r w:rsidRPr="007C1FDB">
              <w:rPr>
                <w:rFonts w:ascii="Times New Roman" w:eastAsia="Times New Roman" w:hAnsi="Times New Roman"/>
                <w:sz w:val="24"/>
                <w:szCs w:val="24"/>
                <w:lang w:val="lt-LT" w:eastAsia="lt-LT"/>
              </w:rPr>
              <w:t xml:space="preserve"> teigia, kad jie yra  patenkinti mokyklos ugdymo būdais ir rezultatais. Sistemingai apmąstoma pasiekimų dinamika, mokytojo darbo poveikis. Mokytojai</w:t>
            </w:r>
            <w:r w:rsidR="00D85373">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įvaldę</w:t>
            </w:r>
            <w:r w:rsidR="00D85373">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įvairius</w:t>
            </w:r>
            <w:r w:rsidR="00D85373">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vertinimo</w:t>
            </w:r>
            <w:r w:rsidR="00D85373">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būdus</w:t>
            </w:r>
            <w:r w:rsidR="00417398">
              <w:rPr>
                <w:rFonts w:ascii="Times New Roman" w:eastAsia="Times New Roman" w:hAnsi="Times New Roman"/>
                <w:sz w:val="24"/>
                <w:szCs w:val="24"/>
                <w:lang w:val="lt-LT" w:eastAsia="lt-LT"/>
              </w:rPr>
              <w:t>.</w:t>
            </w:r>
          </w:p>
          <w:p w14:paraId="74413C71" w14:textId="05B8A29B" w:rsidR="007C1FDB" w:rsidRDefault="007C1FDB" w:rsidP="007C1FDB">
            <w:pPr>
              <w:spacing w:after="0" w:line="240" w:lineRule="auto"/>
              <w:ind w:left="720"/>
              <w:jc w:val="both"/>
              <w:rPr>
                <w:rFonts w:ascii="Times New Roman" w:eastAsia="Times New Roman" w:hAnsi="Times New Roman"/>
                <w:sz w:val="24"/>
                <w:szCs w:val="24"/>
                <w:lang w:val="lt-LT" w:eastAsia="lt-LT"/>
              </w:rPr>
            </w:pPr>
          </w:p>
          <w:p w14:paraId="1207E4E3" w14:textId="016CAD6A" w:rsidR="007C1FDB" w:rsidRDefault="007C1FDB" w:rsidP="007C1FDB">
            <w:pPr>
              <w:spacing w:after="0" w:line="240" w:lineRule="auto"/>
              <w:ind w:left="720"/>
              <w:jc w:val="both"/>
              <w:rPr>
                <w:rFonts w:ascii="Times New Roman" w:eastAsia="Times New Roman" w:hAnsi="Times New Roman"/>
                <w:sz w:val="24"/>
                <w:szCs w:val="24"/>
                <w:lang w:val="lt-LT" w:eastAsia="lt-LT"/>
              </w:rPr>
            </w:pPr>
            <w:r w:rsidRPr="007C1FDB">
              <w:rPr>
                <w:rFonts w:ascii="Times New Roman" w:eastAsia="Times New Roman" w:hAnsi="Times New Roman"/>
                <w:noProof/>
                <w:sz w:val="24"/>
                <w:szCs w:val="24"/>
                <w:lang w:eastAsia="lt-LT"/>
              </w:rPr>
              <w:drawing>
                <wp:inline distT="0" distB="0" distL="0" distR="0" wp14:anchorId="414575F4" wp14:editId="571E3F57">
                  <wp:extent cx="5030125" cy="2377440"/>
                  <wp:effectExtent l="0" t="0" r="0" b="3810"/>
                  <wp:docPr id="31750" name="Picture 2" descr="Formuojama atsakymų diagrama. Klausimo pavadinimas: 2. Ugdymas(-is) ir mokinių patirtys. Atsakymų skaičius: .">
                    <a:extLst xmlns:a="http://schemas.openxmlformats.org/drawingml/2006/main">
                      <a:ext uri="{FF2B5EF4-FFF2-40B4-BE49-F238E27FC236}">
                        <a16:creationId xmlns:a16="http://schemas.microsoft.com/office/drawing/2014/main" id="{C997E2F3-CB80-2A71-0A42-F23B665015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1750" name="Picture 2" descr="Formuojama atsakymų diagrama. Klausimo pavadinimas: 2. Ugdymas(-is) ir mokinių patirtys. Atsakymų skaičius: .">
                            <a:extLst>
                              <a:ext uri="{FF2B5EF4-FFF2-40B4-BE49-F238E27FC236}">
                                <a16:creationId xmlns:a16="http://schemas.microsoft.com/office/drawing/2014/main" id="{C997E2F3-CB80-2A71-0A42-F23B66501535}"/>
                              </a:ext>
                            </a:extLst>
                          </pic:cNvPr>
                          <pic:cNvPicPr>
                            <a:picLocks noGrp="1"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4059" cy="2384026"/>
                          </a:xfrm>
                          <a:prstGeom prst="rect">
                            <a:avLst/>
                          </a:prstGeom>
                          <a:noFill/>
                          <a:ln>
                            <a:noFill/>
                          </a:ln>
                        </pic:spPr>
                      </pic:pic>
                    </a:graphicData>
                  </a:graphic>
                </wp:inline>
              </w:drawing>
            </w:r>
          </w:p>
          <w:p w14:paraId="6477626D" w14:textId="77777777" w:rsidR="007C1FDB" w:rsidRDefault="007C1FDB" w:rsidP="007C1FDB">
            <w:pPr>
              <w:spacing w:after="0" w:line="240" w:lineRule="auto"/>
              <w:ind w:left="720"/>
              <w:jc w:val="both"/>
              <w:rPr>
                <w:rFonts w:ascii="Times New Roman" w:eastAsia="Times New Roman" w:hAnsi="Times New Roman"/>
                <w:sz w:val="24"/>
                <w:szCs w:val="24"/>
                <w:lang w:val="lt-LT" w:eastAsia="lt-LT"/>
              </w:rPr>
            </w:pPr>
          </w:p>
          <w:p w14:paraId="30DB1D6A" w14:textId="2EAACF20" w:rsidR="00E94EF3" w:rsidRPr="00E94EF3" w:rsidRDefault="007C1FDB" w:rsidP="00D85373">
            <w:pPr>
              <w:suppressAutoHyphens w:val="0"/>
              <w:spacing w:after="0" w:line="240" w:lineRule="auto"/>
              <w:ind w:firstLine="59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Analizuojant sritį „Ugdymas(</w:t>
            </w:r>
            <w:proofErr w:type="spellStart"/>
            <w:r>
              <w:rPr>
                <w:rFonts w:ascii="Times New Roman" w:eastAsia="Times New Roman" w:hAnsi="Times New Roman"/>
                <w:sz w:val="24"/>
                <w:szCs w:val="24"/>
                <w:lang w:val="lt-LT" w:eastAsia="lt-LT"/>
              </w:rPr>
              <w:t>is</w:t>
            </w:r>
            <w:proofErr w:type="spellEnd"/>
            <w:r>
              <w:rPr>
                <w:rFonts w:ascii="Times New Roman" w:eastAsia="Times New Roman" w:hAnsi="Times New Roman"/>
                <w:sz w:val="24"/>
                <w:szCs w:val="24"/>
                <w:lang w:val="lt-LT" w:eastAsia="lt-LT"/>
              </w:rPr>
              <w:t xml:space="preserve">) ir mokinių patirtys“ buvo vertinami </w:t>
            </w:r>
            <w:r w:rsidR="0016165D">
              <w:rPr>
                <w:rFonts w:ascii="Times New Roman" w:eastAsia="Times New Roman" w:hAnsi="Times New Roman"/>
                <w:sz w:val="24"/>
                <w:szCs w:val="24"/>
                <w:lang w:val="lt-LT" w:eastAsia="lt-LT"/>
              </w:rPr>
              <w:t>7</w:t>
            </w:r>
            <w:r>
              <w:rPr>
                <w:rFonts w:ascii="Times New Roman" w:eastAsia="Times New Roman" w:hAnsi="Times New Roman"/>
                <w:sz w:val="24"/>
                <w:szCs w:val="24"/>
                <w:lang w:val="lt-LT" w:eastAsia="lt-LT"/>
              </w:rPr>
              <w:t xml:space="preserve"> rodikliai – ugdymo(</w:t>
            </w:r>
            <w:proofErr w:type="spellStart"/>
            <w:r>
              <w:rPr>
                <w:rFonts w:ascii="Times New Roman" w:eastAsia="Times New Roman" w:hAnsi="Times New Roman"/>
                <w:sz w:val="24"/>
                <w:szCs w:val="24"/>
                <w:lang w:val="lt-LT" w:eastAsia="lt-LT"/>
              </w:rPr>
              <w:t>si</w:t>
            </w:r>
            <w:proofErr w:type="spellEnd"/>
            <w:r>
              <w:rPr>
                <w:rFonts w:ascii="Times New Roman" w:eastAsia="Times New Roman" w:hAnsi="Times New Roman"/>
                <w:sz w:val="24"/>
                <w:szCs w:val="24"/>
                <w:lang w:val="lt-LT" w:eastAsia="lt-LT"/>
              </w:rPr>
              <w:t>) tikslai, ugdymo planai ir tvarkaraščiai, orientavimasis į mokinių poreikius, mokymosi lūkesčiai ir mokinių skatinimas, ugdymo(</w:t>
            </w:r>
            <w:proofErr w:type="spellStart"/>
            <w:r>
              <w:rPr>
                <w:rFonts w:ascii="Times New Roman" w:eastAsia="Times New Roman" w:hAnsi="Times New Roman"/>
                <w:sz w:val="24"/>
                <w:szCs w:val="24"/>
                <w:lang w:val="lt-LT" w:eastAsia="lt-LT"/>
              </w:rPr>
              <w:t>si</w:t>
            </w:r>
            <w:proofErr w:type="spellEnd"/>
            <w:r>
              <w:rPr>
                <w:rFonts w:ascii="Times New Roman" w:eastAsia="Times New Roman" w:hAnsi="Times New Roman"/>
                <w:sz w:val="24"/>
                <w:szCs w:val="24"/>
                <w:lang w:val="lt-LT" w:eastAsia="lt-LT"/>
              </w:rPr>
              <w:t xml:space="preserve">) organizavimas, ugdymas mokyklos gyvenimo, vertinimas ugdymui. </w:t>
            </w:r>
            <w:r w:rsidRPr="007C1FDB">
              <w:rPr>
                <w:rFonts w:ascii="Times New Roman" w:eastAsia="Times New Roman" w:hAnsi="Times New Roman"/>
                <w:sz w:val="24"/>
                <w:szCs w:val="24"/>
                <w:lang w:val="lt-LT" w:eastAsia="lt-LT"/>
              </w:rPr>
              <w:t xml:space="preserve">91 proc. </w:t>
            </w:r>
            <w:r w:rsidR="00417398">
              <w:rPr>
                <w:rFonts w:ascii="Times New Roman" w:eastAsia="Times New Roman" w:hAnsi="Times New Roman"/>
                <w:sz w:val="24"/>
                <w:szCs w:val="24"/>
                <w:lang w:val="lt-LT" w:eastAsia="lt-LT"/>
              </w:rPr>
              <w:t xml:space="preserve">(2021 m. – 83,2 proc.) </w:t>
            </w:r>
            <w:r w:rsidRPr="007C1FDB">
              <w:rPr>
                <w:rFonts w:ascii="Times New Roman" w:eastAsia="Times New Roman" w:hAnsi="Times New Roman"/>
                <w:sz w:val="24"/>
                <w:szCs w:val="24"/>
                <w:lang w:val="lt-LT" w:eastAsia="lt-LT"/>
              </w:rPr>
              <w:t>mokinių tėvų</w:t>
            </w:r>
            <w:r w:rsidR="009D529B">
              <w:rPr>
                <w:rFonts w:ascii="Times New Roman" w:eastAsia="Times New Roman" w:hAnsi="Times New Roman"/>
                <w:sz w:val="24"/>
                <w:szCs w:val="24"/>
                <w:lang w:val="lt-LT" w:eastAsia="lt-LT"/>
              </w:rPr>
              <w:t xml:space="preserve"> (globėjų)</w:t>
            </w:r>
            <w:r w:rsidRPr="007C1FDB">
              <w:rPr>
                <w:rFonts w:ascii="Times New Roman" w:eastAsia="Times New Roman" w:hAnsi="Times New Roman"/>
                <w:sz w:val="24"/>
                <w:szCs w:val="24"/>
                <w:lang w:val="lt-LT" w:eastAsia="lt-LT"/>
              </w:rPr>
              <w:t xml:space="preserve"> teigia, kad mokytojai žino, ko siekia ugdydami mokinius. Keldami tikslus mokytojai atsižvelgia į mokinių asmeninę, socialinę ir kultūrinę padėtį. 89 proc. </w:t>
            </w:r>
            <w:r w:rsidR="00417398">
              <w:rPr>
                <w:rFonts w:ascii="Times New Roman" w:eastAsia="Times New Roman" w:hAnsi="Times New Roman"/>
                <w:sz w:val="24"/>
                <w:szCs w:val="24"/>
                <w:lang w:val="lt-LT" w:eastAsia="lt-LT"/>
              </w:rPr>
              <w:t xml:space="preserve">(2021 m. – 80,6 proc.) </w:t>
            </w:r>
            <w:r w:rsidRPr="007C1FDB">
              <w:rPr>
                <w:rFonts w:ascii="Times New Roman" w:eastAsia="Times New Roman" w:hAnsi="Times New Roman"/>
                <w:sz w:val="24"/>
                <w:szCs w:val="24"/>
                <w:lang w:val="lt-LT" w:eastAsia="lt-LT"/>
              </w:rPr>
              <w:t>mokinių tėvų</w:t>
            </w:r>
            <w:r w:rsidR="009D529B">
              <w:rPr>
                <w:rFonts w:ascii="Times New Roman" w:eastAsia="Times New Roman" w:hAnsi="Times New Roman"/>
                <w:sz w:val="24"/>
                <w:szCs w:val="24"/>
                <w:lang w:val="lt-LT" w:eastAsia="lt-LT"/>
              </w:rPr>
              <w:t xml:space="preserve"> (globėjų)</w:t>
            </w:r>
            <w:r w:rsidRPr="007C1FDB">
              <w:rPr>
                <w:rFonts w:ascii="Times New Roman" w:eastAsia="Times New Roman" w:hAnsi="Times New Roman"/>
                <w:sz w:val="24"/>
                <w:szCs w:val="24"/>
                <w:lang w:val="lt-LT" w:eastAsia="lt-LT"/>
              </w:rPr>
              <w:t xml:space="preserve"> teigia, kad ugdymo veiklos viena kitą papildo ir dera. Sudarant renginių ir pamokų tvarkaraščius siekiama, kad jie būtų patogesni mokiniams.</w:t>
            </w:r>
            <w:r>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 xml:space="preserve">79 proc. </w:t>
            </w:r>
            <w:r w:rsidR="00417398">
              <w:rPr>
                <w:rFonts w:ascii="Times New Roman" w:eastAsia="Times New Roman" w:hAnsi="Times New Roman"/>
                <w:sz w:val="24"/>
                <w:szCs w:val="24"/>
                <w:lang w:val="lt-LT" w:eastAsia="lt-LT"/>
              </w:rPr>
              <w:t xml:space="preserve">(2021 m. – 78,7 proc.) </w:t>
            </w:r>
            <w:r w:rsidRPr="007C1FDB">
              <w:rPr>
                <w:rFonts w:ascii="Times New Roman" w:eastAsia="Times New Roman" w:hAnsi="Times New Roman"/>
                <w:sz w:val="24"/>
                <w:szCs w:val="24"/>
                <w:lang w:val="lt-LT" w:eastAsia="lt-LT"/>
              </w:rPr>
              <w:t>mokinių tėvų</w:t>
            </w:r>
            <w:r w:rsidR="009D529B">
              <w:rPr>
                <w:rFonts w:ascii="Times New Roman" w:eastAsia="Times New Roman" w:hAnsi="Times New Roman"/>
                <w:sz w:val="24"/>
                <w:szCs w:val="24"/>
                <w:lang w:val="lt-LT" w:eastAsia="lt-LT"/>
              </w:rPr>
              <w:t xml:space="preserve"> (globėjų)</w:t>
            </w:r>
            <w:r w:rsidR="009D529B" w:rsidRPr="007C1FDB">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teigia, kad progimnazijoje sistemingai analizuojami mokinių poreikiai, atliekami tyrimai. Aiškiai sutariama dėl paramos ir pagalbos teikimo mokiniams. Mokiniai visuomet laiku sulaukia tinkamos pagalbos.</w:t>
            </w:r>
            <w:r>
              <w:rPr>
                <w:rFonts w:ascii="Times New Roman" w:eastAsia="Times New Roman" w:hAnsi="Times New Roman"/>
                <w:sz w:val="24"/>
                <w:szCs w:val="24"/>
                <w:lang w:val="lt-LT" w:eastAsia="lt-LT"/>
              </w:rPr>
              <w:t xml:space="preserve"> </w:t>
            </w:r>
            <w:r w:rsidRPr="007C1FDB">
              <w:rPr>
                <w:rFonts w:ascii="Times New Roman" w:eastAsia="Times New Roman" w:hAnsi="Times New Roman"/>
                <w:sz w:val="24"/>
                <w:szCs w:val="24"/>
                <w:lang w:val="lt-LT" w:eastAsia="lt-LT"/>
              </w:rPr>
              <w:t xml:space="preserve">80 proc. </w:t>
            </w:r>
            <w:r w:rsidR="003650A7">
              <w:rPr>
                <w:rFonts w:ascii="Times New Roman" w:eastAsia="Times New Roman" w:hAnsi="Times New Roman"/>
                <w:sz w:val="24"/>
                <w:szCs w:val="24"/>
                <w:lang w:val="lt-LT" w:eastAsia="lt-LT"/>
              </w:rPr>
              <w:br/>
            </w:r>
            <w:r w:rsidR="00AF2CAE">
              <w:rPr>
                <w:rFonts w:ascii="Times New Roman" w:eastAsia="Times New Roman" w:hAnsi="Times New Roman"/>
                <w:sz w:val="24"/>
                <w:szCs w:val="24"/>
                <w:lang w:val="lt-LT" w:eastAsia="lt-LT"/>
              </w:rPr>
              <w:t xml:space="preserve">(2021 m. – 83,2 proc.) </w:t>
            </w:r>
            <w:r w:rsidRPr="007C1FDB">
              <w:rPr>
                <w:rFonts w:ascii="Times New Roman" w:eastAsia="Times New Roman" w:hAnsi="Times New Roman"/>
                <w:sz w:val="24"/>
                <w:szCs w:val="24"/>
                <w:lang w:val="lt-LT" w:eastAsia="lt-LT"/>
              </w:rPr>
              <w:t>mokinių tėvų</w:t>
            </w:r>
            <w:r w:rsidR="009D529B">
              <w:rPr>
                <w:rFonts w:ascii="Times New Roman" w:eastAsia="Times New Roman" w:hAnsi="Times New Roman"/>
                <w:sz w:val="24"/>
                <w:szCs w:val="24"/>
                <w:lang w:val="lt-LT" w:eastAsia="lt-LT"/>
              </w:rPr>
              <w:t xml:space="preserve"> (globėjų)</w:t>
            </w:r>
            <w:r w:rsidRPr="007C1FDB">
              <w:rPr>
                <w:rFonts w:ascii="Times New Roman" w:eastAsia="Times New Roman" w:hAnsi="Times New Roman"/>
                <w:sz w:val="24"/>
                <w:szCs w:val="24"/>
                <w:lang w:val="lt-LT" w:eastAsia="lt-LT"/>
              </w:rPr>
              <w:t xml:space="preserve"> teigia, kad mokytojai kuria mokinio jėgas atitinkančias bei pastangas stimuliuojančius iššūkius. Mokiniai skatinami džiaugtis savo ir kitų pasiekimais. 67 proc.</w:t>
            </w:r>
            <w:r w:rsidR="00AF2CAE">
              <w:rPr>
                <w:rFonts w:ascii="Times New Roman" w:eastAsia="Times New Roman" w:hAnsi="Times New Roman"/>
                <w:sz w:val="24"/>
                <w:szCs w:val="24"/>
                <w:lang w:val="lt-LT" w:eastAsia="lt-LT"/>
              </w:rPr>
              <w:t xml:space="preserve"> (2021 m. – 7</w:t>
            </w:r>
            <w:r w:rsidR="00C01FE3">
              <w:rPr>
                <w:rFonts w:ascii="Times New Roman" w:eastAsia="Times New Roman" w:hAnsi="Times New Roman"/>
                <w:sz w:val="24"/>
                <w:szCs w:val="24"/>
                <w:lang w:val="lt-LT" w:eastAsia="lt-LT"/>
              </w:rPr>
              <w:t>4</w:t>
            </w:r>
            <w:r w:rsidR="00AF2CAE">
              <w:rPr>
                <w:rFonts w:ascii="Times New Roman" w:eastAsia="Times New Roman" w:hAnsi="Times New Roman"/>
                <w:sz w:val="24"/>
                <w:szCs w:val="24"/>
                <w:lang w:val="lt-LT" w:eastAsia="lt-LT"/>
              </w:rPr>
              <w:t>,</w:t>
            </w:r>
            <w:r w:rsidR="00C01FE3">
              <w:rPr>
                <w:rFonts w:ascii="Times New Roman" w:eastAsia="Times New Roman" w:hAnsi="Times New Roman"/>
                <w:sz w:val="24"/>
                <w:szCs w:val="24"/>
                <w:lang w:val="lt-LT" w:eastAsia="lt-LT"/>
              </w:rPr>
              <w:t>8</w:t>
            </w:r>
            <w:r w:rsidR="00AF2CAE">
              <w:rPr>
                <w:rFonts w:ascii="Times New Roman" w:eastAsia="Times New Roman" w:hAnsi="Times New Roman"/>
                <w:sz w:val="24"/>
                <w:szCs w:val="24"/>
                <w:lang w:val="lt-LT" w:eastAsia="lt-LT"/>
              </w:rPr>
              <w:t xml:space="preserve"> proc.)</w:t>
            </w:r>
            <w:r w:rsidRPr="007C1FDB">
              <w:rPr>
                <w:rFonts w:ascii="Times New Roman" w:eastAsia="Times New Roman" w:hAnsi="Times New Roman"/>
                <w:sz w:val="24"/>
                <w:szCs w:val="24"/>
                <w:lang w:val="lt-LT" w:eastAsia="lt-LT"/>
              </w:rPr>
              <w:t xml:space="preserve"> jų teigia, mokymas siejamas su mokinių gyvenimo patirtimi.</w:t>
            </w:r>
            <w:r>
              <w:rPr>
                <w:rFonts w:ascii="Times New Roman" w:eastAsia="Times New Roman" w:hAnsi="Times New Roman"/>
                <w:sz w:val="24"/>
                <w:szCs w:val="24"/>
                <w:lang w:val="lt-LT" w:eastAsia="lt-LT"/>
              </w:rPr>
              <w:t xml:space="preserve"> </w:t>
            </w:r>
            <w:r w:rsidR="00BC30A4">
              <w:rPr>
                <w:rFonts w:ascii="Times New Roman" w:eastAsia="Times New Roman" w:hAnsi="Times New Roman"/>
                <w:sz w:val="24"/>
                <w:szCs w:val="24"/>
                <w:lang w:val="lt-LT" w:eastAsia="lt-LT"/>
              </w:rPr>
              <w:br/>
            </w:r>
            <w:r w:rsidRPr="007C1FDB">
              <w:rPr>
                <w:rFonts w:ascii="Times New Roman" w:eastAsia="Times New Roman" w:hAnsi="Times New Roman"/>
                <w:sz w:val="24"/>
                <w:szCs w:val="24"/>
                <w:lang w:val="lt-LT" w:eastAsia="lt-LT"/>
              </w:rPr>
              <w:lastRenderedPageBreak/>
              <w:t xml:space="preserve">67 proc. </w:t>
            </w:r>
            <w:r w:rsidR="00AF2CAE">
              <w:rPr>
                <w:rFonts w:ascii="Times New Roman" w:eastAsia="Times New Roman" w:hAnsi="Times New Roman"/>
                <w:sz w:val="24"/>
                <w:szCs w:val="24"/>
                <w:lang w:val="lt-LT" w:eastAsia="lt-LT"/>
              </w:rPr>
              <w:t xml:space="preserve">(2021 m. – </w:t>
            </w:r>
            <w:r w:rsidR="00C01FE3">
              <w:rPr>
                <w:rFonts w:ascii="Times New Roman" w:eastAsia="Times New Roman" w:hAnsi="Times New Roman"/>
                <w:sz w:val="24"/>
                <w:szCs w:val="24"/>
                <w:lang w:val="lt-LT" w:eastAsia="lt-LT"/>
              </w:rPr>
              <w:t>71,6</w:t>
            </w:r>
            <w:r w:rsidR="00AF2CAE">
              <w:rPr>
                <w:rFonts w:ascii="Times New Roman" w:eastAsia="Times New Roman" w:hAnsi="Times New Roman"/>
                <w:sz w:val="24"/>
                <w:szCs w:val="24"/>
                <w:lang w:val="lt-LT" w:eastAsia="lt-LT"/>
              </w:rPr>
              <w:t xml:space="preserve"> proc.) </w:t>
            </w:r>
            <w:r w:rsidRPr="007C1FDB">
              <w:rPr>
                <w:rFonts w:ascii="Times New Roman" w:eastAsia="Times New Roman" w:hAnsi="Times New Roman"/>
                <w:sz w:val="24"/>
                <w:szCs w:val="24"/>
                <w:lang w:val="lt-LT" w:eastAsia="lt-LT"/>
              </w:rPr>
              <w:t>mokinių tėvų</w:t>
            </w:r>
            <w:r w:rsidR="009D529B">
              <w:rPr>
                <w:rFonts w:ascii="Times New Roman" w:eastAsia="Times New Roman" w:hAnsi="Times New Roman"/>
                <w:sz w:val="24"/>
                <w:szCs w:val="24"/>
                <w:lang w:val="lt-LT" w:eastAsia="lt-LT"/>
              </w:rPr>
              <w:t xml:space="preserve"> (globėjų)</w:t>
            </w:r>
            <w:r w:rsidR="009D529B" w:rsidRPr="007C1FDB">
              <w:rPr>
                <w:rFonts w:ascii="Times New Roman" w:eastAsia="Times New Roman" w:hAnsi="Times New Roman"/>
                <w:sz w:val="24"/>
                <w:szCs w:val="24"/>
                <w:lang w:val="lt-LT" w:eastAsia="lt-LT"/>
              </w:rPr>
              <w:t xml:space="preserve"> </w:t>
            </w:r>
            <w:r w:rsidR="008C30EE">
              <w:rPr>
                <w:rFonts w:ascii="Times New Roman" w:eastAsia="Times New Roman" w:hAnsi="Times New Roman"/>
                <w:sz w:val="24"/>
                <w:szCs w:val="24"/>
                <w:lang w:val="lt-LT" w:eastAsia="lt-LT"/>
              </w:rPr>
              <w:t>t</w:t>
            </w:r>
            <w:r w:rsidRPr="007C1FDB">
              <w:rPr>
                <w:rFonts w:ascii="Times New Roman" w:eastAsia="Times New Roman" w:hAnsi="Times New Roman"/>
                <w:sz w:val="24"/>
                <w:szCs w:val="24"/>
                <w:lang w:val="lt-LT" w:eastAsia="lt-LT"/>
              </w:rPr>
              <w:t xml:space="preserve">eigia, kad pripažįstamos mokinių skirtybės, mokymas diferencijuojamas ir individualizuojamas, siekiama </w:t>
            </w:r>
            <w:proofErr w:type="spellStart"/>
            <w:r w:rsidRPr="007C1FDB">
              <w:rPr>
                <w:rFonts w:ascii="Times New Roman" w:eastAsia="Times New Roman" w:hAnsi="Times New Roman"/>
                <w:sz w:val="24"/>
                <w:szCs w:val="24"/>
                <w:lang w:val="lt-LT" w:eastAsia="lt-LT"/>
              </w:rPr>
              <w:t>tarpdalykinės</w:t>
            </w:r>
            <w:proofErr w:type="spellEnd"/>
            <w:r w:rsidRPr="007C1FDB">
              <w:rPr>
                <w:rFonts w:ascii="Times New Roman" w:eastAsia="Times New Roman" w:hAnsi="Times New Roman"/>
                <w:sz w:val="24"/>
                <w:szCs w:val="24"/>
                <w:lang w:val="lt-LT" w:eastAsia="lt-LT"/>
              </w:rPr>
              <w:t xml:space="preserve"> integracijos. Išbandomi įvairūs mokymo būdai. Mokinių elgesys valdomas aiškiomis taisyklėmis, asmeniniu mokinių įsipareigojimu</w:t>
            </w:r>
            <w:r>
              <w:rPr>
                <w:rFonts w:ascii="Times New Roman" w:eastAsia="Times New Roman" w:hAnsi="Times New Roman"/>
                <w:sz w:val="24"/>
                <w:szCs w:val="24"/>
                <w:lang w:val="lt-LT" w:eastAsia="lt-LT"/>
              </w:rPr>
              <w:t>.</w:t>
            </w:r>
            <w:r w:rsidR="00E94EF3" w:rsidRPr="00E94EF3">
              <w:rPr>
                <w:rFonts w:ascii="Times New Roman" w:eastAsia="Times New Roman" w:hAnsi="Times New Roman"/>
                <w:sz w:val="24"/>
                <w:szCs w:val="24"/>
                <w:lang w:val="lt-LT" w:eastAsia="lt-LT"/>
              </w:rPr>
              <w:t xml:space="preserve"> </w:t>
            </w:r>
            <w:r w:rsidR="00E94EF3">
              <w:rPr>
                <w:rFonts w:ascii="Times New Roman" w:eastAsia="Times New Roman" w:hAnsi="Times New Roman"/>
                <w:sz w:val="24"/>
                <w:szCs w:val="24"/>
                <w:lang w:val="lt-LT" w:eastAsia="lt-LT"/>
              </w:rPr>
              <w:t xml:space="preserve"> </w:t>
            </w:r>
            <w:r w:rsidR="004C603D">
              <w:rPr>
                <w:rFonts w:ascii="Times New Roman" w:eastAsia="Times New Roman" w:hAnsi="Times New Roman"/>
                <w:sz w:val="24"/>
                <w:szCs w:val="24"/>
                <w:lang w:val="lt-LT" w:eastAsia="lt-LT"/>
              </w:rPr>
              <w:t>83,33</w:t>
            </w:r>
            <w:r w:rsidR="001A7342">
              <w:rPr>
                <w:rFonts w:ascii="Times New Roman" w:eastAsia="Times New Roman" w:hAnsi="Times New Roman"/>
                <w:sz w:val="24"/>
                <w:szCs w:val="24"/>
                <w:lang w:val="lt-LT" w:eastAsia="lt-LT"/>
              </w:rPr>
              <w:t xml:space="preserve"> </w:t>
            </w:r>
            <w:r w:rsidR="00E94EF3" w:rsidRPr="00E94EF3">
              <w:rPr>
                <w:rFonts w:ascii="Times New Roman" w:eastAsia="Times New Roman" w:hAnsi="Times New Roman"/>
                <w:sz w:val="24"/>
                <w:szCs w:val="24"/>
                <w:lang w:val="lt-LT" w:eastAsia="lt-LT"/>
              </w:rPr>
              <w:t>proc.</w:t>
            </w:r>
            <w:r w:rsidR="00AF2CAE">
              <w:rPr>
                <w:rFonts w:ascii="Times New Roman" w:eastAsia="Times New Roman" w:hAnsi="Times New Roman"/>
                <w:sz w:val="24"/>
                <w:szCs w:val="24"/>
                <w:lang w:val="lt-LT" w:eastAsia="lt-LT"/>
              </w:rPr>
              <w:t xml:space="preserve"> (2021 m. – 93,5 proc.)</w:t>
            </w:r>
            <w:r w:rsidR="00E94EF3" w:rsidRPr="00E94EF3">
              <w:rPr>
                <w:rFonts w:ascii="Times New Roman" w:eastAsia="Times New Roman" w:hAnsi="Times New Roman"/>
                <w:sz w:val="24"/>
                <w:szCs w:val="24"/>
                <w:lang w:val="lt-LT" w:eastAsia="lt-LT"/>
              </w:rPr>
              <w:t xml:space="preserve"> mokinių tėvų </w:t>
            </w:r>
            <w:r w:rsidR="009D529B">
              <w:rPr>
                <w:rFonts w:ascii="Times New Roman" w:eastAsia="Times New Roman" w:hAnsi="Times New Roman"/>
                <w:sz w:val="24"/>
                <w:szCs w:val="24"/>
                <w:lang w:val="lt-LT" w:eastAsia="lt-LT"/>
              </w:rPr>
              <w:t xml:space="preserve">(globėjų) </w:t>
            </w:r>
            <w:r w:rsidR="00E94EF3" w:rsidRPr="00E94EF3">
              <w:rPr>
                <w:rFonts w:ascii="Times New Roman" w:eastAsia="Times New Roman" w:hAnsi="Times New Roman"/>
                <w:sz w:val="24"/>
                <w:szCs w:val="24"/>
                <w:lang w:val="lt-LT" w:eastAsia="lt-LT"/>
              </w:rPr>
              <w:t>teigia, kad bendruomenės narių santykiai grindžiami pagarba. Skatinama ir palaikoma mokinių savivalda ir lyderystė. Netrūksta įvairių būrelių, renginių. Tvyro darbinis mokymosi šurmulys, tačiau laikomasi ir sutartų taisyklių.</w:t>
            </w:r>
            <w:r w:rsidR="00CF1F00">
              <w:rPr>
                <w:rFonts w:ascii="Times New Roman" w:eastAsia="Times New Roman" w:hAnsi="Times New Roman"/>
                <w:sz w:val="24"/>
                <w:szCs w:val="24"/>
                <w:lang w:val="lt-LT" w:eastAsia="lt-LT"/>
              </w:rPr>
              <w:t xml:space="preserve"> 83,33</w:t>
            </w:r>
            <w:r w:rsidR="001A7342">
              <w:rPr>
                <w:rFonts w:ascii="Times New Roman" w:eastAsia="Times New Roman" w:hAnsi="Times New Roman"/>
                <w:sz w:val="24"/>
                <w:szCs w:val="24"/>
                <w:lang w:val="lt-LT" w:eastAsia="lt-LT"/>
              </w:rPr>
              <w:t xml:space="preserve"> </w:t>
            </w:r>
            <w:r w:rsidR="00E94EF3" w:rsidRPr="00E94EF3">
              <w:rPr>
                <w:rFonts w:ascii="Times New Roman" w:eastAsia="Times New Roman" w:hAnsi="Times New Roman"/>
                <w:sz w:val="24"/>
                <w:szCs w:val="24"/>
                <w:lang w:val="lt-LT" w:eastAsia="lt-LT"/>
              </w:rPr>
              <w:t>proc.</w:t>
            </w:r>
            <w:r w:rsidR="00AF2CAE">
              <w:rPr>
                <w:rFonts w:ascii="Times New Roman" w:eastAsia="Times New Roman" w:hAnsi="Times New Roman"/>
                <w:sz w:val="24"/>
                <w:szCs w:val="24"/>
                <w:lang w:val="lt-LT" w:eastAsia="lt-LT"/>
              </w:rPr>
              <w:t xml:space="preserve"> (2021 m. – 8</w:t>
            </w:r>
            <w:r w:rsidR="00C01FE3">
              <w:rPr>
                <w:rFonts w:ascii="Times New Roman" w:eastAsia="Times New Roman" w:hAnsi="Times New Roman"/>
                <w:sz w:val="24"/>
                <w:szCs w:val="24"/>
                <w:lang w:val="lt-LT" w:eastAsia="lt-LT"/>
              </w:rPr>
              <w:t>4</w:t>
            </w:r>
            <w:r w:rsidR="00AF2CAE">
              <w:rPr>
                <w:rFonts w:ascii="Times New Roman" w:eastAsia="Times New Roman" w:hAnsi="Times New Roman"/>
                <w:sz w:val="24"/>
                <w:szCs w:val="24"/>
                <w:lang w:val="lt-LT" w:eastAsia="lt-LT"/>
              </w:rPr>
              <w:t>,</w:t>
            </w:r>
            <w:r w:rsidR="00C01FE3">
              <w:rPr>
                <w:rFonts w:ascii="Times New Roman" w:eastAsia="Times New Roman" w:hAnsi="Times New Roman"/>
                <w:sz w:val="24"/>
                <w:szCs w:val="24"/>
                <w:lang w:val="lt-LT" w:eastAsia="lt-LT"/>
              </w:rPr>
              <w:t>5</w:t>
            </w:r>
            <w:r w:rsidR="00AF2CAE">
              <w:rPr>
                <w:rFonts w:ascii="Times New Roman" w:eastAsia="Times New Roman" w:hAnsi="Times New Roman"/>
                <w:sz w:val="24"/>
                <w:szCs w:val="24"/>
                <w:lang w:val="lt-LT" w:eastAsia="lt-LT"/>
              </w:rPr>
              <w:t xml:space="preserve"> proc.)</w:t>
            </w:r>
            <w:r w:rsidR="00E94EF3" w:rsidRPr="00E94EF3">
              <w:rPr>
                <w:rFonts w:ascii="Times New Roman" w:eastAsia="Times New Roman" w:hAnsi="Times New Roman"/>
                <w:sz w:val="24"/>
                <w:szCs w:val="24"/>
                <w:lang w:val="lt-LT" w:eastAsia="lt-LT"/>
              </w:rPr>
              <w:t xml:space="preserve"> mokinių tėvų </w:t>
            </w:r>
            <w:r w:rsidR="009D529B">
              <w:rPr>
                <w:rFonts w:ascii="Times New Roman" w:eastAsia="Times New Roman" w:hAnsi="Times New Roman"/>
                <w:sz w:val="24"/>
                <w:szCs w:val="24"/>
                <w:lang w:val="lt-LT" w:eastAsia="lt-LT"/>
              </w:rPr>
              <w:t>(globėjų)</w:t>
            </w:r>
            <w:r w:rsidR="009D529B" w:rsidRPr="007C1FDB">
              <w:rPr>
                <w:rFonts w:ascii="Times New Roman" w:eastAsia="Times New Roman" w:hAnsi="Times New Roman"/>
                <w:sz w:val="24"/>
                <w:szCs w:val="24"/>
                <w:lang w:val="lt-LT" w:eastAsia="lt-LT"/>
              </w:rPr>
              <w:t xml:space="preserve"> </w:t>
            </w:r>
            <w:r w:rsidR="00E94EF3" w:rsidRPr="00E94EF3">
              <w:rPr>
                <w:rFonts w:ascii="Times New Roman" w:eastAsia="Times New Roman" w:hAnsi="Times New Roman"/>
                <w:sz w:val="24"/>
                <w:szCs w:val="24"/>
                <w:lang w:val="lt-LT" w:eastAsia="lt-LT"/>
              </w:rPr>
              <w:t xml:space="preserve">teigia, kad progimnazijoje su mokiniais aptariama kokie </w:t>
            </w:r>
            <w:r w:rsidR="009D529B">
              <w:rPr>
                <w:rFonts w:ascii="Times New Roman" w:eastAsia="Times New Roman" w:hAnsi="Times New Roman"/>
                <w:sz w:val="24"/>
                <w:szCs w:val="24"/>
                <w:lang w:val="lt-LT" w:eastAsia="lt-LT"/>
              </w:rPr>
              <w:t xml:space="preserve">yra </w:t>
            </w:r>
            <w:r w:rsidR="00E94EF3" w:rsidRPr="00E94EF3">
              <w:rPr>
                <w:rFonts w:ascii="Times New Roman" w:eastAsia="Times New Roman" w:hAnsi="Times New Roman"/>
                <w:sz w:val="24"/>
                <w:szCs w:val="24"/>
                <w:lang w:val="lt-LT" w:eastAsia="lt-LT"/>
              </w:rPr>
              <w:t xml:space="preserve">vertinimo kriterijai. Naudojami įvairūs vertinimo būdai. Užtikrinama, kad mokiniai ir jų tėvai </w:t>
            </w:r>
            <w:r w:rsidR="009D529B">
              <w:rPr>
                <w:rFonts w:ascii="Times New Roman" w:eastAsia="Times New Roman" w:hAnsi="Times New Roman"/>
                <w:sz w:val="24"/>
                <w:szCs w:val="24"/>
                <w:lang w:val="lt-LT" w:eastAsia="lt-LT"/>
              </w:rPr>
              <w:t>(globėjai)</w:t>
            </w:r>
            <w:r w:rsidR="009D529B" w:rsidRPr="007C1FDB">
              <w:rPr>
                <w:rFonts w:ascii="Times New Roman" w:eastAsia="Times New Roman" w:hAnsi="Times New Roman"/>
                <w:sz w:val="24"/>
                <w:szCs w:val="24"/>
                <w:lang w:val="lt-LT" w:eastAsia="lt-LT"/>
              </w:rPr>
              <w:t xml:space="preserve"> </w:t>
            </w:r>
            <w:r w:rsidR="00E94EF3" w:rsidRPr="00E94EF3">
              <w:rPr>
                <w:rFonts w:ascii="Times New Roman" w:eastAsia="Times New Roman" w:hAnsi="Times New Roman"/>
                <w:sz w:val="24"/>
                <w:szCs w:val="24"/>
                <w:lang w:val="lt-LT" w:eastAsia="lt-LT"/>
              </w:rPr>
              <w:t>laiku būtų informuojami apie mokinio pažangą.</w:t>
            </w:r>
          </w:p>
          <w:p w14:paraId="5A5F688E" w14:textId="77777777" w:rsidR="007C1FDB" w:rsidRPr="007C1FDB" w:rsidRDefault="007C1FDB" w:rsidP="007C1FDB">
            <w:pPr>
              <w:spacing w:after="0" w:line="240" w:lineRule="auto"/>
              <w:ind w:left="720"/>
              <w:jc w:val="both"/>
              <w:rPr>
                <w:rFonts w:ascii="Times New Roman" w:eastAsia="Times New Roman" w:hAnsi="Times New Roman"/>
                <w:sz w:val="24"/>
                <w:szCs w:val="24"/>
                <w:lang w:val="lt-LT" w:eastAsia="lt-LT"/>
              </w:rPr>
            </w:pPr>
          </w:p>
          <w:p w14:paraId="308FFE4E" w14:textId="4E67C949" w:rsidR="00435333" w:rsidRDefault="00E94EF3" w:rsidP="000F4909">
            <w:pPr>
              <w:spacing w:after="0" w:line="240" w:lineRule="auto"/>
              <w:ind w:firstLine="595"/>
              <w:jc w:val="both"/>
              <w:rPr>
                <w:rFonts w:ascii="Times New Roman" w:eastAsia="Times New Roman" w:hAnsi="Times New Roman"/>
                <w:color w:val="FF0000"/>
                <w:sz w:val="24"/>
                <w:szCs w:val="24"/>
                <w:lang w:val="lt-LT" w:eastAsia="lt-LT"/>
              </w:rPr>
            </w:pPr>
            <w:r>
              <w:rPr>
                <w:rFonts w:ascii="Times New Roman" w:eastAsia="Times New Roman" w:hAnsi="Times New Roman"/>
                <w:noProof/>
                <w:color w:val="FF0000"/>
                <w:sz w:val="24"/>
                <w:szCs w:val="24"/>
                <w:lang w:val="lt-LT" w:eastAsia="lt-LT"/>
              </w:rPr>
              <w:drawing>
                <wp:inline distT="0" distB="0" distL="0" distR="0" wp14:anchorId="1B0A6CFF" wp14:editId="77BB988A">
                  <wp:extent cx="4915509" cy="2133682"/>
                  <wp:effectExtent l="0" t="0" r="0"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39166" cy="2143951"/>
                          </a:xfrm>
                          <a:prstGeom prst="rect">
                            <a:avLst/>
                          </a:prstGeom>
                          <a:noFill/>
                        </pic:spPr>
                      </pic:pic>
                    </a:graphicData>
                  </a:graphic>
                </wp:inline>
              </w:drawing>
            </w:r>
          </w:p>
          <w:p w14:paraId="09B1F8A7" w14:textId="77777777" w:rsidR="00435333" w:rsidRPr="002D5736" w:rsidRDefault="00435333" w:rsidP="000F4909">
            <w:pPr>
              <w:spacing w:after="0" w:line="240" w:lineRule="auto"/>
              <w:ind w:firstLine="595"/>
              <w:jc w:val="both"/>
              <w:rPr>
                <w:rFonts w:ascii="Times New Roman" w:eastAsia="Times New Roman" w:hAnsi="Times New Roman"/>
                <w:color w:val="FF0000"/>
                <w:sz w:val="24"/>
                <w:szCs w:val="24"/>
                <w:lang w:val="lt-LT" w:eastAsia="lt-LT"/>
              </w:rPr>
            </w:pPr>
          </w:p>
          <w:p w14:paraId="7E74E22C" w14:textId="1D235DC6" w:rsidR="00E94EF3" w:rsidRPr="00E94EF3" w:rsidRDefault="00E94EF3" w:rsidP="00243C2B">
            <w:pPr>
              <w:suppressAutoHyphens w:val="0"/>
              <w:spacing w:after="0" w:line="240" w:lineRule="auto"/>
              <w:ind w:firstLine="737"/>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Vertinant sritį „Ugdymo(</w:t>
            </w:r>
            <w:proofErr w:type="spellStart"/>
            <w:r>
              <w:rPr>
                <w:rFonts w:ascii="Times New Roman" w:eastAsia="Times New Roman" w:hAnsi="Times New Roman"/>
                <w:sz w:val="24"/>
                <w:szCs w:val="24"/>
                <w:lang w:val="lt-LT" w:eastAsia="lt-LT"/>
              </w:rPr>
              <w:t>si</w:t>
            </w:r>
            <w:proofErr w:type="spellEnd"/>
            <w:r>
              <w:rPr>
                <w:rFonts w:ascii="Times New Roman" w:eastAsia="Times New Roman" w:hAnsi="Times New Roman"/>
                <w:sz w:val="24"/>
                <w:szCs w:val="24"/>
                <w:lang w:val="lt-LT" w:eastAsia="lt-LT"/>
              </w:rPr>
              <w:t xml:space="preserve">) aplinkos“ buvo vykdoma mokinių tėvų </w:t>
            </w:r>
            <w:r w:rsidR="009069A5">
              <w:rPr>
                <w:rFonts w:ascii="Times New Roman" w:eastAsia="Times New Roman" w:hAnsi="Times New Roman"/>
                <w:sz w:val="24"/>
                <w:szCs w:val="24"/>
                <w:lang w:val="lt-LT" w:eastAsia="lt-LT"/>
              </w:rPr>
              <w:t>(globėjų)</w:t>
            </w:r>
            <w:r w:rsidR="009069A5" w:rsidRPr="007C1FDB">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 xml:space="preserve">apklausa pagal 5 rodiklius – įranga ir priemonės, pastatas ir jo aplinka, aplinkų </w:t>
            </w:r>
            <w:proofErr w:type="spellStart"/>
            <w:r>
              <w:rPr>
                <w:rFonts w:ascii="Times New Roman" w:eastAsia="Times New Roman" w:hAnsi="Times New Roman"/>
                <w:sz w:val="24"/>
                <w:szCs w:val="24"/>
                <w:lang w:val="lt-LT" w:eastAsia="lt-LT"/>
              </w:rPr>
              <w:t>bendrakūra</w:t>
            </w:r>
            <w:proofErr w:type="spellEnd"/>
            <w:r>
              <w:rPr>
                <w:rFonts w:ascii="Times New Roman" w:eastAsia="Times New Roman" w:hAnsi="Times New Roman"/>
                <w:sz w:val="24"/>
                <w:szCs w:val="24"/>
                <w:lang w:val="lt-LT" w:eastAsia="lt-LT"/>
              </w:rPr>
              <w:t xml:space="preserve">, mokymasis ne mokykloje, mokymasis virtualioje aplinkoje. </w:t>
            </w:r>
            <w:r w:rsidRPr="00E94EF3">
              <w:rPr>
                <w:rFonts w:ascii="Times New Roman" w:eastAsia="Times New Roman" w:hAnsi="Times New Roman"/>
                <w:sz w:val="24"/>
                <w:szCs w:val="24"/>
                <w:lang w:val="lt-LT" w:eastAsia="lt-LT"/>
              </w:rPr>
              <w:t xml:space="preserve">83,3 proc. </w:t>
            </w:r>
            <w:r w:rsidR="00624DFD">
              <w:rPr>
                <w:rFonts w:ascii="Times New Roman" w:eastAsia="Times New Roman" w:hAnsi="Times New Roman"/>
                <w:sz w:val="24"/>
                <w:szCs w:val="24"/>
                <w:lang w:val="lt-LT" w:eastAsia="lt-LT"/>
              </w:rPr>
              <w:t xml:space="preserve">(2021 m. – 83,2 proc.) </w:t>
            </w:r>
            <w:r w:rsidRPr="00E94EF3">
              <w:rPr>
                <w:rFonts w:ascii="Times New Roman" w:eastAsia="Times New Roman" w:hAnsi="Times New Roman"/>
                <w:sz w:val="24"/>
                <w:szCs w:val="24"/>
                <w:lang w:val="lt-LT" w:eastAsia="lt-LT"/>
              </w:rPr>
              <w:t xml:space="preserve">mokinių tėvų </w:t>
            </w:r>
            <w:r w:rsidR="009069A5">
              <w:rPr>
                <w:rFonts w:ascii="Times New Roman" w:eastAsia="Times New Roman" w:hAnsi="Times New Roman"/>
                <w:sz w:val="24"/>
                <w:szCs w:val="24"/>
                <w:lang w:val="lt-LT" w:eastAsia="lt-LT"/>
              </w:rPr>
              <w:t>(globėjų)</w:t>
            </w:r>
            <w:r w:rsidR="009069A5" w:rsidRPr="007C1FDB">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teigia, kad progimnazijoje naudojamos priemonės yra įvairios, atitinka šiuolaikinius ugdymo reikalavimus, pagal poreikį atnaujinamos</w:t>
            </w:r>
            <w:r>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 xml:space="preserve">94,4 proc. </w:t>
            </w:r>
            <w:r w:rsidR="00624DFD">
              <w:rPr>
                <w:rFonts w:ascii="Times New Roman" w:eastAsia="Times New Roman" w:hAnsi="Times New Roman"/>
                <w:sz w:val="24"/>
                <w:szCs w:val="24"/>
                <w:lang w:val="lt-LT" w:eastAsia="lt-LT"/>
              </w:rPr>
              <w:t xml:space="preserve">(2021 m. – 87,7 proc.) </w:t>
            </w:r>
            <w:r w:rsidRPr="00E94EF3">
              <w:rPr>
                <w:rFonts w:ascii="Times New Roman" w:eastAsia="Times New Roman" w:hAnsi="Times New Roman"/>
                <w:sz w:val="24"/>
                <w:szCs w:val="24"/>
                <w:lang w:val="lt-LT" w:eastAsia="lt-LT"/>
              </w:rPr>
              <w:t xml:space="preserve">mokinių tėvų </w:t>
            </w:r>
            <w:r w:rsidR="009069A5">
              <w:rPr>
                <w:rFonts w:ascii="Times New Roman" w:eastAsia="Times New Roman" w:hAnsi="Times New Roman"/>
                <w:sz w:val="24"/>
                <w:szCs w:val="24"/>
                <w:lang w:val="lt-LT" w:eastAsia="lt-LT"/>
              </w:rPr>
              <w:t>(globėjų)</w:t>
            </w:r>
            <w:r w:rsidR="009069A5" w:rsidRPr="007C1FDB">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 xml:space="preserve">teigia, kad mokyklos interjeras yra jaukus, erdvės funkcionalios. Aplinka </w:t>
            </w:r>
            <w:r w:rsidR="00F53D98" w:rsidRPr="009E382B">
              <w:rPr>
                <w:rFonts w:ascii="Times New Roman" w:hAnsi="Times New Roman"/>
                <w:sz w:val="24"/>
                <w:szCs w:val="24"/>
                <w:lang w:val="lt-LT"/>
              </w:rPr>
              <w:t>–</w:t>
            </w:r>
            <w:r w:rsidRPr="00E94EF3">
              <w:rPr>
                <w:rFonts w:ascii="Times New Roman" w:eastAsia="Times New Roman" w:hAnsi="Times New Roman"/>
                <w:sz w:val="24"/>
                <w:szCs w:val="24"/>
                <w:lang w:val="lt-LT" w:eastAsia="lt-LT"/>
              </w:rPr>
              <w:t xml:space="preserve"> sveika ir palanki mokytis</w:t>
            </w:r>
            <w:r>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86 proc.</w:t>
            </w:r>
            <w:r w:rsidR="00624DFD">
              <w:rPr>
                <w:rFonts w:ascii="Times New Roman" w:eastAsia="Times New Roman" w:hAnsi="Times New Roman"/>
                <w:sz w:val="24"/>
                <w:szCs w:val="24"/>
                <w:lang w:val="lt-LT" w:eastAsia="lt-LT"/>
              </w:rPr>
              <w:t xml:space="preserve"> (2021 m. – 80,0 proc.)</w:t>
            </w:r>
            <w:r w:rsidRPr="00E94EF3">
              <w:rPr>
                <w:rFonts w:ascii="Times New Roman" w:eastAsia="Times New Roman" w:hAnsi="Times New Roman"/>
                <w:sz w:val="24"/>
                <w:szCs w:val="24"/>
                <w:lang w:val="lt-LT" w:eastAsia="lt-LT"/>
              </w:rPr>
              <w:t xml:space="preserve"> mokinių tėvų </w:t>
            </w:r>
            <w:r w:rsidR="009069A5">
              <w:rPr>
                <w:rFonts w:ascii="Times New Roman" w:eastAsia="Times New Roman" w:hAnsi="Times New Roman"/>
                <w:sz w:val="24"/>
                <w:szCs w:val="24"/>
                <w:lang w:val="lt-LT" w:eastAsia="lt-LT"/>
              </w:rPr>
              <w:t>(globėjų)</w:t>
            </w:r>
            <w:r w:rsidR="009069A5" w:rsidRPr="007C1FDB">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teigia, kad progimnazijoje mokiniai įtraukiami į erdvių kūrimą ir dekoravimą. Patalpos dekoruojamos mokinių darbais.</w:t>
            </w:r>
            <w:r>
              <w:rPr>
                <w:rFonts w:ascii="Times New Roman" w:eastAsia="Times New Roman" w:hAnsi="Times New Roman"/>
                <w:sz w:val="24"/>
                <w:szCs w:val="24"/>
                <w:lang w:val="lt-LT" w:eastAsia="lt-LT"/>
              </w:rPr>
              <w:t xml:space="preserve"> </w:t>
            </w:r>
            <w:r w:rsidR="001E42F8">
              <w:rPr>
                <w:rFonts w:ascii="Times New Roman" w:eastAsia="Times New Roman" w:hAnsi="Times New Roman"/>
                <w:sz w:val="24"/>
                <w:szCs w:val="24"/>
                <w:lang w:val="lt-LT" w:eastAsia="lt-LT"/>
              </w:rPr>
              <w:br/>
            </w:r>
            <w:r w:rsidRPr="00E94EF3">
              <w:rPr>
                <w:rFonts w:ascii="Times New Roman" w:eastAsia="Times New Roman" w:hAnsi="Times New Roman"/>
                <w:sz w:val="24"/>
                <w:szCs w:val="24"/>
                <w:lang w:val="lt-LT" w:eastAsia="lt-LT"/>
              </w:rPr>
              <w:t xml:space="preserve">86 proc. </w:t>
            </w:r>
            <w:r w:rsidR="00624DFD">
              <w:rPr>
                <w:rFonts w:ascii="Times New Roman" w:eastAsia="Times New Roman" w:hAnsi="Times New Roman"/>
                <w:sz w:val="24"/>
                <w:szCs w:val="24"/>
                <w:lang w:val="lt-LT" w:eastAsia="lt-LT"/>
              </w:rPr>
              <w:t xml:space="preserve">(2021 m. – 77,4 proc.) </w:t>
            </w:r>
            <w:r w:rsidRPr="00E94EF3">
              <w:rPr>
                <w:rFonts w:ascii="Times New Roman" w:eastAsia="Times New Roman" w:hAnsi="Times New Roman"/>
                <w:sz w:val="24"/>
                <w:szCs w:val="24"/>
                <w:lang w:val="lt-LT" w:eastAsia="lt-LT"/>
              </w:rPr>
              <w:t xml:space="preserve">mokinių tėvų </w:t>
            </w:r>
            <w:r w:rsidR="009069A5">
              <w:rPr>
                <w:rFonts w:ascii="Times New Roman" w:eastAsia="Times New Roman" w:hAnsi="Times New Roman"/>
                <w:sz w:val="24"/>
                <w:szCs w:val="24"/>
                <w:lang w:val="lt-LT" w:eastAsia="lt-LT"/>
              </w:rPr>
              <w:t>(globėjų)</w:t>
            </w:r>
            <w:r w:rsidR="009069A5" w:rsidRPr="007C1FDB">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teigia, kad  ugdymui pritaikoma mokyklos teritorija. Mokytojai</w:t>
            </w:r>
            <w:r>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 xml:space="preserve">organizuoja ugdymą </w:t>
            </w:r>
            <w:r w:rsidR="00794353" w:rsidRPr="009E382B">
              <w:rPr>
                <w:rFonts w:ascii="Times New Roman" w:hAnsi="Times New Roman"/>
                <w:sz w:val="24"/>
                <w:szCs w:val="24"/>
                <w:lang w:val="lt-LT"/>
              </w:rPr>
              <w:t>–</w:t>
            </w:r>
            <w:r w:rsidRPr="00E94EF3">
              <w:rPr>
                <w:rFonts w:ascii="Times New Roman" w:eastAsia="Times New Roman" w:hAnsi="Times New Roman"/>
                <w:sz w:val="24"/>
                <w:szCs w:val="24"/>
                <w:lang w:val="lt-LT" w:eastAsia="lt-LT"/>
              </w:rPr>
              <w:t xml:space="preserve"> gamtoje, įmonėse, muziejuose ir kt.</w:t>
            </w:r>
            <w:r>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 xml:space="preserve">84,4 proc. </w:t>
            </w:r>
            <w:r w:rsidR="001E42F8">
              <w:rPr>
                <w:rFonts w:ascii="Times New Roman" w:eastAsia="Times New Roman" w:hAnsi="Times New Roman"/>
                <w:sz w:val="24"/>
                <w:szCs w:val="24"/>
                <w:lang w:val="lt-LT" w:eastAsia="lt-LT"/>
              </w:rPr>
              <w:br/>
            </w:r>
            <w:r w:rsidR="00624DFD">
              <w:rPr>
                <w:rFonts w:ascii="Times New Roman" w:eastAsia="Times New Roman" w:hAnsi="Times New Roman"/>
                <w:sz w:val="24"/>
                <w:szCs w:val="24"/>
                <w:lang w:val="lt-LT" w:eastAsia="lt-LT"/>
              </w:rPr>
              <w:t xml:space="preserve">(2021 m. – 86,6 proc.) </w:t>
            </w:r>
            <w:r w:rsidRPr="00E94EF3">
              <w:rPr>
                <w:rFonts w:ascii="Times New Roman" w:eastAsia="Times New Roman" w:hAnsi="Times New Roman"/>
                <w:sz w:val="24"/>
                <w:szCs w:val="24"/>
                <w:lang w:val="lt-LT" w:eastAsia="lt-LT"/>
              </w:rPr>
              <w:t xml:space="preserve">mokinių tėvų </w:t>
            </w:r>
            <w:r w:rsidR="009069A5">
              <w:rPr>
                <w:rFonts w:ascii="Times New Roman" w:eastAsia="Times New Roman" w:hAnsi="Times New Roman"/>
                <w:sz w:val="24"/>
                <w:szCs w:val="24"/>
                <w:lang w:val="lt-LT" w:eastAsia="lt-LT"/>
              </w:rPr>
              <w:t>(globėjų)</w:t>
            </w:r>
            <w:r w:rsidR="009069A5" w:rsidRPr="007C1FDB">
              <w:rPr>
                <w:rFonts w:ascii="Times New Roman" w:eastAsia="Times New Roman" w:hAnsi="Times New Roman"/>
                <w:sz w:val="24"/>
                <w:szCs w:val="24"/>
                <w:lang w:val="lt-LT" w:eastAsia="lt-LT"/>
              </w:rPr>
              <w:t xml:space="preserve"> </w:t>
            </w:r>
            <w:r w:rsidRPr="00E94EF3">
              <w:rPr>
                <w:rFonts w:ascii="Times New Roman" w:eastAsia="Times New Roman" w:hAnsi="Times New Roman"/>
                <w:sz w:val="24"/>
                <w:szCs w:val="24"/>
                <w:lang w:val="lt-LT" w:eastAsia="lt-LT"/>
              </w:rPr>
              <w:t>teigia, kad progimnazijoje virtualios aplinkos pasirenkamos tikslingai, yra saugios. Skaitmeninis turinys padeda įvairiapusiškiau ir patraukliau mokytis. IKT padeda gilinti dalyko žinias</w:t>
            </w:r>
            <w:r>
              <w:rPr>
                <w:rFonts w:ascii="Times New Roman" w:eastAsia="Times New Roman" w:hAnsi="Times New Roman"/>
                <w:sz w:val="24"/>
                <w:szCs w:val="24"/>
                <w:lang w:val="lt-LT" w:eastAsia="lt-LT"/>
              </w:rPr>
              <w:t>.</w:t>
            </w:r>
          </w:p>
          <w:p w14:paraId="753106B2" w14:textId="0CC5A733" w:rsidR="00E94EF3" w:rsidRDefault="00E94EF3" w:rsidP="00E94EF3">
            <w:pPr>
              <w:spacing w:after="0" w:line="240" w:lineRule="auto"/>
              <w:rPr>
                <w:rFonts w:ascii="Times New Roman" w:eastAsia="Times New Roman" w:hAnsi="Times New Roman"/>
                <w:sz w:val="24"/>
                <w:szCs w:val="24"/>
                <w:lang w:val="lt-LT" w:eastAsia="lt-LT"/>
              </w:rPr>
            </w:pPr>
          </w:p>
          <w:p w14:paraId="3F05D2BE" w14:textId="0C36D39E" w:rsidR="00D72D82" w:rsidRDefault="000C24CD" w:rsidP="00912742">
            <w:pPr>
              <w:spacing w:after="0" w:line="240" w:lineRule="auto"/>
              <w:ind w:firstLine="594"/>
              <w:rPr>
                <w:rFonts w:ascii="Times New Roman" w:eastAsia="Times New Roman" w:hAnsi="Times New Roman"/>
                <w:sz w:val="24"/>
                <w:szCs w:val="24"/>
                <w:lang w:val="lt-LT" w:eastAsia="lt-LT"/>
              </w:rPr>
            </w:pPr>
            <w:r>
              <w:rPr>
                <w:rFonts w:ascii="Times New Roman" w:eastAsia="Times New Roman" w:hAnsi="Times New Roman"/>
                <w:noProof/>
                <w:sz w:val="24"/>
                <w:szCs w:val="24"/>
                <w:lang w:val="lt-LT" w:eastAsia="lt-LT"/>
              </w:rPr>
              <w:drawing>
                <wp:inline distT="0" distB="0" distL="0" distR="0" wp14:anchorId="7B727BC7" wp14:editId="18E9266A">
                  <wp:extent cx="5003597" cy="2190449"/>
                  <wp:effectExtent l="0" t="0" r="6985" b="63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3005" cy="2207701"/>
                          </a:xfrm>
                          <a:prstGeom prst="rect">
                            <a:avLst/>
                          </a:prstGeom>
                          <a:noFill/>
                        </pic:spPr>
                      </pic:pic>
                    </a:graphicData>
                  </a:graphic>
                </wp:inline>
              </w:drawing>
            </w:r>
          </w:p>
          <w:p w14:paraId="2829208F" w14:textId="0DD2679F" w:rsidR="001A7342" w:rsidRPr="000C24CD" w:rsidRDefault="000C24CD" w:rsidP="00D72D82">
            <w:pPr>
              <w:suppressAutoHyphens w:val="0"/>
              <w:spacing w:after="0" w:line="240" w:lineRule="auto"/>
              <w:ind w:firstLine="737"/>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Analizuojant sritį „Lyderystė ir vadyba“ mokinių tėvai </w:t>
            </w:r>
            <w:r w:rsidR="007532BB">
              <w:rPr>
                <w:rFonts w:ascii="Times New Roman" w:eastAsia="Times New Roman" w:hAnsi="Times New Roman"/>
                <w:sz w:val="24"/>
                <w:szCs w:val="24"/>
                <w:lang w:val="lt-LT" w:eastAsia="lt-LT"/>
              </w:rPr>
              <w:t>(globėjai)</w:t>
            </w:r>
            <w:r w:rsidR="007532BB" w:rsidRPr="007C1FDB">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 xml:space="preserve">vertino progimnazijos veiklą pagal 8 rodiklius – perspektyva ir bendruomenės susitarimai, lyderystė, mokyklos savivalda, </w:t>
            </w:r>
            <w:r>
              <w:rPr>
                <w:rFonts w:ascii="Times New Roman" w:eastAsia="Times New Roman" w:hAnsi="Times New Roman"/>
                <w:sz w:val="24"/>
                <w:szCs w:val="24"/>
                <w:lang w:val="lt-LT" w:eastAsia="lt-LT"/>
              </w:rPr>
              <w:lastRenderedPageBreak/>
              <w:t>veikimas kartu, bendradarbiavimas su tėvais</w:t>
            </w:r>
            <w:r w:rsidR="007532BB">
              <w:rPr>
                <w:rFonts w:ascii="Times New Roman" w:eastAsia="Times New Roman" w:hAnsi="Times New Roman"/>
                <w:sz w:val="24"/>
                <w:szCs w:val="24"/>
                <w:lang w:val="lt-LT" w:eastAsia="lt-LT"/>
              </w:rPr>
              <w:t xml:space="preserve"> (globėjais)</w:t>
            </w:r>
            <w:r>
              <w:rPr>
                <w:rFonts w:ascii="Times New Roman" w:eastAsia="Times New Roman" w:hAnsi="Times New Roman"/>
                <w:sz w:val="24"/>
                <w:szCs w:val="24"/>
                <w:lang w:val="lt-LT" w:eastAsia="lt-LT"/>
              </w:rPr>
              <w:t xml:space="preserve">, mokyklos tinklaveika, kompetencija, nuolatinis profesinis tobulėjimas. 77 </w:t>
            </w:r>
            <w:r w:rsidRPr="000C24CD">
              <w:rPr>
                <w:rFonts w:ascii="Times New Roman" w:eastAsia="Times New Roman" w:hAnsi="Times New Roman"/>
                <w:sz w:val="24"/>
                <w:szCs w:val="24"/>
                <w:lang w:val="lt-LT" w:eastAsia="lt-LT"/>
              </w:rPr>
              <w:t xml:space="preserve">proc. </w:t>
            </w:r>
            <w:r w:rsidR="00DC731E">
              <w:rPr>
                <w:rFonts w:ascii="Times New Roman" w:eastAsia="Times New Roman" w:hAnsi="Times New Roman"/>
                <w:sz w:val="24"/>
                <w:szCs w:val="24"/>
                <w:lang w:val="lt-LT" w:eastAsia="lt-LT"/>
              </w:rPr>
              <w:t xml:space="preserve">(2021 m. – 69,6 proc.) </w:t>
            </w:r>
            <w:r w:rsidRPr="000C24CD">
              <w:rPr>
                <w:rFonts w:ascii="Times New Roman" w:eastAsia="Times New Roman" w:hAnsi="Times New Roman"/>
                <w:sz w:val="24"/>
                <w:szCs w:val="24"/>
                <w:lang w:val="lt-LT" w:eastAsia="lt-LT"/>
              </w:rPr>
              <w:t xml:space="preserve">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 xml:space="preserve">teigia, kad mokyklos veiklos perspektyva priimtina visiems bendruomenės nariams, paremta tyrimais. Bendruomenės nariai atsakingai dalyvauja įgyvendindami išsikeltus tikslus. Finansiniai ištekliai panaudojami lanksčiai, kūrybingai. Personalo politika vykdoma atsižvelgiant į mokinių interesus. </w:t>
            </w:r>
            <w:r w:rsidR="007532BB">
              <w:rPr>
                <w:rFonts w:ascii="Times New Roman" w:eastAsia="Times New Roman" w:hAnsi="Times New Roman"/>
                <w:sz w:val="24"/>
                <w:szCs w:val="24"/>
                <w:lang w:val="lt-LT" w:eastAsia="lt-LT"/>
              </w:rPr>
              <w:br/>
            </w:r>
            <w:r w:rsidRPr="000C24CD">
              <w:rPr>
                <w:rFonts w:ascii="Times New Roman" w:eastAsia="Times New Roman" w:hAnsi="Times New Roman"/>
                <w:sz w:val="24"/>
                <w:szCs w:val="24"/>
                <w:lang w:val="lt-LT" w:eastAsia="lt-LT"/>
              </w:rPr>
              <w:t xml:space="preserve">78 proc. </w:t>
            </w:r>
            <w:r w:rsidR="00DC731E">
              <w:rPr>
                <w:rFonts w:ascii="Times New Roman" w:eastAsia="Times New Roman" w:hAnsi="Times New Roman"/>
                <w:sz w:val="24"/>
                <w:szCs w:val="24"/>
                <w:lang w:val="lt-LT" w:eastAsia="lt-LT"/>
              </w:rPr>
              <w:t xml:space="preserve">(2021 m. – 75,4 proc.) </w:t>
            </w:r>
            <w:r w:rsidRPr="000C24CD">
              <w:rPr>
                <w:rFonts w:ascii="Times New Roman" w:eastAsia="Times New Roman" w:hAnsi="Times New Roman"/>
                <w:sz w:val="24"/>
                <w:szCs w:val="24"/>
                <w:lang w:val="lt-LT" w:eastAsia="lt-LT"/>
              </w:rPr>
              <w:t xml:space="preserve">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teigia, kad visiems bendruomenės nariams suteikiama laisvė rodyti iniciatyvą ir ją įgyvendinti. Lyderių veikla telkia mokyklos bendruomenę pokyčiams. Mokytojai pasitiki formaliais mokyklos lyderiais. 79 proc.</w:t>
            </w:r>
            <w:r w:rsidR="00DC731E">
              <w:rPr>
                <w:rFonts w:ascii="Times New Roman" w:eastAsia="Times New Roman" w:hAnsi="Times New Roman"/>
                <w:sz w:val="24"/>
                <w:szCs w:val="24"/>
                <w:lang w:val="lt-LT" w:eastAsia="lt-LT"/>
              </w:rPr>
              <w:t xml:space="preserve"> (2021 m. – 74,8 proc.)</w:t>
            </w:r>
            <w:r w:rsidRPr="000C24CD">
              <w:rPr>
                <w:rFonts w:ascii="Times New Roman" w:eastAsia="Times New Roman" w:hAnsi="Times New Roman"/>
                <w:sz w:val="24"/>
                <w:szCs w:val="24"/>
                <w:lang w:val="lt-LT" w:eastAsia="lt-LT"/>
              </w:rPr>
              <w:t xml:space="preserve"> 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 xml:space="preserve">teigia, kad progimnazijoje savivaldos atstovai renkami atvirai, </w:t>
            </w:r>
            <w:r w:rsidR="00EC35BB">
              <w:rPr>
                <w:rFonts w:ascii="Times New Roman" w:eastAsia="Times New Roman" w:hAnsi="Times New Roman"/>
                <w:sz w:val="24"/>
                <w:szCs w:val="24"/>
                <w:lang w:val="lt-LT" w:eastAsia="lt-LT"/>
              </w:rPr>
              <w:t xml:space="preserve">savivalda </w:t>
            </w:r>
            <w:r w:rsidRPr="000C24CD">
              <w:rPr>
                <w:rFonts w:ascii="Times New Roman" w:eastAsia="Times New Roman" w:hAnsi="Times New Roman"/>
                <w:sz w:val="24"/>
                <w:szCs w:val="24"/>
                <w:lang w:val="lt-LT" w:eastAsia="lt-LT"/>
              </w:rPr>
              <w:t>funkcionuoja ne kaip formali, o kaip realiai veikianti. Savivaldos sprendimai keičia mokyklos gyvenimą. Mokykloje yra sistema, kaip priimami sprendimai. 77 proc.</w:t>
            </w:r>
            <w:r w:rsidR="00DC731E">
              <w:rPr>
                <w:rFonts w:ascii="Times New Roman" w:eastAsia="Times New Roman" w:hAnsi="Times New Roman"/>
                <w:sz w:val="24"/>
                <w:szCs w:val="24"/>
                <w:lang w:val="lt-LT" w:eastAsia="lt-LT"/>
              </w:rPr>
              <w:t xml:space="preserve"> (2021 m. – 74,0 proc.)</w:t>
            </w:r>
            <w:r w:rsidRPr="000C24CD">
              <w:rPr>
                <w:rFonts w:ascii="Times New Roman" w:eastAsia="Times New Roman" w:hAnsi="Times New Roman"/>
                <w:sz w:val="24"/>
                <w:szCs w:val="24"/>
                <w:lang w:val="lt-LT" w:eastAsia="lt-LT"/>
              </w:rPr>
              <w:t xml:space="preserve"> 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 xml:space="preserve">teigia, kad mokyklos personalas laiko save komanda, siekiančia bendrų tikslų. Mokytojai mokosi drauge ir vieni iš kitų. </w:t>
            </w:r>
            <w:r w:rsidR="002E2E4D">
              <w:rPr>
                <w:rFonts w:ascii="Times New Roman" w:eastAsia="Times New Roman" w:hAnsi="Times New Roman"/>
                <w:sz w:val="24"/>
                <w:szCs w:val="24"/>
                <w:lang w:val="lt-LT" w:eastAsia="lt-LT"/>
              </w:rPr>
              <w:t>O</w:t>
            </w:r>
            <w:r w:rsidRPr="000C24CD">
              <w:rPr>
                <w:rFonts w:ascii="Times New Roman" w:eastAsia="Times New Roman" w:hAnsi="Times New Roman"/>
                <w:sz w:val="24"/>
                <w:szCs w:val="24"/>
                <w:lang w:val="lt-LT" w:eastAsia="lt-LT"/>
              </w:rPr>
              <w:t>rganizuojamos mokytojų mokymosi išvykos. 82,2 proc.</w:t>
            </w:r>
            <w:r w:rsidR="00DC731E">
              <w:rPr>
                <w:rFonts w:ascii="Times New Roman" w:eastAsia="Times New Roman" w:hAnsi="Times New Roman"/>
                <w:sz w:val="24"/>
                <w:szCs w:val="24"/>
                <w:lang w:val="lt-LT" w:eastAsia="lt-LT"/>
              </w:rPr>
              <w:t xml:space="preserve"> (2021 m. – 82,6 proc.)</w:t>
            </w:r>
            <w:r w:rsidRPr="000C24CD">
              <w:rPr>
                <w:rFonts w:ascii="Times New Roman" w:eastAsia="Times New Roman" w:hAnsi="Times New Roman"/>
                <w:sz w:val="24"/>
                <w:szCs w:val="24"/>
                <w:lang w:val="lt-LT" w:eastAsia="lt-LT"/>
              </w:rPr>
              <w:t xml:space="preserve"> 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teigia, kad progimnazijos mokytojai ir tėvai bendradarbiauja. Tėvų informavimo ir švietimo sistema atitinka tėvų poreikius. Tėvai įsitraukia į vaikų ugdymą, dalyvauja tobulinant mokyklą. 79 proc.</w:t>
            </w:r>
            <w:r w:rsidR="00DC731E">
              <w:rPr>
                <w:rFonts w:ascii="Times New Roman" w:eastAsia="Times New Roman" w:hAnsi="Times New Roman"/>
                <w:sz w:val="24"/>
                <w:szCs w:val="24"/>
                <w:lang w:val="lt-LT" w:eastAsia="lt-LT"/>
              </w:rPr>
              <w:t xml:space="preserve"> (2021 m. – 73,5 proc.)</w:t>
            </w:r>
            <w:r w:rsidRPr="000C24CD">
              <w:rPr>
                <w:rFonts w:ascii="Times New Roman" w:eastAsia="Times New Roman" w:hAnsi="Times New Roman"/>
                <w:sz w:val="24"/>
                <w:szCs w:val="24"/>
                <w:lang w:val="lt-LT" w:eastAsia="lt-LT"/>
              </w:rPr>
              <w:t xml:space="preserve"> 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 xml:space="preserve">teigia, kad bendradarbiaujama su vietos bendruomene, kitomis mokyklomis, organizacijomis, palaikomi ryšiai su </w:t>
            </w:r>
            <w:r w:rsidR="00EC35BB">
              <w:rPr>
                <w:rFonts w:ascii="Times New Roman" w:eastAsia="Times New Roman" w:hAnsi="Times New Roman"/>
                <w:sz w:val="24"/>
                <w:szCs w:val="24"/>
                <w:lang w:val="lt-LT" w:eastAsia="lt-LT"/>
              </w:rPr>
              <w:t>baigusiais progimnaziją</w:t>
            </w:r>
            <w:r w:rsidRPr="000C24CD">
              <w:rPr>
                <w:rFonts w:ascii="Times New Roman" w:eastAsia="Times New Roman" w:hAnsi="Times New Roman"/>
                <w:sz w:val="24"/>
                <w:szCs w:val="24"/>
                <w:lang w:val="lt-LT" w:eastAsia="lt-LT"/>
              </w:rPr>
              <w:t>. 86 proc.</w:t>
            </w:r>
            <w:r w:rsidR="00DC731E">
              <w:rPr>
                <w:rFonts w:ascii="Times New Roman" w:eastAsia="Times New Roman" w:hAnsi="Times New Roman"/>
                <w:sz w:val="24"/>
                <w:szCs w:val="24"/>
                <w:lang w:val="lt-LT" w:eastAsia="lt-LT"/>
              </w:rPr>
              <w:t xml:space="preserve"> (2021 m. – 85,1 proc.)</w:t>
            </w:r>
            <w:r w:rsidRPr="000C24CD">
              <w:rPr>
                <w:rFonts w:ascii="Times New Roman" w:eastAsia="Times New Roman" w:hAnsi="Times New Roman"/>
                <w:sz w:val="24"/>
                <w:szCs w:val="24"/>
                <w:lang w:val="lt-LT" w:eastAsia="lt-LT"/>
              </w:rPr>
              <w:t xml:space="preserve"> 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 xml:space="preserve">teigia, kad progimnazijos mokytojai dirba kaip savo srities profesionalai. </w:t>
            </w:r>
            <w:r w:rsidR="00245D9C">
              <w:rPr>
                <w:rFonts w:ascii="Times New Roman" w:eastAsia="Times New Roman" w:hAnsi="Times New Roman"/>
                <w:sz w:val="24"/>
                <w:szCs w:val="24"/>
                <w:lang w:val="lt-LT" w:eastAsia="lt-LT"/>
              </w:rPr>
              <w:t>74,44</w:t>
            </w:r>
            <w:r w:rsidRPr="000C24CD">
              <w:rPr>
                <w:rFonts w:ascii="Times New Roman" w:eastAsia="Times New Roman" w:hAnsi="Times New Roman"/>
                <w:sz w:val="24"/>
                <w:szCs w:val="24"/>
                <w:lang w:val="lt-LT" w:eastAsia="lt-LT"/>
              </w:rPr>
              <w:t xml:space="preserve"> proc. </w:t>
            </w:r>
            <w:r w:rsidR="00DC731E">
              <w:rPr>
                <w:rFonts w:ascii="Times New Roman" w:eastAsia="Times New Roman" w:hAnsi="Times New Roman"/>
                <w:sz w:val="24"/>
                <w:szCs w:val="24"/>
                <w:lang w:val="lt-LT" w:eastAsia="lt-LT"/>
              </w:rPr>
              <w:t xml:space="preserve">(2021 m. – 80,6 proc.) </w:t>
            </w:r>
            <w:r w:rsidRPr="000C24CD">
              <w:rPr>
                <w:rFonts w:ascii="Times New Roman" w:eastAsia="Times New Roman" w:hAnsi="Times New Roman"/>
                <w:sz w:val="24"/>
                <w:szCs w:val="24"/>
                <w:lang w:val="lt-LT" w:eastAsia="lt-LT"/>
              </w:rPr>
              <w:t xml:space="preserve">mokinių tėvų </w:t>
            </w:r>
            <w:r w:rsidR="007532BB">
              <w:rPr>
                <w:rFonts w:ascii="Times New Roman" w:eastAsia="Times New Roman" w:hAnsi="Times New Roman"/>
                <w:sz w:val="24"/>
                <w:szCs w:val="24"/>
                <w:lang w:val="lt-LT" w:eastAsia="lt-LT"/>
              </w:rPr>
              <w:t>(globėjų)</w:t>
            </w:r>
            <w:r w:rsidR="007532BB" w:rsidRPr="007C1FDB">
              <w:rPr>
                <w:rFonts w:ascii="Times New Roman" w:eastAsia="Times New Roman" w:hAnsi="Times New Roman"/>
                <w:sz w:val="24"/>
                <w:szCs w:val="24"/>
                <w:lang w:val="lt-LT" w:eastAsia="lt-LT"/>
              </w:rPr>
              <w:t xml:space="preserve"> </w:t>
            </w:r>
            <w:r w:rsidRPr="000C24CD">
              <w:rPr>
                <w:rFonts w:ascii="Times New Roman" w:eastAsia="Times New Roman" w:hAnsi="Times New Roman"/>
                <w:sz w:val="24"/>
                <w:szCs w:val="24"/>
                <w:lang w:val="lt-LT" w:eastAsia="lt-LT"/>
              </w:rPr>
              <w:t>teigia, kad mokytojai planuoja savo meistriškumo augimą, mokosi pasinaudodami įvairiomis galimybėmis bei siekia nuolatinio tobulėjimo.</w:t>
            </w:r>
          </w:p>
          <w:p w14:paraId="7B586E7C" w14:textId="77777777" w:rsidR="000F4909" w:rsidRPr="005034FF" w:rsidRDefault="000F4909" w:rsidP="000F4909">
            <w:pPr>
              <w:spacing w:after="0" w:line="240" w:lineRule="auto"/>
              <w:jc w:val="both"/>
              <w:rPr>
                <w:rFonts w:ascii="Times New Roman" w:eastAsia="Times New Roman" w:hAnsi="Times New Roman"/>
                <w:sz w:val="24"/>
                <w:szCs w:val="24"/>
                <w:lang w:val="lt-LT" w:eastAsia="lt-LT"/>
              </w:rPr>
            </w:pPr>
          </w:p>
          <w:p w14:paraId="0A939644" w14:textId="334787F4" w:rsidR="000F4909" w:rsidRPr="00F922AA" w:rsidRDefault="000F4909" w:rsidP="00FC2D9A">
            <w:pPr>
              <w:pStyle w:val="Sraopastraipa"/>
              <w:numPr>
                <w:ilvl w:val="1"/>
                <w:numId w:val="7"/>
              </w:numPr>
              <w:tabs>
                <w:tab w:val="left" w:pos="1161"/>
              </w:tabs>
              <w:spacing w:after="0" w:line="240" w:lineRule="auto"/>
              <w:ind w:firstLine="376"/>
              <w:jc w:val="both"/>
              <w:rPr>
                <w:rFonts w:ascii="Times New Roman" w:eastAsia="Times New Roman" w:hAnsi="Times New Roman"/>
                <w:b/>
                <w:bCs/>
                <w:sz w:val="24"/>
                <w:szCs w:val="24"/>
                <w:lang w:val="lt-LT" w:eastAsia="lt-LT"/>
              </w:rPr>
            </w:pPr>
            <w:r w:rsidRPr="00F922AA">
              <w:rPr>
                <w:rFonts w:ascii="Times New Roman" w:eastAsia="Times New Roman" w:hAnsi="Times New Roman"/>
                <w:b/>
                <w:bCs/>
                <w:sz w:val="24"/>
                <w:szCs w:val="24"/>
                <w:lang w:val="lt-LT" w:eastAsia="lt-LT"/>
              </w:rPr>
              <w:t>Pasiekimai (ugdymas, konkursai, olimpiados)</w:t>
            </w:r>
            <w:r w:rsidR="00FC2D9A">
              <w:rPr>
                <w:rFonts w:ascii="Times New Roman" w:eastAsia="Times New Roman" w:hAnsi="Times New Roman"/>
                <w:b/>
                <w:bCs/>
                <w:sz w:val="24"/>
                <w:szCs w:val="24"/>
                <w:lang w:val="lt-LT" w:eastAsia="lt-LT"/>
              </w:rPr>
              <w:t>.</w:t>
            </w:r>
          </w:p>
          <w:p w14:paraId="36471345" w14:textId="77777777" w:rsidR="00F922AA" w:rsidRDefault="00F922AA" w:rsidP="00815CBD">
            <w:pPr>
              <w:spacing w:after="0" w:line="240" w:lineRule="auto"/>
              <w:jc w:val="both"/>
              <w:rPr>
                <w:rFonts w:ascii="Times New Roman" w:eastAsia="Times New Roman" w:hAnsi="Times New Roman"/>
                <w:sz w:val="24"/>
                <w:szCs w:val="24"/>
                <w:lang w:val="lt-LT" w:eastAsia="lt-LT"/>
              </w:rPr>
            </w:pPr>
          </w:p>
          <w:p w14:paraId="6A0F5C57" w14:textId="40B92D3B" w:rsidR="00DC7FD8" w:rsidRDefault="00DC7FD8" w:rsidP="00213036">
            <w:pPr>
              <w:spacing w:after="0" w:line="240" w:lineRule="auto"/>
              <w:ind w:firstLine="596"/>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2021-2022 m.</w:t>
            </w:r>
            <w:r w:rsidR="00F922AA">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 xml:space="preserve">m. 1 - 8 kl. mokinių pažangumas – 99,7 proc. </w:t>
            </w:r>
            <w:r w:rsidRPr="00DC61E0">
              <w:rPr>
                <w:rFonts w:ascii="Times New Roman" w:eastAsia="Times New Roman" w:hAnsi="Times New Roman"/>
                <w:sz w:val="24"/>
                <w:szCs w:val="24"/>
                <w:lang w:val="lt-LT" w:eastAsia="lt-LT"/>
              </w:rPr>
              <w:t>Lyginant 2020-2021 m. m. mokinių pažangumą, jis pagerėjo 0,2 proc. arba nuo 2019-2020 m. m. išlieka stabi</w:t>
            </w:r>
            <w:r>
              <w:rPr>
                <w:rFonts w:ascii="Times New Roman" w:eastAsia="Times New Roman" w:hAnsi="Times New Roman"/>
                <w:sz w:val="24"/>
                <w:szCs w:val="24"/>
                <w:lang w:val="lt-LT" w:eastAsia="lt-LT"/>
              </w:rPr>
              <w:t>lus.</w:t>
            </w:r>
          </w:p>
          <w:p w14:paraId="302329A0" w14:textId="570F483A" w:rsidR="00DC7FD8" w:rsidRDefault="00DC7FD8" w:rsidP="00DC7FD8">
            <w:pPr>
              <w:spacing w:after="0" w:line="240" w:lineRule="auto"/>
              <w:ind w:firstLine="597"/>
              <w:jc w:val="both"/>
              <w:rPr>
                <w:rFonts w:ascii="Times New Roman" w:eastAsia="Times New Roman" w:hAnsi="Times New Roman"/>
                <w:sz w:val="24"/>
                <w:szCs w:val="24"/>
                <w:lang w:val="lt-LT" w:eastAsia="lt-LT"/>
              </w:rPr>
            </w:pPr>
          </w:p>
          <w:p w14:paraId="0052B0D1" w14:textId="77777777" w:rsidR="00DC7FD8" w:rsidRDefault="00DC7FD8" w:rsidP="00DC7FD8">
            <w:pPr>
              <w:spacing w:after="0" w:line="240" w:lineRule="auto"/>
              <w:jc w:val="both"/>
              <w:rPr>
                <w:rFonts w:ascii="Times New Roman" w:eastAsia="Times New Roman" w:hAnsi="Times New Roman"/>
                <w:sz w:val="24"/>
                <w:szCs w:val="24"/>
                <w:lang w:val="lt-LT" w:eastAsia="lt-LT"/>
              </w:rPr>
            </w:pPr>
          </w:p>
          <w:p w14:paraId="479D4DCB" w14:textId="32F26FC5" w:rsidR="000F4909" w:rsidRPr="008D10E1" w:rsidRDefault="00DC7FD8" w:rsidP="008D10E1">
            <w:pPr>
              <w:ind w:firstLine="594"/>
              <w:rPr>
                <w:rFonts w:ascii="Times New Roman" w:eastAsia="Times New Roman" w:hAnsi="Times New Roman"/>
                <w:b/>
                <w:bCs/>
                <w:sz w:val="24"/>
                <w:szCs w:val="24"/>
                <w:lang w:val="lt-LT" w:eastAsia="lt-LT"/>
              </w:rPr>
            </w:pPr>
            <w:r w:rsidRPr="00F73064">
              <w:rPr>
                <w:rFonts w:ascii="Times New Roman" w:eastAsia="Times New Roman" w:hAnsi="Times New Roman"/>
                <w:noProof/>
                <w:sz w:val="24"/>
                <w:szCs w:val="24"/>
                <w:lang w:val="lt-LT" w:eastAsia="lt-LT"/>
              </w:rPr>
              <w:drawing>
                <wp:inline distT="0" distB="0" distL="0" distR="0" wp14:anchorId="46E9ACBE" wp14:editId="3638340F">
                  <wp:extent cx="5241914" cy="2911449"/>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3125" cy="2917676"/>
                          </a:xfrm>
                          <a:prstGeom prst="rect">
                            <a:avLst/>
                          </a:prstGeom>
                          <a:noFill/>
                          <a:ln>
                            <a:noFill/>
                          </a:ln>
                        </pic:spPr>
                      </pic:pic>
                    </a:graphicData>
                  </a:graphic>
                </wp:inline>
              </w:drawing>
            </w:r>
          </w:p>
          <w:p w14:paraId="79430AEE" w14:textId="215A1FD1" w:rsidR="00DC7FD8" w:rsidRPr="00FC2D9A" w:rsidRDefault="00DC7FD8" w:rsidP="00FC2D9A">
            <w:pPr>
              <w:suppressAutoHyphens w:val="0"/>
              <w:spacing w:after="0" w:line="240" w:lineRule="auto"/>
              <w:ind w:firstLine="597"/>
              <w:jc w:val="both"/>
              <w:rPr>
                <w:rFonts w:ascii="Times New Roman" w:eastAsia="Times New Roman" w:hAnsi="Times New Roman"/>
                <w:sz w:val="24"/>
                <w:szCs w:val="24"/>
                <w:lang w:val="lt-LT" w:eastAsia="lt-LT"/>
              </w:rPr>
            </w:pPr>
            <w:r w:rsidRPr="00FC2D9A">
              <w:rPr>
                <w:rFonts w:ascii="Times New Roman" w:eastAsia="Times New Roman" w:hAnsi="Times New Roman"/>
                <w:sz w:val="24"/>
                <w:szCs w:val="24"/>
                <w:lang w:val="lt-LT" w:eastAsia="lt-LT"/>
              </w:rPr>
              <w:t>Pagerėjo 1-4 kl. mokinių mokymosi kokybė: 0,3 proc. sumažėjo nepatenkinamu lygiu besimokančių mokinių procentas ir  4,9 proc. pakilo aukštesniuoju lygiu besimokančių mokinių skaičius.</w:t>
            </w:r>
          </w:p>
          <w:p w14:paraId="61B60CF4" w14:textId="6CE26DA7" w:rsidR="00F922AA" w:rsidRPr="00FC2D9A" w:rsidRDefault="00F922AA" w:rsidP="00FC2D9A">
            <w:pPr>
              <w:pBdr>
                <w:top w:val="nil"/>
                <w:left w:val="nil"/>
                <w:bottom w:val="nil"/>
                <w:right w:val="nil"/>
                <w:between w:val="nil"/>
              </w:pBdr>
              <w:suppressAutoHyphens w:val="0"/>
              <w:spacing w:after="0" w:line="240" w:lineRule="auto"/>
              <w:ind w:firstLine="567"/>
              <w:jc w:val="both"/>
              <w:rPr>
                <w:rFonts w:ascii="Times New Roman" w:eastAsia="Times New Roman" w:hAnsi="Times New Roman"/>
                <w:sz w:val="24"/>
                <w:szCs w:val="24"/>
                <w:lang w:val="lt-LT"/>
              </w:rPr>
            </w:pPr>
            <w:r w:rsidRPr="00FC2D9A">
              <w:rPr>
                <w:rFonts w:ascii="Times New Roman" w:eastAsia="Times New Roman" w:hAnsi="Times New Roman"/>
                <w:sz w:val="24"/>
                <w:szCs w:val="24"/>
                <w:lang w:val="lt-LT"/>
              </w:rPr>
              <w:t>2021-2022 m. m. 1-4 kl. mokinių, pasiekusių pagrindinį ir aukštesnįjį lygį, 0,6 proc. mažiau ir pasiekusių tik aukštesnįjį lyg</w:t>
            </w:r>
            <w:r w:rsidR="00072F4C">
              <w:rPr>
                <w:rFonts w:ascii="Times New Roman" w:eastAsia="Times New Roman" w:hAnsi="Times New Roman"/>
                <w:sz w:val="24"/>
                <w:szCs w:val="24"/>
                <w:lang w:val="lt-LT"/>
              </w:rPr>
              <w:t xml:space="preserve">į </w:t>
            </w:r>
            <w:r w:rsidRPr="00FC2D9A">
              <w:rPr>
                <w:rFonts w:ascii="Times New Roman" w:eastAsia="Times New Roman" w:hAnsi="Times New Roman"/>
                <w:sz w:val="24"/>
                <w:szCs w:val="24"/>
                <w:lang w:val="lt-LT"/>
              </w:rPr>
              <w:t>– 4,94 proc. daugiau nei 2020-2021 m. m.</w:t>
            </w:r>
          </w:p>
          <w:p w14:paraId="201BC7E8" w14:textId="77777777" w:rsidR="00F922AA" w:rsidRPr="00FC2D9A" w:rsidRDefault="00F922AA" w:rsidP="00FC2D9A">
            <w:pPr>
              <w:pBdr>
                <w:top w:val="nil"/>
                <w:left w:val="nil"/>
                <w:bottom w:val="nil"/>
                <w:right w:val="nil"/>
                <w:between w:val="nil"/>
              </w:pBdr>
              <w:suppressAutoHyphens w:val="0"/>
              <w:spacing w:after="0" w:line="240" w:lineRule="auto"/>
              <w:ind w:firstLine="567"/>
              <w:jc w:val="both"/>
              <w:rPr>
                <w:rFonts w:ascii="Times New Roman" w:eastAsia="Times New Roman" w:hAnsi="Times New Roman"/>
                <w:sz w:val="24"/>
                <w:szCs w:val="24"/>
                <w:lang w:val="lt-LT"/>
              </w:rPr>
            </w:pPr>
            <w:r w:rsidRPr="00FC2D9A">
              <w:rPr>
                <w:rFonts w:ascii="Times New Roman" w:eastAsia="Times New Roman" w:hAnsi="Times New Roman"/>
                <w:sz w:val="24"/>
                <w:szCs w:val="24"/>
                <w:lang w:val="lt-LT"/>
              </w:rPr>
              <w:t xml:space="preserve">2021-2022 m. m. 1-4 kl. metinis pažangumas 0,3 proc. didesnis už ankstesnių metų 1-4 kl. mokinių metinį pažangumą. </w:t>
            </w:r>
          </w:p>
          <w:p w14:paraId="1DA06A05" w14:textId="77777777" w:rsidR="000F4909" w:rsidRPr="005034FF" w:rsidRDefault="000F4909" w:rsidP="007229EC">
            <w:pPr>
              <w:spacing w:after="0" w:line="240" w:lineRule="auto"/>
              <w:jc w:val="both"/>
              <w:rPr>
                <w:rFonts w:ascii="Times New Roman" w:eastAsia="Times New Roman" w:hAnsi="Times New Roman"/>
                <w:sz w:val="24"/>
                <w:szCs w:val="24"/>
                <w:lang w:val="lt-LT" w:eastAsia="lt-LT"/>
              </w:rPr>
            </w:pPr>
          </w:p>
          <w:p w14:paraId="02CD84C5" w14:textId="678A69FA" w:rsidR="000F4909" w:rsidRPr="004C1F01" w:rsidRDefault="00DC7FD8" w:rsidP="004C1F01">
            <w:pPr>
              <w:spacing w:after="0" w:line="240" w:lineRule="auto"/>
              <w:ind w:firstLine="311"/>
              <w:jc w:val="both"/>
              <w:rPr>
                <w:rFonts w:ascii="Times New Roman" w:eastAsia="Times New Roman" w:hAnsi="Times New Roman"/>
                <w:sz w:val="24"/>
                <w:szCs w:val="24"/>
                <w:lang w:val="lt-LT" w:eastAsia="lt-LT"/>
              </w:rPr>
            </w:pPr>
            <w:r>
              <w:rPr>
                <w:rFonts w:ascii="Times New Roman" w:eastAsia="Times New Roman" w:hAnsi="Times New Roman"/>
                <w:noProof/>
                <w:sz w:val="24"/>
                <w:szCs w:val="24"/>
                <w:lang w:val="lt-LT" w:eastAsia="lt-LT"/>
              </w:rPr>
              <w:drawing>
                <wp:inline distT="0" distB="0" distL="0" distR="0" wp14:anchorId="0F1788F3" wp14:editId="238088D4">
                  <wp:extent cx="5696978" cy="3540557"/>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4445" cy="3563842"/>
                          </a:xfrm>
                          <a:prstGeom prst="rect">
                            <a:avLst/>
                          </a:prstGeom>
                          <a:noFill/>
                        </pic:spPr>
                      </pic:pic>
                    </a:graphicData>
                  </a:graphic>
                </wp:inline>
              </w:drawing>
            </w:r>
          </w:p>
          <w:p w14:paraId="128680F1" w14:textId="425CA61A" w:rsidR="00F922AA" w:rsidRPr="00B2652B" w:rsidRDefault="00F922AA" w:rsidP="004C1F01">
            <w:pPr>
              <w:suppressAutoHyphens w:val="0"/>
              <w:spacing w:after="0" w:line="252" w:lineRule="auto"/>
              <w:ind w:firstLine="284"/>
              <w:jc w:val="both"/>
              <w:rPr>
                <w:rFonts w:ascii="Times New Roman" w:hAnsi="Times New Roman"/>
                <w:sz w:val="24"/>
                <w:szCs w:val="24"/>
                <w:lang w:val="lt-LT"/>
              </w:rPr>
            </w:pPr>
            <w:r w:rsidRPr="00F8116A">
              <w:rPr>
                <w:rFonts w:ascii="Times New Roman" w:hAnsi="Times New Roman"/>
                <w:sz w:val="24"/>
                <w:szCs w:val="24"/>
              </w:rPr>
              <w:t>5-</w:t>
            </w:r>
            <w:r w:rsidRPr="00B2652B">
              <w:rPr>
                <w:rFonts w:ascii="Times New Roman" w:hAnsi="Times New Roman"/>
                <w:sz w:val="24"/>
                <w:szCs w:val="24"/>
                <w:lang w:val="lt-LT"/>
              </w:rPr>
              <w:t>8 kl. mokiniai 2020-2021 m. m. ir 2021-2022 m. m. baigė 100 proc. pažangumu, tačiau</w:t>
            </w:r>
            <w:r w:rsidR="00B2652B">
              <w:rPr>
                <w:rFonts w:ascii="Times New Roman" w:hAnsi="Times New Roman"/>
                <w:sz w:val="24"/>
                <w:szCs w:val="24"/>
                <w:lang w:val="lt-LT"/>
              </w:rPr>
              <w:t xml:space="preserve"> </w:t>
            </w:r>
            <w:r w:rsidR="00B2652B">
              <w:rPr>
                <w:rFonts w:ascii="Times New Roman" w:hAnsi="Times New Roman"/>
                <w:sz w:val="24"/>
                <w:szCs w:val="24"/>
                <w:lang w:val="lt-LT"/>
              </w:rPr>
              <w:br/>
            </w:r>
            <w:r w:rsidR="001847DE">
              <w:rPr>
                <w:rFonts w:ascii="Times New Roman" w:hAnsi="Times New Roman"/>
                <w:sz w:val="24"/>
                <w:szCs w:val="24"/>
                <w:lang w:val="lt-LT"/>
              </w:rPr>
              <w:t xml:space="preserve">2021-2022 m. m. </w:t>
            </w:r>
            <w:r w:rsidRPr="00B2652B">
              <w:rPr>
                <w:rFonts w:ascii="Times New Roman" w:hAnsi="Times New Roman"/>
                <w:sz w:val="24"/>
                <w:szCs w:val="24"/>
                <w:lang w:val="lt-LT"/>
              </w:rPr>
              <w:t xml:space="preserve">16,76 proc. </w:t>
            </w:r>
            <w:r w:rsidR="00B2652B">
              <w:rPr>
                <w:rFonts w:ascii="Times New Roman" w:hAnsi="Times New Roman"/>
                <w:sz w:val="24"/>
                <w:szCs w:val="24"/>
                <w:lang w:val="lt-LT"/>
              </w:rPr>
              <w:t>s</w:t>
            </w:r>
            <w:r w:rsidRPr="00B2652B">
              <w:rPr>
                <w:rFonts w:ascii="Times New Roman" w:hAnsi="Times New Roman"/>
                <w:sz w:val="24"/>
                <w:szCs w:val="24"/>
                <w:lang w:val="lt-LT"/>
              </w:rPr>
              <w:t>umažėjo 5-8 kl</w:t>
            </w:r>
            <w:r w:rsidR="007229EC">
              <w:rPr>
                <w:rFonts w:ascii="Times New Roman" w:hAnsi="Times New Roman"/>
                <w:sz w:val="24"/>
                <w:szCs w:val="24"/>
                <w:lang w:val="lt-LT"/>
              </w:rPr>
              <w:t>.</w:t>
            </w:r>
            <w:r w:rsidRPr="00B2652B">
              <w:rPr>
                <w:rFonts w:ascii="Times New Roman" w:hAnsi="Times New Roman"/>
                <w:sz w:val="24"/>
                <w:szCs w:val="24"/>
                <w:lang w:val="lt-LT"/>
              </w:rPr>
              <w:t xml:space="preserve"> mokinių mokymosi kokybė (6-10 balų) ir </w:t>
            </w:r>
            <w:r w:rsidR="001847DE">
              <w:rPr>
                <w:rFonts w:ascii="Times New Roman" w:hAnsi="Times New Roman"/>
                <w:sz w:val="24"/>
                <w:szCs w:val="24"/>
                <w:lang w:val="lt-LT"/>
              </w:rPr>
              <w:br/>
              <w:t xml:space="preserve">7,34 proc. </w:t>
            </w:r>
            <w:r w:rsidRPr="00B2652B">
              <w:rPr>
                <w:rFonts w:ascii="Times New Roman" w:hAnsi="Times New Roman"/>
                <w:sz w:val="24"/>
                <w:szCs w:val="24"/>
                <w:lang w:val="lt-LT"/>
              </w:rPr>
              <w:t>mokinių, kurių</w:t>
            </w:r>
            <w:r w:rsidR="0053201E">
              <w:rPr>
                <w:rFonts w:ascii="Times New Roman" w:hAnsi="Times New Roman"/>
                <w:sz w:val="24"/>
                <w:szCs w:val="24"/>
                <w:lang w:val="lt-LT"/>
              </w:rPr>
              <w:t xml:space="preserve"> mokymosi</w:t>
            </w:r>
            <w:r w:rsidRPr="00B2652B">
              <w:rPr>
                <w:rFonts w:ascii="Times New Roman" w:hAnsi="Times New Roman"/>
                <w:sz w:val="24"/>
                <w:szCs w:val="24"/>
                <w:lang w:val="lt-LT"/>
              </w:rPr>
              <w:t xml:space="preserve"> vidurkis 9 ir daugiau</w:t>
            </w:r>
            <w:r w:rsidR="001847DE">
              <w:rPr>
                <w:rFonts w:ascii="Times New Roman" w:hAnsi="Times New Roman"/>
                <w:sz w:val="24"/>
                <w:szCs w:val="24"/>
                <w:lang w:val="lt-LT"/>
              </w:rPr>
              <w:t>.</w:t>
            </w:r>
          </w:p>
          <w:p w14:paraId="2FA89448" w14:textId="32D08298" w:rsidR="000F4909" w:rsidRDefault="000F4909" w:rsidP="000F4909">
            <w:pPr>
              <w:spacing w:after="0" w:line="240" w:lineRule="auto"/>
              <w:jc w:val="both"/>
              <w:rPr>
                <w:rFonts w:ascii="Times New Roman" w:eastAsia="Times New Roman" w:hAnsi="Times New Roman"/>
                <w:sz w:val="24"/>
                <w:szCs w:val="24"/>
                <w:lang w:val="lt-LT" w:eastAsia="lt-LT"/>
              </w:rPr>
            </w:pPr>
          </w:p>
          <w:p w14:paraId="624A1984" w14:textId="1C55E904" w:rsidR="00DC7FD8" w:rsidRDefault="00DC7FD8" w:rsidP="000A3BA0">
            <w:pPr>
              <w:spacing w:after="0" w:line="240" w:lineRule="auto"/>
              <w:ind w:firstLine="311"/>
              <w:jc w:val="both"/>
              <w:rPr>
                <w:rFonts w:ascii="Times New Roman" w:eastAsia="Times New Roman" w:hAnsi="Times New Roman"/>
                <w:sz w:val="24"/>
                <w:szCs w:val="24"/>
                <w:lang w:val="lt-LT" w:eastAsia="lt-LT"/>
              </w:rPr>
            </w:pPr>
            <w:r w:rsidRPr="00DE74BD">
              <w:rPr>
                <w:rFonts w:ascii="Times New Roman" w:eastAsia="Times New Roman" w:hAnsi="Times New Roman"/>
                <w:noProof/>
                <w:sz w:val="24"/>
                <w:szCs w:val="24"/>
                <w:lang w:val="lt-LT" w:eastAsia="lt-LT"/>
              </w:rPr>
              <w:drawing>
                <wp:inline distT="0" distB="0" distL="0" distR="0" wp14:anchorId="01EEFC41" wp14:editId="7488A2AA">
                  <wp:extent cx="5555284" cy="3290224"/>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360" cy="3296192"/>
                          </a:xfrm>
                          <a:prstGeom prst="rect">
                            <a:avLst/>
                          </a:prstGeom>
                          <a:noFill/>
                          <a:ln>
                            <a:noFill/>
                          </a:ln>
                        </pic:spPr>
                      </pic:pic>
                    </a:graphicData>
                  </a:graphic>
                </wp:inline>
              </w:drawing>
            </w:r>
          </w:p>
          <w:p w14:paraId="26D906C3" w14:textId="77777777" w:rsidR="000A3BA0" w:rsidRPr="005034FF" w:rsidRDefault="000A3BA0" w:rsidP="000A3BA0">
            <w:pPr>
              <w:spacing w:after="0" w:line="240" w:lineRule="auto"/>
              <w:ind w:firstLine="311"/>
              <w:jc w:val="both"/>
              <w:rPr>
                <w:rFonts w:ascii="Times New Roman" w:eastAsia="Times New Roman" w:hAnsi="Times New Roman"/>
                <w:sz w:val="24"/>
                <w:szCs w:val="24"/>
                <w:lang w:val="lt-LT" w:eastAsia="lt-LT"/>
              </w:rPr>
            </w:pPr>
          </w:p>
          <w:p w14:paraId="47F783D1" w14:textId="03E56190" w:rsidR="00DC7FD8" w:rsidRPr="00DE74BD" w:rsidRDefault="00DC7FD8" w:rsidP="000A3BA0">
            <w:pPr>
              <w:suppressAutoHyphens w:val="0"/>
              <w:spacing w:after="0" w:line="240" w:lineRule="auto"/>
              <w:ind w:firstLine="595"/>
              <w:jc w:val="both"/>
              <w:rPr>
                <w:rFonts w:ascii="Times New Roman" w:eastAsia="Times New Roman" w:hAnsi="Times New Roman"/>
                <w:sz w:val="24"/>
                <w:szCs w:val="24"/>
                <w:lang w:val="lt-LT" w:eastAsia="lt-LT"/>
              </w:rPr>
            </w:pPr>
            <w:r w:rsidRPr="00DE74BD">
              <w:rPr>
                <w:rFonts w:ascii="Times New Roman" w:eastAsia="Times New Roman" w:hAnsi="Times New Roman"/>
                <w:sz w:val="24"/>
                <w:szCs w:val="24"/>
                <w:lang w:val="lt-LT" w:eastAsia="lt-LT"/>
              </w:rPr>
              <w:t>67 proc.</w:t>
            </w:r>
            <w:r w:rsidR="00C24EBF">
              <w:rPr>
                <w:rFonts w:ascii="Times New Roman" w:eastAsia="Times New Roman" w:hAnsi="Times New Roman"/>
                <w:sz w:val="24"/>
                <w:szCs w:val="24"/>
                <w:lang w:val="lt-LT" w:eastAsia="lt-LT"/>
              </w:rPr>
              <w:t xml:space="preserve"> (39 719 pamokų daugiau)</w:t>
            </w:r>
            <w:r w:rsidRPr="00DE74BD">
              <w:rPr>
                <w:rFonts w:ascii="Times New Roman" w:eastAsia="Times New Roman" w:hAnsi="Times New Roman"/>
                <w:sz w:val="24"/>
                <w:szCs w:val="24"/>
                <w:lang w:val="lt-LT" w:eastAsia="lt-LT"/>
              </w:rPr>
              <w:t xml:space="preserve"> išaugo mokinių praleistų pamokų skaičius, lyginant su 2020-2021</w:t>
            </w:r>
            <w:r w:rsidR="00C24EBF">
              <w:rPr>
                <w:rFonts w:ascii="Times New Roman" w:eastAsia="Times New Roman" w:hAnsi="Times New Roman"/>
                <w:sz w:val="24"/>
                <w:szCs w:val="24"/>
                <w:lang w:val="lt-LT" w:eastAsia="lt-LT"/>
              </w:rPr>
              <w:t xml:space="preserve"> </w:t>
            </w:r>
            <w:r w:rsidRPr="00DE74BD">
              <w:rPr>
                <w:rFonts w:ascii="Times New Roman" w:eastAsia="Times New Roman" w:hAnsi="Times New Roman"/>
                <w:sz w:val="24"/>
                <w:szCs w:val="24"/>
                <w:lang w:val="lt-LT" w:eastAsia="lt-LT"/>
              </w:rPr>
              <w:t>m. m.</w:t>
            </w:r>
            <w:r w:rsidR="00C24EBF">
              <w:rPr>
                <w:rFonts w:ascii="Times New Roman" w:eastAsia="Times New Roman" w:hAnsi="Times New Roman"/>
                <w:sz w:val="24"/>
                <w:szCs w:val="24"/>
                <w:lang w:val="lt-LT" w:eastAsia="lt-LT"/>
              </w:rPr>
              <w:t xml:space="preserve"> </w:t>
            </w:r>
            <w:r w:rsidRPr="00DE74BD">
              <w:rPr>
                <w:rFonts w:ascii="Times New Roman" w:eastAsia="Times New Roman" w:hAnsi="Times New Roman"/>
                <w:sz w:val="24"/>
                <w:szCs w:val="24"/>
                <w:lang w:val="lt-LT" w:eastAsia="lt-LT"/>
              </w:rPr>
              <w:t>Vienam mokiniui iš vis</w:t>
            </w:r>
            <w:r>
              <w:rPr>
                <w:rFonts w:ascii="Times New Roman" w:eastAsia="Times New Roman" w:hAnsi="Times New Roman"/>
                <w:sz w:val="24"/>
                <w:szCs w:val="24"/>
                <w:lang w:val="lt-LT" w:eastAsia="lt-LT"/>
              </w:rPr>
              <w:t>o</w:t>
            </w:r>
            <w:r w:rsidRPr="00DE74BD">
              <w:rPr>
                <w:rFonts w:ascii="Times New Roman" w:eastAsia="Times New Roman" w:hAnsi="Times New Roman"/>
                <w:sz w:val="24"/>
                <w:szCs w:val="24"/>
                <w:lang w:val="lt-LT" w:eastAsia="lt-LT"/>
              </w:rPr>
              <w:t xml:space="preserve"> praleistų pamokų </w:t>
            </w:r>
            <w:r>
              <w:rPr>
                <w:rFonts w:ascii="Times New Roman" w:eastAsia="Times New Roman" w:hAnsi="Times New Roman"/>
                <w:sz w:val="24"/>
                <w:szCs w:val="24"/>
                <w:lang w:val="lt-LT" w:eastAsia="lt-LT"/>
              </w:rPr>
              <w:t xml:space="preserve">tenka </w:t>
            </w:r>
            <w:r w:rsidRPr="00DE74BD">
              <w:rPr>
                <w:rFonts w:ascii="Times New Roman" w:eastAsia="Times New Roman" w:hAnsi="Times New Roman"/>
                <w:sz w:val="24"/>
                <w:szCs w:val="24"/>
                <w:lang w:val="lt-LT" w:eastAsia="lt-LT"/>
              </w:rPr>
              <w:t>57 pamokomis daugiau, nei 2020-2021 m. m.</w:t>
            </w:r>
          </w:p>
          <w:p w14:paraId="7D88C5D5" w14:textId="5BA17C48" w:rsidR="00DC7FD8" w:rsidRPr="00DE74BD" w:rsidRDefault="00A2211C" w:rsidP="000A3BA0">
            <w:pPr>
              <w:suppressAutoHyphens w:val="0"/>
              <w:spacing w:after="0" w:line="240" w:lineRule="auto"/>
              <w:ind w:firstLine="59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Praleistų n</w:t>
            </w:r>
            <w:r w:rsidR="00DC7FD8" w:rsidRPr="00DE74BD">
              <w:rPr>
                <w:rFonts w:ascii="Times New Roman" w:eastAsia="Times New Roman" w:hAnsi="Times New Roman"/>
                <w:sz w:val="24"/>
                <w:szCs w:val="24"/>
                <w:lang w:val="lt-LT" w:eastAsia="lt-LT"/>
              </w:rPr>
              <w:t xml:space="preserve">epateisintų pamokų skaičius </w:t>
            </w:r>
            <w:r>
              <w:rPr>
                <w:rFonts w:ascii="Times New Roman" w:eastAsia="Times New Roman" w:hAnsi="Times New Roman"/>
                <w:sz w:val="24"/>
                <w:szCs w:val="24"/>
                <w:lang w:val="lt-LT" w:eastAsia="lt-LT"/>
              </w:rPr>
              <w:t xml:space="preserve">tenkantis </w:t>
            </w:r>
            <w:r w:rsidR="00DC7FD8" w:rsidRPr="00DE74BD">
              <w:rPr>
                <w:rFonts w:ascii="Times New Roman" w:eastAsia="Times New Roman" w:hAnsi="Times New Roman"/>
                <w:sz w:val="24"/>
                <w:szCs w:val="24"/>
                <w:lang w:val="lt-LT" w:eastAsia="lt-LT"/>
              </w:rPr>
              <w:t>vienam mokiniui lieka nepakitęs – 0.</w:t>
            </w:r>
          </w:p>
          <w:p w14:paraId="5E8B8A9C" w14:textId="4702AD0A" w:rsidR="00912742" w:rsidRDefault="00DC7FD8" w:rsidP="00F7089F">
            <w:pPr>
              <w:suppressAutoHyphens w:val="0"/>
              <w:spacing w:after="0" w:line="240" w:lineRule="auto"/>
              <w:ind w:firstLine="595"/>
              <w:jc w:val="both"/>
              <w:rPr>
                <w:rFonts w:ascii="Times New Roman" w:eastAsia="Times New Roman" w:hAnsi="Times New Roman"/>
                <w:sz w:val="24"/>
                <w:szCs w:val="24"/>
                <w:lang w:val="lt-LT" w:eastAsia="lt-LT"/>
              </w:rPr>
            </w:pPr>
            <w:r w:rsidRPr="00DE74BD">
              <w:rPr>
                <w:rFonts w:ascii="Times New Roman" w:eastAsia="Times New Roman" w:hAnsi="Times New Roman"/>
                <w:sz w:val="24"/>
                <w:szCs w:val="24"/>
                <w:lang w:val="lt-LT" w:eastAsia="lt-LT"/>
              </w:rPr>
              <w:t>Stebimas didesnis, negu įprastai, mokinių sergamumas</w:t>
            </w:r>
            <w:r w:rsidR="00C24EBF">
              <w:rPr>
                <w:rFonts w:ascii="Times New Roman" w:eastAsia="Times New Roman" w:hAnsi="Times New Roman"/>
                <w:sz w:val="24"/>
                <w:szCs w:val="24"/>
                <w:lang w:val="lt-LT" w:eastAsia="lt-LT"/>
              </w:rPr>
              <w:t>.</w:t>
            </w:r>
            <w:r w:rsidRPr="00DE74BD">
              <w:rPr>
                <w:rFonts w:ascii="Times New Roman" w:eastAsia="Times New Roman" w:hAnsi="Times New Roman"/>
                <w:sz w:val="24"/>
                <w:szCs w:val="24"/>
                <w:lang w:val="lt-LT" w:eastAsia="lt-LT"/>
              </w:rPr>
              <w:t xml:space="preserve"> </w:t>
            </w:r>
          </w:p>
          <w:p w14:paraId="4CB52968" w14:textId="77777777" w:rsidR="00F04C71" w:rsidRDefault="00F04C71" w:rsidP="00F7089F">
            <w:pPr>
              <w:suppressAutoHyphens w:val="0"/>
              <w:spacing w:after="0" w:line="240" w:lineRule="auto"/>
              <w:ind w:firstLine="595"/>
              <w:jc w:val="both"/>
              <w:rPr>
                <w:rFonts w:ascii="Times New Roman" w:eastAsia="Times New Roman" w:hAnsi="Times New Roman"/>
                <w:sz w:val="24"/>
                <w:szCs w:val="24"/>
                <w:lang w:val="lt-LT" w:eastAsia="lt-LT"/>
              </w:rPr>
            </w:pPr>
          </w:p>
          <w:p w14:paraId="4AE94FFF" w14:textId="28AD5AF9" w:rsidR="000F4909" w:rsidRDefault="00E63416" w:rsidP="000F4909">
            <w:pPr>
              <w:spacing w:after="0" w:line="240" w:lineRule="auto"/>
              <w:ind w:firstLine="60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lastRenderedPageBreak/>
              <w:t xml:space="preserve">2021-2022 m. m. </w:t>
            </w:r>
            <w:r w:rsidR="008E1825">
              <w:rPr>
                <w:rFonts w:ascii="Times New Roman" w:eastAsia="Times New Roman" w:hAnsi="Times New Roman"/>
                <w:sz w:val="24"/>
                <w:szCs w:val="24"/>
                <w:lang w:val="lt-LT" w:eastAsia="lt-LT"/>
              </w:rPr>
              <w:t xml:space="preserve">4 klasių mokinių </w:t>
            </w:r>
            <w:r>
              <w:rPr>
                <w:rFonts w:ascii="Times New Roman" w:eastAsia="Times New Roman" w:hAnsi="Times New Roman"/>
                <w:sz w:val="24"/>
                <w:szCs w:val="24"/>
                <w:lang w:val="lt-LT" w:eastAsia="lt-LT"/>
              </w:rPr>
              <w:t>Nacionalinio mokinių pasiekimų patikrinimo (toliau</w:t>
            </w:r>
            <w:r w:rsidR="00EE48A3">
              <w:rPr>
                <w:rFonts w:ascii="Times New Roman" w:eastAsia="Times New Roman" w:hAnsi="Times New Roman"/>
                <w:sz w:val="24"/>
                <w:szCs w:val="24"/>
                <w:lang w:val="lt-LT" w:eastAsia="lt-LT"/>
              </w:rPr>
              <w:t xml:space="preserve"> </w:t>
            </w:r>
            <w:r w:rsidR="00EE48A3" w:rsidRPr="00DE74BD">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 xml:space="preserve">  </w:t>
            </w:r>
            <w:r w:rsidR="008E1825">
              <w:rPr>
                <w:rFonts w:ascii="Times New Roman" w:eastAsia="Times New Roman" w:hAnsi="Times New Roman"/>
                <w:sz w:val="24"/>
                <w:szCs w:val="24"/>
                <w:lang w:val="lt-LT" w:eastAsia="lt-LT"/>
              </w:rPr>
              <w:t>NMPP</w:t>
            </w:r>
            <w:r w:rsidR="00EE48A3">
              <w:rPr>
                <w:rFonts w:ascii="Times New Roman" w:eastAsia="Times New Roman" w:hAnsi="Times New Roman"/>
                <w:sz w:val="24"/>
                <w:szCs w:val="24"/>
                <w:lang w:val="lt-LT" w:eastAsia="lt-LT"/>
              </w:rPr>
              <w:t>)</w:t>
            </w:r>
            <w:r w:rsidR="008E1825">
              <w:rPr>
                <w:rFonts w:ascii="Times New Roman" w:eastAsia="Times New Roman" w:hAnsi="Times New Roman"/>
                <w:sz w:val="24"/>
                <w:szCs w:val="24"/>
                <w:lang w:val="lt-LT" w:eastAsia="lt-LT"/>
              </w:rPr>
              <w:t xml:space="preserve"> rezultatai</w:t>
            </w:r>
          </w:p>
          <w:p w14:paraId="60C9E19D" w14:textId="68DB5CE7" w:rsidR="00DC7FD8" w:rsidRDefault="00DC7FD8" w:rsidP="000F4909">
            <w:pPr>
              <w:spacing w:after="0" w:line="240" w:lineRule="auto"/>
              <w:ind w:firstLine="601"/>
              <w:jc w:val="both"/>
              <w:rPr>
                <w:rFonts w:ascii="Times New Roman" w:eastAsia="Times New Roman" w:hAnsi="Times New Roman"/>
                <w:sz w:val="24"/>
                <w:szCs w:val="24"/>
                <w:lang w:val="lt-LT" w:eastAsia="lt-LT"/>
              </w:rPr>
            </w:pPr>
            <w:r w:rsidRPr="0031035A">
              <w:rPr>
                <w:rFonts w:ascii="Times New Roman" w:eastAsia="Times New Roman" w:hAnsi="Times New Roman"/>
                <w:noProof/>
                <w:sz w:val="24"/>
                <w:szCs w:val="24"/>
                <w:lang w:val="lt-LT" w:eastAsia="lt-LT"/>
              </w:rPr>
              <w:drawing>
                <wp:inline distT="0" distB="0" distL="0" distR="0" wp14:anchorId="4C84A1DD" wp14:editId="5E3EE4C8">
                  <wp:extent cx="2764956" cy="2381797"/>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4412" cy="2389943"/>
                          </a:xfrm>
                          <a:prstGeom prst="rect">
                            <a:avLst/>
                          </a:prstGeom>
                          <a:noFill/>
                          <a:ln>
                            <a:noFill/>
                          </a:ln>
                        </pic:spPr>
                      </pic:pic>
                    </a:graphicData>
                  </a:graphic>
                </wp:inline>
              </w:drawing>
            </w:r>
            <w:r w:rsidR="008E1825" w:rsidRPr="0031035A">
              <w:rPr>
                <w:rFonts w:ascii="Times New Roman" w:eastAsia="Times New Roman" w:hAnsi="Times New Roman"/>
                <w:noProof/>
                <w:sz w:val="24"/>
                <w:szCs w:val="24"/>
                <w:lang w:val="lt-LT" w:eastAsia="lt-LT"/>
              </w:rPr>
              <w:drawing>
                <wp:inline distT="0" distB="0" distL="0" distR="0" wp14:anchorId="4287ED93" wp14:editId="75F88B97">
                  <wp:extent cx="2662988" cy="2138095"/>
                  <wp:effectExtent l="0" t="0" r="4445"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88531" cy="2158603"/>
                          </a:xfrm>
                          <a:prstGeom prst="rect">
                            <a:avLst/>
                          </a:prstGeom>
                          <a:noFill/>
                          <a:ln>
                            <a:noFill/>
                          </a:ln>
                        </pic:spPr>
                      </pic:pic>
                    </a:graphicData>
                  </a:graphic>
                </wp:inline>
              </w:drawing>
            </w:r>
          </w:p>
          <w:p w14:paraId="4056EAB0" w14:textId="61762A8B" w:rsidR="00DC7FD8" w:rsidRDefault="00DC7FD8" w:rsidP="00347A17">
            <w:pPr>
              <w:spacing w:after="0" w:line="240" w:lineRule="auto"/>
              <w:jc w:val="both"/>
              <w:rPr>
                <w:rFonts w:ascii="Times New Roman" w:eastAsia="Times New Roman" w:hAnsi="Times New Roman"/>
                <w:sz w:val="24"/>
                <w:szCs w:val="24"/>
                <w:lang w:val="lt-LT" w:eastAsia="lt-LT"/>
              </w:rPr>
            </w:pPr>
          </w:p>
          <w:p w14:paraId="75881062" w14:textId="657743A5" w:rsidR="008E1825" w:rsidRPr="00DA5FAC" w:rsidRDefault="008E1825" w:rsidP="00347A17">
            <w:pPr>
              <w:suppressAutoHyphens w:val="0"/>
              <w:spacing w:after="0"/>
              <w:ind w:firstLine="567"/>
              <w:jc w:val="both"/>
              <w:rPr>
                <w:rFonts w:ascii="Times New Roman" w:hAnsi="Times New Roman"/>
                <w:sz w:val="24"/>
                <w:szCs w:val="24"/>
                <w:lang w:val="lt-LT"/>
              </w:rPr>
            </w:pPr>
            <w:r w:rsidRPr="00DA5FAC">
              <w:rPr>
                <w:rFonts w:ascii="Times New Roman" w:hAnsi="Times New Roman"/>
                <w:sz w:val="24"/>
                <w:szCs w:val="24"/>
                <w:lang w:val="lt-LT"/>
              </w:rPr>
              <w:t xml:space="preserve">4 kl. mokinių matematikos procentinis vidurkis yra 2,1 proc. mažesnis už savivaldybės ir </w:t>
            </w:r>
            <w:r w:rsidR="00347A17">
              <w:rPr>
                <w:rFonts w:ascii="Times New Roman" w:hAnsi="Times New Roman"/>
                <w:sz w:val="24"/>
                <w:szCs w:val="24"/>
                <w:lang w:val="lt-LT"/>
              </w:rPr>
              <w:br/>
            </w:r>
            <w:r w:rsidRPr="00DA5FAC">
              <w:rPr>
                <w:rFonts w:ascii="Times New Roman" w:hAnsi="Times New Roman"/>
                <w:sz w:val="24"/>
                <w:szCs w:val="24"/>
                <w:lang w:val="lt-LT"/>
              </w:rPr>
              <w:t>1,5 proc. už šalies 4 kl. mokinių vidurkį. Pagal veiklos sritis mokiniams geriausiai sekėsi spręsti reiškinius, lygtis ir nelygybes, nes surinko 77,7 proc. visų galimų taškų, o silpniausiai sekėsi geometrijos, matų ir matavimo uždaviniai – 49,7 proc. Pagal kognityvinių gebėjimų grupes didžiausias procentinis vidurkis yra iš žinių ir supratimo – 77,6 proc., o mažiausias iš aukštesniųjų mąstymo gebėjimų – 43,2 proc.</w:t>
            </w:r>
          </w:p>
          <w:p w14:paraId="339760C5" w14:textId="52526BF7" w:rsidR="008E1825" w:rsidRPr="00DA5FAC" w:rsidRDefault="008E1825" w:rsidP="00347A17">
            <w:pPr>
              <w:suppressAutoHyphens w:val="0"/>
              <w:spacing w:after="0" w:line="240" w:lineRule="auto"/>
              <w:ind w:firstLine="567"/>
              <w:jc w:val="both"/>
              <w:rPr>
                <w:rFonts w:ascii="Times New Roman" w:hAnsi="Times New Roman"/>
                <w:sz w:val="24"/>
                <w:szCs w:val="24"/>
                <w:lang w:val="lt-LT"/>
              </w:rPr>
            </w:pPr>
            <w:r w:rsidRPr="00DA5FAC">
              <w:rPr>
                <w:rFonts w:ascii="Times New Roman" w:hAnsi="Times New Roman"/>
                <w:sz w:val="24"/>
                <w:szCs w:val="24"/>
                <w:lang w:val="lt-LT"/>
              </w:rPr>
              <w:t>4 kl. mokinių skaitymo procentinis vidurkis yra 1,8 proc. didesnis už savivaldybės ir 4,0 proc. už šalies 4 kl. mokinių vidurkį. Pagal teksto suvokimo aspektą mokiniams geriausiai sekėsi teksto kalbinės raiškos elementų suvokimas, nes surinko 70,8 proc. visų galimų taškų, o silpniausiai sekėsi veikėjų ir (arba) objektų išskyrimas ir aptarimas – 50,2 proc. Pagal kognityvinių gebėjimų grupes didžiausias procentinis vidurkis yra iš žinių ir supratimo – 69,7 proc., o mažiausias iš aukštesniųjų mąstymo gebėjimų – 53 proc.</w:t>
            </w:r>
          </w:p>
          <w:p w14:paraId="33853374" w14:textId="4733B49A" w:rsidR="008E1825" w:rsidRPr="00DA5FAC" w:rsidRDefault="008E1825" w:rsidP="00347A17">
            <w:pPr>
              <w:suppressAutoHyphens w:val="0"/>
              <w:spacing w:after="0" w:line="240" w:lineRule="auto"/>
              <w:ind w:firstLine="567"/>
              <w:jc w:val="both"/>
              <w:rPr>
                <w:rFonts w:ascii="Times New Roman" w:hAnsi="Times New Roman"/>
                <w:sz w:val="24"/>
                <w:szCs w:val="24"/>
                <w:lang w:val="lt-LT"/>
              </w:rPr>
            </w:pPr>
            <w:r w:rsidRPr="00DA5FAC">
              <w:rPr>
                <w:rFonts w:ascii="Times New Roman" w:hAnsi="Times New Roman"/>
                <w:sz w:val="24"/>
                <w:szCs w:val="24"/>
                <w:lang w:val="lt-LT"/>
              </w:rPr>
              <w:t xml:space="preserve">Pagal skaitomo teksto aspektą geriausiai sekėsi tiesioginės informacijos radimas – 67,9 proc., o mažiausiai </w:t>
            </w:r>
            <w:r w:rsidR="00B953C8" w:rsidRPr="009E382B">
              <w:rPr>
                <w:rFonts w:ascii="Times New Roman" w:hAnsi="Times New Roman"/>
                <w:sz w:val="24"/>
                <w:szCs w:val="24"/>
                <w:lang w:val="lt-LT"/>
              </w:rPr>
              <w:t>–</w:t>
            </w:r>
            <w:r w:rsidRPr="00DA5FAC">
              <w:rPr>
                <w:rFonts w:ascii="Times New Roman" w:hAnsi="Times New Roman"/>
                <w:sz w:val="24"/>
                <w:szCs w:val="24"/>
                <w:lang w:val="lt-LT"/>
              </w:rPr>
              <w:t xml:space="preserve"> tiesioginių išvadų darymas</w:t>
            </w:r>
            <w:r w:rsidR="00B953C8">
              <w:rPr>
                <w:rFonts w:ascii="Times New Roman" w:hAnsi="Times New Roman"/>
                <w:sz w:val="24"/>
                <w:szCs w:val="24"/>
                <w:lang w:val="lt-LT"/>
              </w:rPr>
              <w:t xml:space="preserve"> </w:t>
            </w:r>
            <w:r w:rsidR="00B953C8" w:rsidRPr="009E382B">
              <w:rPr>
                <w:rFonts w:ascii="Times New Roman" w:hAnsi="Times New Roman"/>
                <w:sz w:val="24"/>
                <w:szCs w:val="24"/>
                <w:lang w:val="lt-LT"/>
              </w:rPr>
              <w:t>–</w:t>
            </w:r>
            <w:r w:rsidRPr="00DA5FAC">
              <w:rPr>
                <w:rFonts w:ascii="Times New Roman" w:hAnsi="Times New Roman"/>
                <w:sz w:val="24"/>
                <w:szCs w:val="24"/>
                <w:lang w:val="lt-LT"/>
              </w:rPr>
              <w:t xml:space="preserve"> 53,5 proc.</w:t>
            </w:r>
          </w:p>
          <w:p w14:paraId="36C39EA4" w14:textId="2BA35792" w:rsidR="008E1825" w:rsidRDefault="008E1825" w:rsidP="005F3D2D">
            <w:pPr>
              <w:spacing w:after="0"/>
              <w:ind w:firstLine="567"/>
              <w:jc w:val="both"/>
              <w:rPr>
                <w:rFonts w:ascii="Times New Roman" w:hAnsi="Times New Roman"/>
                <w:sz w:val="24"/>
                <w:szCs w:val="24"/>
                <w:lang w:val="lt-LT"/>
              </w:rPr>
            </w:pPr>
            <w:r w:rsidRPr="00DA5FAC">
              <w:rPr>
                <w:rFonts w:ascii="Times New Roman" w:hAnsi="Times New Roman"/>
                <w:sz w:val="24"/>
                <w:szCs w:val="24"/>
                <w:lang w:val="lt-LT"/>
              </w:rPr>
              <w:t>4 kl. mokinių pasaulio pažinimo procentinis vidurkis yra 0,9 proc. mažesnis už savivaldybės ir 0,2 proc. didesnis už šalies 4 kl. mokinių vidurkį. Pagal veiklos sritį mokiniams geriausiai sekėsi žmonių gyvenimas kartu, nes surinko 68,0 proc. visų galimų taškų, o silpniausiai sekėsi negyvoji gamta ir žmogus</w:t>
            </w:r>
            <w:r w:rsidR="00D9663B">
              <w:rPr>
                <w:rFonts w:ascii="Times New Roman" w:hAnsi="Times New Roman"/>
                <w:sz w:val="24"/>
                <w:szCs w:val="24"/>
                <w:lang w:val="lt-LT"/>
              </w:rPr>
              <w:t xml:space="preserve"> </w:t>
            </w:r>
            <w:r w:rsidRPr="00DA5FAC">
              <w:rPr>
                <w:rFonts w:ascii="Times New Roman" w:hAnsi="Times New Roman"/>
                <w:sz w:val="24"/>
                <w:szCs w:val="24"/>
                <w:lang w:val="lt-LT"/>
              </w:rPr>
              <w:t>– 55,1 proc. Pagal kognityvinių gebėjimų grupes didžiausias procentinis vidurkis yra iš aukštesniųjų mąstymo gebėjimų – 68,0 proc., o mažiausias iš taikymo – 57,4 proc.</w:t>
            </w:r>
          </w:p>
          <w:p w14:paraId="3D4DF125" w14:textId="77777777" w:rsidR="00A036FB" w:rsidRPr="005F3D2D" w:rsidRDefault="00A036FB" w:rsidP="00473592">
            <w:pPr>
              <w:spacing w:after="0"/>
              <w:jc w:val="both"/>
              <w:rPr>
                <w:rFonts w:ascii="Times New Roman" w:hAnsi="Times New Roman"/>
                <w:sz w:val="24"/>
                <w:szCs w:val="24"/>
                <w:lang w:val="lt-LT"/>
              </w:rPr>
            </w:pPr>
          </w:p>
          <w:p w14:paraId="0D4AF0B7" w14:textId="57109312" w:rsidR="00DC7FD8" w:rsidRPr="005F3D2D" w:rsidRDefault="008E1825" w:rsidP="008E1825">
            <w:pPr>
              <w:ind w:firstLine="567"/>
              <w:jc w:val="both"/>
              <w:rPr>
                <w:rFonts w:ascii="Times New Roman" w:hAnsi="Times New Roman"/>
                <w:sz w:val="24"/>
                <w:szCs w:val="24"/>
                <w:lang w:val="lt-LT"/>
              </w:rPr>
            </w:pPr>
            <w:r w:rsidRPr="005F3D2D">
              <w:rPr>
                <w:rFonts w:ascii="Times New Roman" w:hAnsi="Times New Roman"/>
                <w:sz w:val="24"/>
                <w:szCs w:val="24"/>
                <w:lang w:val="lt-LT"/>
              </w:rPr>
              <w:t>8 klasių mokinių NMPP rezultatai</w:t>
            </w:r>
          </w:p>
          <w:p w14:paraId="53C6AE4B" w14:textId="13460D8B" w:rsidR="00DC7FD8" w:rsidRPr="005034FF" w:rsidRDefault="00DC7FD8" w:rsidP="008E1825">
            <w:pPr>
              <w:spacing w:after="0" w:line="240" w:lineRule="auto"/>
              <w:ind w:firstLine="27"/>
              <w:jc w:val="both"/>
              <w:rPr>
                <w:rFonts w:ascii="Times New Roman" w:eastAsia="Times New Roman" w:hAnsi="Times New Roman"/>
                <w:sz w:val="24"/>
                <w:szCs w:val="24"/>
                <w:lang w:val="lt-LT" w:eastAsia="lt-LT"/>
              </w:rPr>
            </w:pPr>
            <w:r w:rsidRPr="0031035A">
              <w:rPr>
                <w:rFonts w:ascii="Times New Roman" w:eastAsia="Times New Roman" w:hAnsi="Times New Roman"/>
                <w:noProof/>
                <w:sz w:val="24"/>
                <w:szCs w:val="24"/>
                <w:lang w:val="lt-LT" w:eastAsia="lt-LT"/>
              </w:rPr>
              <w:drawing>
                <wp:inline distT="0" distB="0" distL="0" distR="0" wp14:anchorId="2BAA5EDD" wp14:editId="27B8B62D">
                  <wp:extent cx="2690788" cy="1894636"/>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9241" cy="1907629"/>
                          </a:xfrm>
                          <a:prstGeom prst="rect">
                            <a:avLst/>
                          </a:prstGeom>
                          <a:noFill/>
                          <a:ln>
                            <a:noFill/>
                          </a:ln>
                        </pic:spPr>
                      </pic:pic>
                    </a:graphicData>
                  </a:graphic>
                </wp:inline>
              </w:drawing>
            </w:r>
            <w:r w:rsidR="008E1825" w:rsidRPr="0031035A">
              <w:rPr>
                <w:rFonts w:ascii="Times New Roman" w:eastAsia="Times New Roman" w:hAnsi="Times New Roman"/>
                <w:noProof/>
                <w:sz w:val="24"/>
                <w:szCs w:val="24"/>
                <w:lang w:val="lt-LT" w:eastAsia="lt-LT"/>
              </w:rPr>
              <w:drawing>
                <wp:inline distT="0" distB="0" distL="0" distR="0" wp14:anchorId="0182520F" wp14:editId="34520580">
                  <wp:extent cx="3240405" cy="1777390"/>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81931" cy="1800167"/>
                          </a:xfrm>
                          <a:prstGeom prst="rect">
                            <a:avLst/>
                          </a:prstGeom>
                          <a:noFill/>
                          <a:ln>
                            <a:noFill/>
                          </a:ln>
                        </pic:spPr>
                      </pic:pic>
                    </a:graphicData>
                  </a:graphic>
                </wp:inline>
              </w:drawing>
            </w:r>
          </w:p>
          <w:p w14:paraId="73AEBCE1" w14:textId="474BE2E4" w:rsidR="000F4909" w:rsidRDefault="000F4909" w:rsidP="00DC7FD8">
            <w:pPr>
              <w:tabs>
                <w:tab w:val="left" w:pos="829"/>
              </w:tabs>
              <w:rPr>
                <w:rFonts w:ascii="Times New Roman" w:eastAsia="Times New Roman" w:hAnsi="Times New Roman"/>
                <w:sz w:val="24"/>
                <w:szCs w:val="24"/>
                <w:lang w:val="lt-LT" w:eastAsia="lt-LT"/>
              </w:rPr>
            </w:pPr>
          </w:p>
          <w:p w14:paraId="64EE5460" w14:textId="05C53D84" w:rsidR="008E1825" w:rsidRPr="005F3D2D" w:rsidRDefault="00DC7FD8" w:rsidP="005F3D2D">
            <w:pPr>
              <w:suppressAutoHyphens w:val="0"/>
              <w:spacing w:after="0" w:line="240" w:lineRule="auto"/>
              <w:ind w:firstLine="597"/>
              <w:jc w:val="both"/>
              <w:rPr>
                <w:rFonts w:ascii="Times New Roman" w:eastAsia="Times New Roman" w:hAnsi="Times New Roman"/>
                <w:sz w:val="24"/>
                <w:szCs w:val="24"/>
                <w:lang w:val="lt-LT" w:eastAsia="lt-LT"/>
              </w:rPr>
            </w:pPr>
            <w:r w:rsidRPr="005F3D2D">
              <w:rPr>
                <w:rFonts w:ascii="Times New Roman" w:eastAsia="Times New Roman" w:hAnsi="Times New Roman"/>
                <w:sz w:val="24"/>
                <w:szCs w:val="24"/>
                <w:lang w:val="lt-LT" w:eastAsia="lt-LT"/>
              </w:rPr>
              <w:lastRenderedPageBreak/>
              <w:t>8 kl</w:t>
            </w:r>
            <w:r w:rsidR="001571E4">
              <w:rPr>
                <w:rFonts w:ascii="Times New Roman" w:eastAsia="Times New Roman" w:hAnsi="Times New Roman"/>
                <w:sz w:val="24"/>
                <w:szCs w:val="24"/>
                <w:lang w:val="lt-LT" w:eastAsia="lt-LT"/>
              </w:rPr>
              <w:t>.</w:t>
            </w:r>
            <w:r w:rsidRPr="005F3D2D">
              <w:rPr>
                <w:rFonts w:ascii="Times New Roman" w:eastAsia="Times New Roman" w:hAnsi="Times New Roman"/>
                <w:sz w:val="24"/>
                <w:szCs w:val="24"/>
                <w:lang w:val="lt-LT" w:eastAsia="lt-LT"/>
              </w:rPr>
              <w:t xml:space="preserve"> mokinių NMPP skaitymo procentinis taškų vidurkis yra 3,1 proc. mažesnis už savivaldybės ir 1,4 proc. didesnis už šalies aštuntų klasių mokinių vidurkį.</w:t>
            </w:r>
          </w:p>
          <w:p w14:paraId="1A2D977C" w14:textId="51EDB516" w:rsidR="00DC7FD8" w:rsidRPr="005F3D2D" w:rsidRDefault="00DC7FD8" w:rsidP="005F3D2D">
            <w:pPr>
              <w:suppressAutoHyphens w:val="0"/>
              <w:spacing w:after="0" w:line="240" w:lineRule="auto"/>
              <w:ind w:firstLine="597"/>
              <w:jc w:val="both"/>
              <w:rPr>
                <w:rFonts w:ascii="Times New Roman" w:eastAsia="Times New Roman" w:hAnsi="Times New Roman"/>
                <w:sz w:val="24"/>
                <w:szCs w:val="24"/>
                <w:lang w:val="lt-LT" w:eastAsia="lt-LT"/>
              </w:rPr>
            </w:pPr>
            <w:r w:rsidRPr="005F3D2D">
              <w:rPr>
                <w:rFonts w:ascii="Times New Roman" w:eastAsia="Times New Roman" w:hAnsi="Times New Roman"/>
                <w:sz w:val="24"/>
                <w:szCs w:val="24"/>
                <w:lang w:val="lt-LT" w:eastAsia="lt-LT"/>
              </w:rPr>
              <w:t>8 kl. mokinių matematikos procentinis taškų vidurkis yra 8,6 proc. didesnis už savivaldybės ir 5,3 proc. didesnis už šalies 8 kl. mokinių vidurkį.</w:t>
            </w:r>
          </w:p>
          <w:p w14:paraId="2748E93B" w14:textId="45FA9078" w:rsidR="008E1825" w:rsidRPr="005F3D2D" w:rsidRDefault="008E1825" w:rsidP="005F3D2D">
            <w:pPr>
              <w:suppressAutoHyphens w:val="0"/>
              <w:spacing w:after="0"/>
              <w:ind w:firstLine="426"/>
              <w:jc w:val="both"/>
              <w:rPr>
                <w:rFonts w:ascii="Times New Roman" w:hAnsi="Times New Roman"/>
                <w:sz w:val="24"/>
                <w:szCs w:val="24"/>
                <w:lang w:val="lt-LT"/>
              </w:rPr>
            </w:pPr>
            <w:r w:rsidRPr="005F3D2D">
              <w:rPr>
                <w:rFonts w:ascii="Times New Roman" w:hAnsi="Times New Roman"/>
                <w:sz w:val="24"/>
                <w:szCs w:val="24"/>
                <w:lang w:val="lt-LT"/>
              </w:rPr>
              <w:t>8 kl. mokinių socialinių mokslų procentinis vidurkis yra 2 proc. didesnis už savivaldybės ir 0,7 proc. mažesnis už šalies 8 kl. mokinių vidurkį.</w:t>
            </w:r>
          </w:p>
          <w:p w14:paraId="68564CCA" w14:textId="51CCC38A" w:rsidR="00A83070" w:rsidRPr="00A83070" w:rsidRDefault="008E1825" w:rsidP="00A83070">
            <w:pPr>
              <w:suppressAutoHyphens w:val="0"/>
              <w:spacing w:after="0"/>
              <w:ind w:firstLine="567"/>
              <w:jc w:val="both"/>
              <w:rPr>
                <w:rFonts w:ascii="Times New Roman" w:hAnsi="Times New Roman"/>
                <w:sz w:val="24"/>
                <w:szCs w:val="24"/>
                <w:lang w:val="lt-LT"/>
              </w:rPr>
            </w:pPr>
            <w:r w:rsidRPr="005F3D2D">
              <w:rPr>
                <w:rFonts w:ascii="Times New Roman" w:hAnsi="Times New Roman"/>
                <w:sz w:val="24"/>
                <w:szCs w:val="24"/>
                <w:lang w:val="lt-LT"/>
              </w:rPr>
              <w:t>8 kl. mokinių gamtos mokslų procentinis vidurkis yra 4,3 proc. didesnis už savivaldybės ir 2,6 proc. už šalies 8 kl. mokinių vidurkį.</w:t>
            </w:r>
          </w:p>
          <w:p w14:paraId="621940E5" w14:textId="2C50E351" w:rsidR="00DC7FD8" w:rsidRDefault="00DC7FD8" w:rsidP="00A83070">
            <w:pPr>
              <w:suppressAutoHyphens w:val="0"/>
              <w:spacing w:after="0" w:line="240" w:lineRule="auto"/>
              <w:ind w:firstLine="59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Analizuojant 7 kl. mokinių individualią pažangą ir l</w:t>
            </w:r>
            <w:r w:rsidRPr="008D63C4">
              <w:rPr>
                <w:rFonts w:ascii="Times New Roman" w:eastAsia="Times New Roman" w:hAnsi="Times New Roman"/>
                <w:sz w:val="24"/>
                <w:szCs w:val="24"/>
                <w:lang w:val="lt-LT" w:eastAsia="lt-LT"/>
              </w:rPr>
              <w:t xml:space="preserve">yginant 5 kl. mokinių </w:t>
            </w:r>
            <w:r>
              <w:rPr>
                <w:rFonts w:ascii="Times New Roman" w:eastAsia="Times New Roman" w:hAnsi="Times New Roman"/>
                <w:sz w:val="24"/>
                <w:szCs w:val="24"/>
                <w:lang w:val="lt-LT" w:eastAsia="lt-LT"/>
              </w:rPr>
              <w:t xml:space="preserve">metinius </w:t>
            </w:r>
            <w:r w:rsidRPr="008D63C4">
              <w:rPr>
                <w:rFonts w:ascii="Times New Roman" w:eastAsia="Times New Roman" w:hAnsi="Times New Roman"/>
                <w:sz w:val="24"/>
                <w:szCs w:val="24"/>
                <w:lang w:val="lt-LT" w:eastAsia="lt-LT"/>
              </w:rPr>
              <w:t>pažymius su 6 kl</w:t>
            </w:r>
            <w:r w:rsidR="00561689">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 xml:space="preserve">metiniais </w:t>
            </w:r>
            <w:r w:rsidRPr="008D63C4">
              <w:rPr>
                <w:rFonts w:ascii="Times New Roman" w:eastAsia="Times New Roman" w:hAnsi="Times New Roman"/>
                <w:sz w:val="24"/>
                <w:szCs w:val="24"/>
                <w:lang w:val="lt-LT" w:eastAsia="lt-LT"/>
              </w:rPr>
              <w:t xml:space="preserve">pažymiais, galima daryti išvadą, kad didžiausia pažanga  padaryta iš informacinių technologijų dalyko, o labiausiai pažymiai sumažėjo iš matematikos ir istorijos  dalykų. Bendras pažangumo vidurkis </w:t>
            </w:r>
            <w:r>
              <w:rPr>
                <w:rFonts w:ascii="Times New Roman" w:eastAsia="Times New Roman" w:hAnsi="Times New Roman"/>
                <w:sz w:val="24"/>
                <w:szCs w:val="24"/>
                <w:lang w:val="lt-LT" w:eastAsia="lt-LT"/>
              </w:rPr>
              <w:t xml:space="preserve">6 kl. mokinių </w:t>
            </w:r>
            <w:r w:rsidRPr="008D63C4">
              <w:rPr>
                <w:rFonts w:ascii="Times New Roman" w:eastAsia="Times New Roman" w:hAnsi="Times New Roman"/>
                <w:sz w:val="24"/>
                <w:szCs w:val="24"/>
                <w:lang w:val="lt-LT" w:eastAsia="lt-LT"/>
              </w:rPr>
              <w:t>pakilo 28,8</w:t>
            </w:r>
            <w:r w:rsidR="00162CA7">
              <w:rPr>
                <w:rFonts w:ascii="Times New Roman" w:eastAsia="Times New Roman" w:hAnsi="Times New Roman"/>
                <w:sz w:val="24"/>
                <w:szCs w:val="24"/>
                <w:lang w:val="lt-LT" w:eastAsia="lt-LT"/>
              </w:rPr>
              <w:t xml:space="preserve"> </w:t>
            </w:r>
            <w:r w:rsidRPr="008D63C4">
              <w:rPr>
                <w:rFonts w:ascii="Times New Roman" w:eastAsia="Times New Roman" w:hAnsi="Times New Roman"/>
                <w:sz w:val="24"/>
                <w:szCs w:val="24"/>
                <w:lang w:val="lt-LT" w:eastAsia="lt-LT"/>
              </w:rPr>
              <w:t>proc. mokinių, o sumažėjo</w:t>
            </w:r>
            <w:r>
              <w:rPr>
                <w:rFonts w:ascii="Times New Roman" w:eastAsia="Times New Roman" w:hAnsi="Times New Roman"/>
                <w:sz w:val="24"/>
                <w:szCs w:val="24"/>
                <w:lang w:val="lt-LT" w:eastAsia="lt-LT"/>
              </w:rPr>
              <w:t xml:space="preserve"> -</w:t>
            </w:r>
            <w:r w:rsidR="00162CA7">
              <w:rPr>
                <w:rFonts w:ascii="Times New Roman" w:eastAsia="Times New Roman" w:hAnsi="Times New Roman"/>
                <w:sz w:val="24"/>
                <w:szCs w:val="24"/>
                <w:lang w:val="lt-LT" w:eastAsia="lt-LT"/>
              </w:rPr>
              <w:t xml:space="preserve"> </w:t>
            </w:r>
            <w:r w:rsidRPr="008D63C4">
              <w:rPr>
                <w:rFonts w:ascii="Times New Roman" w:eastAsia="Times New Roman" w:hAnsi="Times New Roman"/>
                <w:sz w:val="24"/>
                <w:szCs w:val="24"/>
                <w:lang w:val="lt-LT" w:eastAsia="lt-LT"/>
              </w:rPr>
              <w:t>63,8 proc.</w:t>
            </w:r>
            <w:r w:rsidR="00DA5FAC">
              <w:rPr>
                <w:rFonts w:ascii="Times New Roman" w:eastAsia="Times New Roman" w:hAnsi="Times New Roman"/>
                <w:sz w:val="24"/>
                <w:szCs w:val="24"/>
                <w:lang w:val="lt-LT" w:eastAsia="lt-LT"/>
              </w:rPr>
              <w:t xml:space="preserve"> mokinių.</w:t>
            </w:r>
          </w:p>
          <w:p w14:paraId="7DDB6AA7" w14:textId="07595222" w:rsidR="00DC7FD8" w:rsidRDefault="00DC7FD8" w:rsidP="00A83070">
            <w:pPr>
              <w:suppressAutoHyphens w:val="0"/>
              <w:spacing w:after="0" w:line="240" w:lineRule="auto"/>
              <w:ind w:firstLine="595"/>
              <w:jc w:val="both"/>
              <w:rPr>
                <w:rFonts w:ascii="Times New Roman" w:eastAsia="Times New Roman" w:hAnsi="Times New Roman"/>
                <w:sz w:val="24"/>
                <w:szCs w:val="24"/>
                <w:lang w:val="lt-LT" w:eastAsia="lt-LT"/>
              </w:rPr>
            </w:pPr>
            <w:r w:rsidRPr="008D63C4">
              <w:rPr>
                <w:rFonts w:ascii="Times New Roman" w:eastAsia="Times New Roman" w:hAnsi="Times New Roman"/>
                <w:sz w:val="24"/>
                <w:szCs w:val="24"/>
                <w:lang w:val="lt-LT" w:eastAsia="lt-LT"/>
              </w:rPr>
              <w:t xml:space="preserve">Analizuojant </w:t>
            </w:r>
            <w:r>
              <w:rPr>
                <w:rFonts w:ascii="Times New Roman" w:eastAsia="Times New Roman" w:hAnsi="Times New Roman"/>
                <w:sz w:val="24"/>
                <w:szCs w:val="24"/>
                <w:lang w:val="lt-LT" w:eastAsia="lt-LT"/>
              </w:rPr>
              <w:t>8</w:t>
            </w:r>
            <w:r w:rsidRPr="008D63C4">
              <w:rPr>
                <w:rFonts w:ascii="Times New Roman" w:eastAsia="Times New Roman" w:hAnsi="Times New Roman"/>
                <w:sz w:val="24"/>
                <w:szCs w:val="24"/>
                <w:lang w:val="lt-LT" w:eastAsia="lt-LT"/>
              </w:rPr>
              <w:t xml:space="preserve"> kl. mokinių individualią pažangą</w:t>
            </w:r>
            <w:r>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b</w:t>
            </w:r>
            <w:r w:rsidRPr="008D63C4">
              <w:rPr>
                <w:rFonts w:ascii="Times New Roman" w:eastAsia="Times New Roman" w:hAnsi="Times New Roman"/>
                <w:sz w:val="24"/>
                <w:szCs w:val="24"/>
                <w:lang w:val="lt-LT" w:eastAsia="lt-LT"/>
              </w:rPr>
              <w:t xml:space="preserve">endras pažangumo vidurkis pakilo </w:t>
            </w:r>
            <w:r w:rsidR="00162CA7">
              <w:rPr>
                <w:rFonts w:ascii="Times New Roman" w:eastAsia="Times New Roman" w:hAnsi="Times New Roman"/>
                <w:sz w:val="24"/>
                <w:szCs w:val="24"/>
                <w:lang w:val="lt-LT" w:eastAsia="lt-LT"/>
              </w:rPr>
              <w:br/>
            </w:r>
            <w:r w:rsidRPr="008D63C4">
              <w:rPr>
                <w:rFonts w:ascii="Times New Roman" w:eastAsia="Times New Roman" w:hAnsi="Times New Roman"/>
                <w:sz w:val="24"/>
                <w:szCs w:val="24"/>
                <w:lang w:val="lt-LT" w:eastAsia="lt-LT"/>
              </w:rPr>
              <w:t xml:space="preserve">40 proc. mokinių, lyginat </w:t>
            </w:r>
            <w:r>
              <w:rPr>
                <w:rFonts w:ascii="Times New Roman" w:eastAsia="Times New Roman" w:hAnsi="Times New Roman"/>
                <w:sz w:val="24"/>
                <w:szCs w:val="24"/>
                <w:lang w:val="lt-LT" w:eastAsia="lt-LT"/>
              </w:rPr>
              <w:t xml:space="preserve">jų </w:t>
            </w:r>
            <w:r w:rsidRPr="008D63C4">
              <w:rPr>
                <w:rFonts w:ascii="Times New Roman" w:eastAsia="Times New Roman" w:hAnsi="Times New Roman"/>
                <w:sz w:val="24"/>
                <w:szCs w:val="24"/>
                <w:lang w:val="lt-LT" w:eastAsia="lt-LT"/>
              </w:rPr>
              <w:t>5 kl</w:t>
            </w:r>
            <w:r w:rsidR="00561689">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metinį vidurkį su 6 kl</w:t>
            </w:r>
            <w:r w:rsidR="00561689">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metiniu vidurkiu ir 19 proc. mokinių, lyginant jų pažangumo vidurkius 6 kl</w:t>
            </w:r>
            <w:r w:rsidR="00561689">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su 7 kl</w:t>
            </w:r>
            <w:r w:rsidR="00561689">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Bendras pažangumo  vidurkis sumažėjo  53,7 proc. mokinių, lyginat 5 kl</w:t>
            </w:r>
            <w:r w:rsidR="002920EE">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metinį vidurkį su 6 kl</w:t>
            </w:r>
            <w:r w:rsidR="002920EE">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metiniu vidurkiu ir 79,7 proc. mokinių, lyginant jų pažangumo vidurkius 6 kl</w:t>
            </w:r>
            <w:r w:rsidR="002920EE">
              <w:rPr>
                <w:rFonts w:ascii="Times New Roman" w:eastAsia="Times New Roman" w:hAnsi="Times New Roman"/>
                <w:sz w:val="24"/>
                <w:szCs w:val="24"/>
                <w:lang w:val="lt-LT" w:eastAsia="lt-LT"/>
              </w:rPr>
              <w:t>.</w:t>
            </w:r>
            <w:r w:rsidRPr="008D63C4">
              <w:rPr>
                <w:rFonts w:ascii="Times New Roman" w:eastAsia="Times New Roman" w:hAnsi="Times New Roman"/>
                <w:sz w:val="24"/>
                <w:szCs w:val="24"/>
                <w:lang w:val="lt-LT" w:eastAsia="lt-LT"/>
              </w:rPr>
              <w:t xml:space="preserve"> su 7 kl. Labiausiai pažymiai sumažėjo </w:t>
            </w:r>
            <w:r w:rsidR="002920EE">
              <w:rPr>
                <w:rFonts w:ascii="Times New Roman" w:eastAsia="Times New Roman" w:hAnsi="Times New Roman"/>
                <w:sz w:val="24"/>
                <w:szCs w:val="24"/>
                <w:lang w:val="lt-LT" w:eastAsia="lt-LT"/>
              </w:rPr>
              <w:t xml:space="preserve">iš </w:t>
            </w:r>
            <w:r w:rsidRPr="008D63C4">
              <w:rPr>
                <w:rFonts w:ascii="Times New Roman" w:eastAsia="Times New Roman" w:hAnsi="Times New Roman"/>
                <w:sz w:val="24"/>
                <w:szCs w:val="24"/>
                <w:lang w:val="lt-LT" w:eastAsia="lt-LT"/>
              </w:rPr>
              <w:t>matematikos (45</w:t>
            </w:r>
            <w:r w:rsidR="002920EE">
              <w:rPr>
                <w:rFonts w:ascii="Times New Roman" w:eastAsia="Times New Roman" w:hAnsi="Times New Roman"/>
                <w:sz w:val="24"/>
                <w:szCs w:val="24"/>
                <w:lang w:val="lt-LT" w:eastAsia="lt-LT"/>
              </w:rPr>
              <w:t xml:space="preserve"> </w:t>
            </w:r>
            <w:r w:rsidRPr="008D63C4">
              <w:rPr>
                <w:rFonts w:ascii="Times New Roman" w:eastAsia="Times New Roman" w:hAnsi="Times New Roman"/>
                <w:sz w:val="24"/>
                <w:szCs w:val="24"/>
                <w:lang w:val="lt-LT" w:eastAsia="lt-LT"/>
              </w:rPr>
              <w:t>mokiniai), lietuvių kalbos ir literatūros (44 mokiniai)</w:t>
            </w:r>
            <w:r>
              <w:rPr>
                <w:rFonts w:ascii="Times New Roman" w:eastAsia="Times New Roman" w:hAnsi="Times New Roman"/>
                <w:sz w:val="24"/>
                <w:szCs w:val="24"/>
                <w:lang w:val="lt-LT" w:eastAsia="lt-LT"/>
              </w:rPr>
              <w:t xml:space="preserve"> </w:t>
            </w:r>
            <w:r w:rsidRPr="008D63C4">
              <w:rPr>
                <w:rFonts w:ascii="Times New Roman" w:eastAsia="Times New Roman" w:hAnsi="Times New Roman"/>
                <w:sz w:val="24"/>
                <w:szCs w:val="24"/>
                <w:lang w:val="lt-LT" w:eastAsia="lt-LT"/>
              </w:rPr>
              <w:t>ir anglų kalbos (44 mokiniai) dalykų. Nedidelės dalies mokinių pažanga padaryta iš istorijos (13 mokinių) ir geografijos (12 mokinių) dalykų</w:t>
            </w:r>
            <w:r>
              <w:rPr>
                <w:rFonts w:ascii="Times New Roman" w:eastAsia="Times New Roman" w:hAnsi="Times New Roman"/>
                <w:sz w:val="24"/>
                <w:szCs w:val="24"/>
                <w:lang w:val="lt-LT" w:eastAsia="lt-LT"/>
              </w:rPr>
              <w:t>.</w:t>
            </w:r>
          </w:p>
          <w:p w14:paraId="65978439" w14:textId="238AC03E" w:rsidR="00DC7FD8" w:rsidRDefault="00DC7FD8" w:rsidP="00A83070">
            <w:pPr>
              <w:suppressAutoHyphens w:val="0"/>
              <w:spacing w:after="0" w:line="240" w:lineRule="auto"/>
              <w:ind w:firstLine="59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Kartą per mėnesį visi 5-8 kl. mokiniai pildė, o vėliau ir aptarė i</w:t>
            </w:r>
            <w:r w:rsidRPr="00231505">
              <w:rPr>
                <w:rFonts w:ascii="Times New Roman" w:eastAsia="Times New Roman" w:hAnsi="Times New Roman"/>
                <w:sz w:val="24"/>
                <w:szCs w:val="24"/>
                <w:lang w:val="lt-LT" w:eastAsia="lt-LT"/>
              </w:rPr>
              <w:t>ndividualios pažangos įsivertinimo, savistabos lap</w:t>
            </w:r>
            <w:r>
              <w:rPr>
                <w:rFonts w:ascii="Times New Roman" w:eastAsia="Times New Roman" w:hAnsi="Times New Roman"/>
                <w:sz w:val="24"/>
                <w:szCs w:val="24"/>
                <w:lang w:val="lt-LT" w:eastAsia="lt-LT"/>
              </w:rPr>
              <w:t>us. Birželio ir sausio mėn. 5-8 kl. mokiniai kartu su klasių vadovais atliko ir aptarė m</w:t>
            </w:r>
            <w:r w:rsidRPr="00231505">
              <w:rPr>
                <w:rFonts w:ascii="Times New Roman" w:eastAsia="Times New Roman" w:hAnsi="Times New Roman"/>
                <w:sz w:val="24"/>
                <w:szCs w:val="24"/>
                <w:lang w:val="lt-LT" w:eastAsia="lt-LT"/>
              </w:rPr>
              <w:t>okinių individuali</w:t>
            </w:r>
            <w:r>
              <w:rPr>
                <w:rFonts w:ascii="Times New Roman" w:eastAsia="Times New Roman" w:hAnsi="Times New Roman"/>
                <w:sz w:val="24"/>
                <w:szCs w:val="24"/>
                <w:lang w:val="lt-LT" w:eastAsia="lt-LT"/>
              </w:rPr>
              <w:t>ą</w:t>
            </w:r>
            <w:r w:rsidRPr="00231505">
              <w:rPr>
                <w:rFonts w:ascii="Times New Roman" w:eastAsia="Times New Roman" w:hAnsi="Times New Roman"/>
                <w:sz w:val="24"/>
                <w:szCs w:val="24"/>
                <w:lang w:val="lt-LT" w:eastAsia="lt-LT"/>
              </w:rPr>
              <w:t xml:space="preserve"> pažang</w:t>
            </w:r>
            <w:r>
              <w:rPr>
                <w:rFonts w:ascii="Times New Roman" w:eastAsia="Times New Roman" w:hAnsi="Times New Roman"/>
                <w:sz w:val="24"/>
                <w:szCs w:val="24"/>
                <w:lang w:val="lt-LT" w:eastAsia="lt-LT"/>
              </w:rPr>
              <w:t>ą</w:t>
            </w:r>
            <w:r w:rsidRPr="00231505">
              <w:rPr>
                <w:rFonts w:ascii="Times New Roman" w:eastAsia="Times New Roman" w:hAnsi="Times New Roman"/>
                <w:sz w:val="24"/>
                <w:szCs w:val="24"/>
                <w:lang w:val="lt-LT" w:eastAsia="lt-LT"/>
              </w:rPr>
              <w:t>, ugdant bendrąsias kompetencijas</w:t>
            </w:r>
            <w:r>
              <w:rPr>
                <w:rFonts w:ascii="Times New Roman" w:eastAsia="Times New Roman" w:hAnsi="Times New Roman"/>
                <w:sz w:val="24"/>
                <w:szCs w:val="24"/>
                <w:lang w:val="lt-LT" w:eastAsia="lt-LT"/>
              </w:rPr>
              <w:t>. Pagerėjo arba liko nepakitusios šios kompetencijos: mokėjimo mokytis (3-4 lygiu įsivertino 88 proc. mokinių), komunikavimo (</w:t>
            </w:r>
            <w:r w:rsidRPr="000D156D">
              <w:rPr>
                <w:rFonts w:ascii="Times New Roman" w:eastAsia="Times New Roman" w:hAnsi="Times New Roman"/>
                <w:sz w:val="24"/>
                <w:szCs w:val="24"/>
                <w:lang w:val="lt-LT" w:eastAsia="lt-LT"/>
              </w:rPr>
              <w:t xml:space="preserve">3-4 lygiu įsivertino </w:t>
            </w:r>
            <w:r>
              <w:rPr>
                <w:rFonts w:ascii="Times New Roman" w:eastAsia="Times New Roman" w:hAnsi="Times New Roman"/>
                <w:sz w:val="24"/>
                <w:szCs w:val="24"/>
                <w:lang w:val="lt-LT" w:eastAsia="lt-LT"/>
              </w:rPr>
              <w:t>77</w:t>
            </w:r>
            <w:r w:rsidRPr="000D156D">
              <w:rPr>
                <w:rFonts w:ascii="Times New Roman" w:eastAsia="Times New Roman" w:hAnsi="Times New Roman"/>
                <w:sz w:val="24"/>
                <w:szCs w:val="24"/>
                <w:lang w:val="lt-LT" w:eastAsia="lt-LT"/>
              </w:rPr>
              <w:t xml:space="preserve"> proc. mokinių</w:t>
            </w:r>
            <w:r>
              <w:rPr>
                <w:rFonts w:ascii="Times New Roman" w:eastAsia="Times New Roman" w:hAnsi="Times New Roman"/>
                <w:sz w:val="24"/>
                <w:szCs w:val="24"/>
                <w:lang w:val="lt-LT" w:eastAsia="lt-LT"/>
              </w:rPr>
              <w:t>), pažinimo (</w:t>
            </w:r>
            <w:r w:rsidRPr="000D156D">
              <w:rPr>
                <w:rFonts w:ascii="Times New Roman" w:eastAsia="Times New Roman" w:hAnsi="Times New Roman"/>
                <w:sz w:val="24"/>
                <w:szCs w:val="24"/>
                <w:lang w:val="lt-LT" w:eastAsia="lt-LT"/>
              </w:rPr>
              <w:t>3-4 lygiu įsivertino 8</w:t>
            </w:r>
            <w:r>
              <w:rPr>
                <w:rFonts w:ascii="Times New Roman" w:eastAsia="Times New Roman" w:hAnsi="Times New Roman"/>
                <w:sz w:val="24"/>
                <w:szCs w:val="24"/>
                <w:lang w:val="lt-LT" w:eastAsia="lt-LT"/>
              </w:rPr>
              <w:t>2</w:t>
            </w:r>
            <w:r w:rsidRPr="000D156D">
              <w:rPr>
                <w:rFonts w:ascii="Times New Roman" w:eastAsia="Times New Roman" w:hAnsi="Times New Roman"/>
                <w:sz w:val="24"/>
                <w:szCs w:val="24"/>
                <w:lang w:val="lt-LT" w:eastAsia="lt-LT"/>
              </w:rPr>
              <w:t xml:space="preserve"> proc. mokinių</w:t>
            </w:r>
            <w:r>
              <w:rPr>
                <w:rFonts w:ascii="Times New Roman" w:eastAsia="Times New Roman" w:hAnsi="Times New Roman"/>
                <w:sz w:val="24"/>
                <w:szCs w:val="24"/>
                <w:lang w:val="lt-LT" w:eastAsia="lt-LT"/>
              </w:rPr>
              <w:t>), socialinė (</w:t>
            </w:r>
            <w:r w:rsidRPr="000D156D">
              <w:rPr>
                <w:rFonts w:ascii="Times New Roman" w:eastAsia="Times New Roman" w:hAnsi="Times New Roman"/>
                <w:sz w:val="24"/>
                <w:szCs w:val="24"/>
                <w:lang w:val="lt-LT" w:eastAsia="lt-LT"/>
              </w:rPr>
              <w:t>3-4 lygiu įsivertino 8</w:t>
            </w:r>
            <w:r>
              <w:rPr>
                <w:rFonts w:ascii="Times New Roman" w:eastAsia="Times New Roman" w:hAnsi="Times New Roman"/>
                <w:sz w:val="24"/>
                <w:szCs w:val="24"/>
                <w:lang w:val="lt-LT" w:eastAsia="lt-LT"/>
              </w:rPr>
              <w:t>6</w:t>
            </w:r>
            <w:r w:rsidRPr="000D156D">
              <w:rPr>
                <w:rFonts w:ascii="Times New Roman" w:eastAsia="Times New Roman" w:hAnsi="Times New Roman"/>
                <w:sz w:val="24"/>
                <w:szCs w:val="24"/>
                <w:lang w:val="lt-LT" w:eastAsia="lt-LT"/>
              </w:rPr>
              <w:t xml:space="preserve"> proc. mokinių</w:t>
            </w:r>
            <w:r>
              <w:rPr>
                <w:rFonts w:ascii="Times New Roman" w:eastAsia="Times New Roman" w:hAnsi="Times New Roman"/>
                <w:sz w:val="24"/>
                <w:szCs w:val="24"/>
                <w:lang w:val="lt-LT" w:eastAsia="lt-LT"/>
              </w:rPr>
              <w:t>), asmeninė (</w:t>
            </w:r>
            <w:r w:rsidRPr="000D156D">
              <w:rPr>
                <w:rFonts w:ascii="Times New Roman" w:eastAsia="Times New Roman" w:hAnsi="Times New Roman"/>
                <w:sz w:val="24"/>
                <w:szCs w:val="24"/>
                <w:lang w:val="lt-LT" w:eastAsia="lt-LT"/>
              </w:rPr>
              <w:t>3-4 lygiu įsivertino 8</w:t>
            </w:r>
            <w:r>
              <w:rPr>
                <w:rFonts w:ascii="Times New Roman" w:eastAsia="Times New Roman" w:hAnsi="Times New Roman"/>
                <w:sz w:val="24"/>
                <w:szCs w:val="24"/>
                <w:lang w:val="lt-LT" w:eastAsia="lt-LT"/>
              </w:rPr>
              <w:t>9</w:t>
            </w:r>
            <w:r w:rsidRPr="000D156D">
              <w:rPr>
                <w:rFonts w:ascii="Times New Roman" w:eastAsia="Times New Roman" w:hAnsi="Times New Roman"/>
                <w:sz w:val="24"/>
                <w:szCs w:val="24"/>
                <w:lang w:val="lt-LT" w:eastAsia="lt-LT"/>
              </w:rPr>
              <w:t xml:space="preserve"> proc. mokinių</w:t>
            </w:r>
            <w:r>
              <w:rPr>
                <w:rFonts w:ascii="Times New Roman" w:eastAsia="Times New Roman" w:hAnsi="Times New Roman"/>
                <w:sz w:val="24"/>
                <w:szCs w:val="24"/>
                <w:lang w:val="lt-LT" w:eastAsia="lt-LT"/>
              </w:rPr>
              <w:t>). Mažiausias procentas ( tik 49 proc. mokinių ) pagerino iniciatyvumo ir kūrybingumo kompetenciją.</w:t>
            </w:r>
          </w:p>
          <w:p w14:paraId="6BBD5069" w14:textId="08B0A677" w:rsidR="00DC7FD8" w:rsidRDefault="00FC7711" w:rsidP="00034ABA">
            <w:pPr>
              <w:suppressAutoHyphens w:val="0"/>
              <w:spacing w:after="0" w:line="240" w:lineRule="auto"/>
              <w:ind w:firstLine="595"/>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Analizuojant mokinių etosą, rodiklis „</w:t>
            </w:r>
            <w:r w:rsidR="00547A02">
              <w:rPr>
                <w:rFonts w:ascii="Times New Roman" w:eastAsia="Times New Roman" w:hAnsi="Times New Roman"/>
                <w:sz w:val="24"/>
                <w:szCs w:val="24"/>
                <w:lang w:val="lt-LT" w:eastAsia="lt-LT"/>
              </w:rPr>
              <w:t>M</w:t>
            </w:r>
            <w:r w:rsidRPr="00FC7711">
              <w:rPr>
                <w:rFonts w:ascii="Times New Roman" w:eastAsia="Times New Roman" w:hAnsi="Times New Roman"/>
                <w:sz w:val="24"/>
                <w:szCs w:val="24"/>
                <w:lang w:val="lt-LT" w:eastAsia="lt-LT"/>
              </w:rPr>
              <w:t>okiniams skirtų paskatinimų ir nuobaudų santykis</w:t>
            </w:r>
            <w:r>
              <w:rPr>
                <w:rFonts w:ascii="Times New Roman" w:eastAsia="Times New Roman" w:hAnsi="Times New Roman"/>
                <w:sz w:val="24"/>
                <w:szCs w:val="24"/>
                <w:lang w:val="lt-LT" w:eastAsia="lt-LT"/>
              </w:rPr>
              <w:t xml:space="preserve">“ sumažėjo mokiniams skirtų paskatinimų skaičius </w:t>
            </w:r>
            <w:r w:rsidR="00304D9F">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 xml:space="preserve"> </w:t>
            </w:r>
            <w:r w:rsidRPr="00FC7711">
              <w:rPr>
                <w:rFonts w:ascii="Times New Roman" w:eastAsia="Times New Roman" w:hAnsi="Times New Roman"/>
                <w:sz w:val="24"/>
                <w:szCs w:val="24"/>
                <w:lang w:val="lt-LT" w:eastAsia="lt-LT"/>
              </w:rPr>
              <w:t>378 (</w:t>
            </w:r>
            <w:r>
              <w:rPr>
                <w:rFonts w:ascii="Times New Roman" w:eastAsia="Times New Roman" w:hAnsi="Times New Roman"/>
                <w:sz w:val="24"/>
                <w:szCs w:val="24"/>
                <w:lang w:val="lt-LT" w:eastAsia="lt-LT"/>
              </w:rPr>
              <w:t>10</w:t>
            </w:r>
            <w:r w:rsidRPr="00FC7711">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75</w:t>
            </w:r>
            <w:r w:rsidRPr="00FC7711">
              <w:rPr>
                <w:rFonts w:ascii="Times New Roman" w:eastAsia="Times New Roman" w:hAnsi="Times New Roman"/>
                <w:sz w:val="24"/>
                <w:szCs w:val="24"/>
                <w:lang w:val="lt-LT" w:eastAsia="lt-LT"/>
              </w:rPr>
              <w:t xml:space="preserve"> proc.</w:t>
            </w:r>
            <w:r>
              <w:rPr>
                <w:rFonts w:ascii="Times New Roman" w:eastAsia="Times New Roman" w:hAnsi="Times New Roman"/>
                <w:sz w:val="24"/>
                <w:szCs w:val="24"/>
                <w:lang w:val="lt-LT" w:eastAsia="lt-LT"/>
              </w:rPr>
              <w:t xml:space="preserve"> mažiau nei 2020-2021 m. m.</w:t>
            </w:r>
            <w:r w:rsidRPr="00FC7711">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 xml:space="preserve">, bet išaugo mokiniams skirtų nuobaudų skaičius – 8 (1,01 proc. daugiau nei 2020-2021 m. m.). </w:t>
            </w:r>
          </w:p>
          <w:p w14:paraId="11B07CDA" w14:textId="77777777" w:rsidR="00034ABA" w:rsidRDefault="00034ABA" w:rsidP="00C42D5A">
            <w:pPr>
              <w:suppressAutoHyphens w:val="0"/>
              <w:spacing w:after="0" w:line="240" w:lineRule="auto"/>
              <w:jc w:val="both"/>
              <w:rPr>
                <w:rFonts w:ascii="Times New Roman" w:eastAsia="Times New Roman" w:hAnsi="Times New Roman"/>
                <w:sz w:val="24"/>
                <w:szCs w:val="24"/>
                <w:lang w:val="lt-LT" w:eastAsia="lt-LT"/>
              </w:rPr>
            </w:pPr>
          </w:p>
          <w:p w14:paraId="1F32500A" w14:textId="3B82015F" w:rsidR="00C42D5A" w:rsidRDefault="003B1CC5" w:rsidP="00454D65">
            <w:pPr>
              <w:spacing w:after="0" w:line="240" w:lineRule="auto"/>
              <w:jc w:val="both"/>
              <w:rPr>
                <w:rFonts w:ascii="Times New Roman" w:hAnsi="Times New Roman"/>
                <w:sz w:val="24"/>
                <w:szCs w:val="24"/>
                <w:lang w:val="lt-LT"/>
              </w:rPr>
            </w:pPr>
            <w:r w:rsidRPr="00034ABA">
              <w:rPr>
                <w:rFonts w:ascii="Times New Roman" w:hAnsi="Times New Roman"/>
                <w:sz w:val="24"/>
                <w:szCs w:val="24"/>
                <w:lang w:val="lt-LT"/>
              </w:rPr>
              <w:t>Olimpiados, konkursai</w:t>
            </w:r>
          </w:p>
          <w:p w14:paraId="2F5CCCF5" w14:textId="6C47EDA3" w:rsidR="00034ABA" w:rsidRPr="006D5B72" w:rsidRDefault="00C42D5A" w:rsidP="006D5B72">
            <w:pPr>
              <w:spacing w:after="0" w:line="240" w:lineRule="auto"/>
              <w:jc w:val="both"/>
              <w:rPr>
                <w:rFonts w:ascii="Times New Roman" w:hAnsi="Times New Roman"/>
                <w:sz w:val="24"/>
                <w:szCs w:val="24"/>
                <w:lang w:val="lt-LT"/>
              </w:rPr>
            </w:pPr>
            <w:r w:rsidRPr="0049742F">
              <w:rPr>
                <w:rFonts w:ascii="Times New Roman" w:hAnsi="Times New Roman"/>
                <w:b/>
                <w:bCs/>
                <w:noProof/>
                <w:sz w:val="24"/>
                <w:szCs w:val="24"/>
                <w:u w:val="single"/>
                <w:lang w:val="lt-LT"/>
              </w:rPr>
              <w:drawing>
                <wp:inline distT="0" distB="0" distL="0" distR="0" wp14:anchorId="58C377A6" wp14:editId="3D9A942D">
                  <wp:extent cx="5963285" cy="3498574"/>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758" t="9926"/>
                          <a:stretch/>
                        </pic:blipFill>
                        <pic:spPr bwMode="auto">
                          <a:xfrm>
                            <a:off x="0" y="0"/>
                            <a:ext cx="5981861" cy="3509472"/>
                          </a:xfrm>
                          <a:prstGeom prst="rect">
                            <a:avLst/>
                          </a:prstGeom>
                          <a:noFill/>
                          <a:ln>
                            <a:noFill/>
                          </a:ln>
                          <a:extLst>
                            <a:ext uri="{53640926-AAD7-44D8-BBD7-CCE9431645EC}">
                              <a14:shadowObscured xmlns:a14="http://schemas.microsoft.com/office/drawing/2010/main"/>
                            </a:ext>
                          </a:extLst>
                        </pic:spPr>
                      </pic:pic>
                    </a:graphicData>
                  </a:graphic>
                </wp:inline>
              </w:drawing>
            </w:r>
          </w:p>
          <w:p w14:paraId="17F7679A" w14:textId="07939AEC" w:rsidR="00581545" w:rsidRPr="009274A2" w:rsidRDefault="00581545" w:rsidP="00B435D6">
            <w:pPr>
              <w:spacing w:after="0" w:line="240" w:lineRule="auto"/>
              <w:ind w:firstLine="595"/>
              <w:jc w:val="both"/>
              <w:rPr>
                <w:rFonts w:ascii="Times New Roman" w:hAnsi="Times New Roman"/>
                <w:sz w:val="24"/>
                <w:szCs w:val="24"/>
                <w:lang w:val="lt-LT"/>
              </w:rPr>
            </w:pPr>
            <w:r>
              <w:rPr>
                <w:rFonts w:ascii="Times New Roman" w:hAnsi="Times New Roman"/>
                <w:sz w:val="24"/>
                <w:szCs w:val="24"/>
                <w:lang w:val="lt-LT"/>
              </w:rPr>
              <w:lastRenderedPageBreak/>
              <w:t>P</w:t>
            </w:r>
            <w:r w:rsidRPr="009274A2">
              <w:rPr>
                <w:rFonts w:ascii="Times New Roman" w:hAnsi="Times New Roman"/>
                <w:sz w:val="24"/>
                <w:szCs w:val="24"/>
                <w:lang w:val="lt-LT"/>
              </w:rPr>
              <w:t xml:space="preserve">riešmokyklinių/pradinių </w:t>
            </w:r>
            <w:r>
              <w:rPr>
                <w:rFonts w:ascii="Times New Roman" w:hAnsi="Times New Roman"/>
                <w:sz w:val="24"/>
                <w:szCs w:val="24"/>
                <w:lang w:val="lt-LT"/>
              </w:rPr>
              <w:t xml:space="preserve">kl. - </w:t>
            </w:r>
            <w:r w:rsidRPr="009274A2">
              <w:rPr>
                <w:rFonts w:ascii="Times New Roman" w:hAnsi="Times New Roman"/>
                <w:sz w:val="24"/>
                <w:szCs w:val="24"/>
                <w:lang w:val="lt-LT"/>
              </w:rPr>
              <w:t>8 prizinės vietos ir 34 laureatai</w:t>
            </w:r>
            <w:r>
              <w:rPr>
                <w:rFonts w:ascii="Times New Roman" w:hAnsi="Times New Roman"/>
                <w:sz w:val="24"/>
                <w:szCs w:val="24"/>
                <w:lang w:val="lt-LT"/>
              </w:rPr>
              <w:t>.</w:t>
            </w:r>
          </w:p>
          <w:p w14:paraId="094E4FB9" w14:textId="2680192D" w:rsidR="00581545" w:rsidRDefault="00581545" w:rsidP="00B435D6">
            <w:pPr>
              <w:spacing w:after="0" w:line="240" w:lineRule="auto"/>
              <w:ind w:firstLine="595"/>
              <w:jc w:val="both"/>
              <w:rPr>
                <w:rFonts w:ascii="Times New Roman" w:hAnsi="Times New Roman"/>
                <w:sz w:val="24"/>
                <w:szCs w:val="24"/>
                <w:lang w:val="lt-LT"/>
              </w:rPr>
            </w:pPr>
            <w:r>
              <w:rPr>
                <w:rFonts w:ascii="Times New Roman" w:hAnsi="Times New Roman"/>
                <w:sz w:val="24"/>
                <w:szCs w:val="24"/>
                <w:lang w:val="lt-LT"/>
              </w:rPr>
              <w:t>D</w:t>
            </w:r>
            <w:r w:rsidRPr="009274A2">
              <w:rPr>
                <w:rFonts w:ascii="Times New Roman" w:hAnsi="Times New Roman"/>
                <w:sz w:val="24"/>
                <w:szCs w:val="24"/>
                <w:lang w:val="lt-LT"/>
              </w:rPr>
              <w:t>alykinių</w:t>
            </w:r>
            <w:r>
              <w:rPr>
                <w:rFonts w:ascii="Times New Roman" w:hAnsi="Times New Roman"/>
                <w:sz w:val="24"/>
                <w:szCs w:val="24"/>
                <w:lang w:val="lt-LT"/>
              </w:rPr>
              <w:t xml:space="preserve"> olimpiadų</w:t>
            </w:r>
            <w:r w:rsidRPr="009274A2">
              <w:rPr>
                <w:rFonts w:ascii="Times New Roman" w:hAnsi="Times New Roman"/>
                <w:sz w:val="24"/>
                <w:szCs w:val="24"/>
                <w:lang w:val="lt-LT"/>
              </w:rPr>
              <w:t xml:space="preserve"> (5-8 kl.)</w:t>
            </w:r>
            <w:r>
              <w:rPr>
                <w:rFonts w:ascii="Times New Roman" w:hAnsi="Times New Roman"/>
                <w:sz w:val="24"/>
                <w:szCs w:val="24"/>
                <w:lang w:val="lt-LT"/>
              </w:rPr>
              <w:t xml:space="preserve"> - </w:t>
            </w:r>
            <w:r w:rsidRPr="009274A2">
              <w:rPr>
                <w:rFonts w:ascii="Times New Roman" w:hAnsi="Times New Roman"/>
                <w:sz w:val="24"/>
                <w:szCs w:val="24"/>
                <w:lang w:val="lt-LT"/>
              </w:rPr>
              <w:t>33 prizinės vietos ir 1 laureatas</w:t>
            </w:r>
            <w:r>
              <w:rPr>
                <w:rFonts w:ascii="Times New Roman" w:hAnsi="Times New Roman"/>
                <w:sz w:val="24"/>
                <w:szCs w:val="24"/>
                <w:lang w:val="lt-LT"/>
              </w:rPr>
              <w:t>.</w:t>
            </w:r>
          </w:p>
          <w:p w14:paraId="1C551858" w14:textId="30F4A2AC" w:rsidR="00581545" w:rsidRDefault="00581545" w:rsidP="00B435D6">
            <w:pPr>
              <w:spacing w:after="0" w:line="240" w:lineRule="auto"/>
              <w:ind w:firstLine="595"/>
              <w:jc w:val="both"/>
              <w:rPr>
                <w:rFonts w:ascii="Times New Roman" w:hAnsi="Times New Roman"/>
                <w:sz w:val="24"/>
                <w:szCs w:val="24"/>
                <w:lang w:val="lt-LT"/>
              </w:rPr>
            </w:pPr>
            <w:r w:rsidRPr="00E1620A">
              <w:rPr>
                <w:rFonts w:ascii="Times New Roman" w:hAnsi="Times New Roman"/>
                <w:sz w:val="24"/>
                <w:szCs w:val="24"/>
                <w:lang w:val="lt-LT"/>
              </w:rPr>
              <w:t xml:space="preserve">Kovo 22-26 d. vyko </w:t>
            </w:r>
            <w:r>
              <w:rPr>
                <w:rFonts w:ascii="Times New Roman" w:hAnsi="Times New Roman"/>
                <w:sz w:val="24"/>
                <w:szCs w:val="24"/>
                <w:lang w:val="lt-LT"/>
              </w:rPr>
              <w:t>d</w:t>
            </w:r>
            <w:r w:rsidRPr="00E1620A">
              <w:rPr>
                <w:rFonts w:ascii="Times New Roman" w:hAnsi="Times New Roman"/>
                <w:sz w:val="24"/>
                <w:szCs w:val="24"/>
                <w:lang w:val="lt-LT"/>
              </w:rPr>
              <w:t>raugiškoji SEU olimpiada „Dramblys</w:t>
            </w:r>
            <w:r>
              <w:rPr>
                <w:rFonts w:ascii="Times New Roman" w:hAnsi="Times New Roman"/>
                <w:sz w:val="24"/>
                <w:szCs w:val="24"/>
                <w:lang w:val="lt-LT"/>
              </w:rPr>
              <w:t>“</w:t>
            </w:r>
            <w:r w:rsidRPr="00E1620A">
              <w:rPr>
                <w:rFonts w:ascii="Times New Roman" w:hAnsi="Times New Roman"/>
                <w:sz w:val="24"/>
                <w:szCs w:val="24"/>
                <w:lang w:val="lt-LT"/>
              </w:rPr>
              <w:t>, kurioje dalyvavo beveik visi 5-8 kl</w:t>
            </w:r>
            <w:r w:rsidR="00D06194">
              <w:rPr>
                <w:rFonts w:ascii="Times New Roman" w:hAnsi="Times New Roman"/>
                <w:sz w:val="24"/>
                <w:szCs w:val="24"/>
                <w:lang w:val="lt-LT"/>
              </w:rPr>
              <w:t>.</w:t>
            </w:r>
            <w:r w:rsidRPr="00E1620A">
              <w:rPr>
                <w:rFonts w:ascii="Times New Roman" w:hAnsi="Times New Roman"/>
                <w:sz w:val="24"/>
                <w:szCs w:val="24"/>
                <w:lang w:val="lt-LT"/>
              </w:rPr>
              <w:t xml:space="preserve"> mokiniai</w:t>
            </w:r>
            <w:r>
              <w:rPr>
                <w:rFonts w:ascii="Times New Roman" w:hAnsi="Times New Roman"/>
                <w:sz w:val="24"/>
                <w:szCs w:val="24"/>
                <w:lang w:val="lt-LT"/>
              </w:rPr>
              <w:t>.</w:t>
            </w:r>
          </w:p>
          <w:p w14:paraId="7720BB87" w14:textId="77777777" w:rsidR="00581545" w:rsidRDefault="00581545" w:rsidP="003B1CC5">
            <w:pPr>
              <w:spacing w:after="0" w:line="240" w:lineRule="auto"/>
              <w:ind w:firstLine="597"/>
              <w:jc w:val="both"/>
              <w:rPr>
                <w:rFonts w:ascii="Times New Roman" w:hAnsi="Times New Roman"/>
                <w:b/>
                <w:bCs/>
                <w:sz w:val="24"/>
                <w:szCs w:val="24"/>
                <w:u w:val="single"/>
                <w:lang w:val="lt-LT"/>
              </w:rPr>
            </w:pPr>
          </w:p>
          <w:tbl>
            <w:tblPr>
              <w:tblStyle w:val="Lentelstinklelis"/>
              <w:tblW w:w="0" w:type="auto"/>
              <w:jc w:val="center"/>
              <w:tblLook w:val="04A0" w:firstRow="1" w:lastRow="0" w:firstColumn="1" w:lastColumn="0" w:noHBand="0" w:noVBand="1"/>
            </w:tblPr>
            <w:tblGrid>
              <w:gridCol w:w="1878"/>
              <w:gridCol w:w="1884"/>
              <w:gridCol w:w="1880"/>
              <w:gridCol w:w="1880"/>
              <w:gridCol w:w="1880"/>
            </w:tblGrid>
            <w:tr w:rsidR="00D06194" w:rsidRPr="00D06194" w14:paraId="32048C7B" w14:textId="77777777" w:rsidTr="00A92EF4">
              <w:trPr>
                <w:jc w:val="center"/>
              </w:trPr>
              <w:tc>
                <w:tcPr>
                  <w:tcW w:w="1925" w:type="dxa"/>
                  <w:shd w:val="clear" w:color="auto" w:fill="D9D9D9" w:themeFill="background1" w:themeFillShade="D9"/>
                  <w:vAlign w:val="center"/>
                </w:tcPr>
                <w:p w14:paraId="2DCC6F68" w14:textId="77777777" w:rsidR="00D06194" w:rsidRPr="00D06194" w:rsidRDefault="00D06194" w:rsidP="005726D4">
                  <w:pPr>
                    <w:framePr w:hSpace="180" w:wrap="around" w:vAnchor="text" w:hAnchor="margin" w:xAlign="center" w:y="1"/>
                    <w:suppressAutoHyphens w:val="0"/>
                    <w:jc w:val="center"/>
                    <w:rPr>
                      <w:rFonts w:ascii="Times New Roman" w:hAnsi="Times New Roman"/>
                      <w:b/>
                      <w:bCs/>
                      <w:sz w:val="20"/>
                      <w:szCs w:val="20"/>
                    </w:rPr>
                  </w:pPr>
                  <w:r w:rsidRPr="00D06194">
                    <w:rPr>
                      <w:rFonts w:ascii="Times New Roman" w:hAnsi="Times New Roman"/>
                      <w:b/>
                      <w:bCs/>
                      <w:sz w:val="20"/>
                      <w:szCs w:val="20"/>
                    </w:rPr>
                    <w:t>Olimpiados etapas/ metai</w:t>
                  </w:r>
                </w:p>
              </w:tc>
              <w:tc>
                <w:tcPr>
                  <w:tcW w:w="1925" w:type="dxa"/>
                  <w:shd w:val="clear" w:color="auto" w:fill="D9D9D9" w:themeFill="background1" w:themeFillShade="D9"/>
                  <w:vAlign w:val="center"/>
                </w:tcPr>
                <w:p w14:paraId="16DAB80F" w14:textId="77777777" w:rsidR="00D06194" w:rsidRPr="00D06194" w:rsidRDefault="00D06194" w:rsidP="005726D4">
                  <w:pPr>
                    <w:framePr w:hSpace="180" w:wrap="around" w:vAnchor="text" w:hAnchor="margin" w:xAlign="center" w:y="1"/>
                    <w:suppressAutoHyphens w:val="0"/>
                    <w:jc w:val="center"/>
                    <w:rPr>
                      <w:rFonts w:ascii="Times New Roman" w:hAnsi="Times New Roman"/>
                      <w:b/>
                      <w:bCs/>
                      <w:sz w:val="20"/>
                      <w:szCs w:val="20"/>
                    </w:rPr>
                  </w:pPr>
                  <w:r w:rsidRPr="00D06194">
                    <w:rPr>
                      <w:rFonts w:ascii="Times New Roman" w:hAnsi="Times New Roman"/>
                      <w:b/>
                      <w:bCs/>
                      <w:sz w:val="20"/>
                      <w:szCs w:val="20"/>
                    </w:rPr>
                    <w:t>Mokinių, dalyvavusių olimpiadose mokyklos etape, skaičius</w:t>
                  </w:r>
                </w:p>
              </w:tc>
              <w:tc>
                <w:tcPr>
                  <w:tcW w:w="1926" w:type="dxa"/>
                  <w:shd w:val="clear" w:color="auto" w:fill="D9D9D9" w:themeFill="background1" w:themeFillShade="D9"/>
                  <w:vAlign w:val="center"/>
                </w:tcPr>
                <w:p w14:paraId="5FD3D1AB" w14:textId="77777777" w:rsidR="00D06194" w:rsidRPr="00D06194" w:rsidRDefault="00D06194" w:rsidP="005726D4">
                  <w:pPr>
                    <w:framePr w:hSpace="180" w:wrap="around" w:vAnchor="text" w:hAnchor="margin" w:xAlign="center" w:y="1"/>
                    <w:suppressAutoHyphens w:val="0"/>
                    <w:jc w:val="center"/>
                    <w:rPr>
                      <w:rFonts w:ascii="Times New Roman" w:hAnsi="Times New Roman"/>
                      <w:b/>
                      <w:bCs/>
                      <w:sz w:val="20"/>
                      <w:szCs w:val="20"/>
                    </w:rPr>
                  </w:pPr>
                  <w:r w:rsidRPr="00D06194">
                    <w:rPr>
                      <w:rFonts w:ascii="Times New Roman" w:hAnsi="Times New Roman"/>
                      <w:b/>
                      <w:bCs/>
                      <w:sz w:val="20"/>
                      <w:szCs w:val="20"/>
                    </w:rPr>
                    <w:t>Mokinių, dalyvavusių olimpiados rajono etape, skaičius</w:t>
                  </w:r>
                </w:p>
              </w:tc>
              <w:tc>
                <w:tcPr>
                  <w:tcW w:w="1926" w:type="dxa"/>
                  <w:shd w:val="clear" w:color="auto" w:fill="D9D9D9" w:themeFill="background1" w:themeFillShade="D9"/>
                  <w:vAlign w:val="center"/>
                </w:tcPr>
                <w:p w14:paraId="5C1F6C21" w14:textId="77777777" w:rsidR="00D06194" w:rsidRPr="00D06194" w:rsidRDefault="00D06194" w:rsidP="005726D4">
                  <w:pPr>
                    <w:framePr w:hSpace="180" w:wrap="around" w:vAnchor="text" w:hAnchor="margin" w:xAlign="center" w:y="1"/>
                    <w:suppressAutoHyphens w:val="0"/>
                    <w:jc w:val="center"/>
                    <w:rPr>
                      <w:rFonts w:ascii="Times New Roman" w:hAnsi="Times New Roman"/>
                      <w:b/>
                      <w:bCs/>
                      <w:sz w:val="20"/>
                      <w:szCs w:val="20"/>
                    </w:rPr>
                  </w:pPr>
                  <w:r w:rsidRPr="00D06194">
                    <w:rPr>
                      <w:rFonts w:ascii="Times New Roman" w:hAnsi="Times New Roman"/>
                      <w:b/>
                      <w:bCs/>
                      <w:sz w:val="20"/>
                      <w:szCs w:val="20"/>
                    </w:rPr>
                    <w:t>Mokinių, užėmusių prizines vietas olimpiados rajono etape, skaičius</w:t>
                  </w:r>
                </w:p>
              </w:tc>
              <w:tc>
                <w:tcPr>
                  <w:tcW w:w="1926" w:type="dxa"/>
                  <w:shd w:val="clear" w:color="auto" w:fill="D9D9D9" w:themeFill="background1" w:themeFillShade="D9"/>
                  <w:vAlign w:val="center"/>
                </w:tcPr>
                <w:p w14:paraId="3C84141E" w14:textId="77777777" w:rsidR="00D06194" w:rsidRPr="00D06194" w:rsidRDefault="00D06194" w:rsidP="005726D4">
                  <w:pPr>
                    <w:framePr w:hSpace="180" w:wrap="around" w:vAnchor="text" w:hAnchor="margin" w:xAlign="center" w:y="1"/>
                    <w:suppressAutoHyphens w:val="0"/>
                    <w:jc w:val="center"/>
                    <w:rPr>
                      <w:rFonts w:ascii="Times New Roman" w:hAnsi="Times New Roman"/>
                      <w:b/>
                      <w:bCs/>
                      <w:sz w:val="20"/>
                      <w:szCs w:val="20"/>
                    </w:rPr>
                  </w:pPr>
                  <w:r w:rsidRPr="00D06194">
                    <w:rPr>
                      <w:rFonts w:ascii="Times New Roman" w:hAnsi="Times New Roman"/>
                      <w:b/>
                      <w:bCs/>
                      <w:sz w:val="20"/>
                      <w:szCs w:val="20"/>
                    </w:rPr>
                    <w:t>Mokinių, dalyvavusių olimpiados respublikos etape, skaičius</w:t>
                  </w:r>
                </w:p>
              </w:tc>
            </w:tr>
            <w:tr w:rsidR="00D06194" w:rsidRPr="00D06194" w14:paraId="033A0530" w14:textId="77777777" w:rsidTr="00034DBB">
              <w:trPr>
                <w:trHeight w:val="369"/>
                <w:jc w:val="center"/>
              </w:trPr>
              <w:tc>
                <w:tcPr>
                  <w:tcW w:w="1925" w:type="dxa"/>
                </w:tcPr>
                <w:p w14:paraId="738E0C65"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2021</w:t>
                  </w:r>
                </w:p>
              </w:tc>
              <w:tc>
                <w:tcPr>
                  <w:tcW w:w="1925" w:type="dxa"/>
                </w:tcPr>
                <w:p w14:paraId="2B7E63FF"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127</w:t>
                  </w:r>
                </w:p>
              </w:tc>
              <w:tc>
                <w:tcPr>
                  <w:tcW w:w="1926" w:type="dxa"/>
                </w:tcPr>
                <w:p w14:paraId="2ACEF74B"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48</w:t>
                  </w:r>
                </w:p>
              </w:tc>
              <w:tc>
                <w:tcPr>
                  <w:tcW w:w="1926" w:type="dxa"/>
                </w:tcPr>
                <w:p w14:paraId="60F1C0ED"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26</w:t>
                  </w:r>
                </w:p>
              </w:tc>
              <w:tc>
                <w:tcPr>
                  <w:tcW w:w="1926" w:type="dxa"/>
                </w:tcPr>
                <w:p w14:paraId="35832548"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2</w:t>
                  </w:r>
                </w:p>
              </w:tc>
            </w:tr>
            <w:tr w:rsidR="00D06194" w:rsidRPr="00D06194" w14:paraId="4E2ADF05" w14:textId="77777777" w:rsidTr="00034DBB">
              <w:trPr>
                <w:trHeight w:val="261"/>
                <w:jc w:val="center"/>
              </w:trPr>
              <w:tc>
                <w:tcPr>
                  <w:tcW w:w="1925" w:type="dxa"/>
                </w:tcPr>
                <w:p w14:paraId="63E5C798"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2022</w:t>
                  </w:r>
                </w:p>
              </w:tc>
              <w:tc>
                <w:tcPr>
                  <w:tcW w:w="1925" w:type="dxa"/>
                </w:tcPr>
                <w:p w14:paraId="0127052A"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130</w:t>
                  </w:r>
                </w:p>
              </w:tc>
              <w:tc>
                <w:tcPr>
                  <w:tcW w:w="1926" w:type="dxa"/>
                </w:tcPr>
                <w:p w14:paraId="50FDD8CD"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62</w:t>
                  </w:r>
                </w:p>
              </w:tc>
              <w:tc>
                <w:tcPr>
                  <w:tcW w:w="1926" w:type="dxa"/>
                </w:tcPr>
                <w:p w14:paraId="35730153"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26</w:t>
                  </w:r>
                </w:p>
              </w:tc>
              <w:tc>
                <w:tcPr>
                  <w:tcW w:w="1926" w:type="dxa"/>
                </w:tcPr>
                <w:p w14:paraId="18068BB8" w14:textId="77777777" w:rsidR="00D06194" w:rsidRPr="00D06194" w:rsidRDefault="00D06194" w:rsidP="005726D4">
                  <w:pPr>
                    <w:framePr w:hSpace="180" w:wrap="around" w:vAnchor="text" w:hAnchor="margin" w:xAlign="center" w:y="1"/>
                    <w:suppressAutoHyphens w:val="0"/>
                    <w:jc w:val="center"/>
                    <w:rPr>
                      <w:rFonts w:ascii="Times New Roman" w:hAnsi="Times New Roman"/>
                      <w:sz w:val="20"/>
                      <w:szCs w:val="20"/>
                    </w:rPr>
                  </w:pPr>
                  <w:r w:rsidRPr="00D06194">
                    <w:rPr>
                      <w:rFonts w:ascii="Times New Roman" w:hAnsi="Times New Roman"/>
                      <w:sz w:val="20"/>
                      <w:szCs w:val="20"/>
                    </w:rPr>
                    <w:t>2</w:t>
                  </w:r>
                </w:p>
              </w:tc>
            </w:tr>
          </w:tbl>
          <w:p w14:paraId="1E573727" w14:textId="77777777" w:rsidR="007A5EA7" w:rsidRDefault="007A5EA7" w:rsidP="00413758">
            <w:pPr>
              <w:spacing w:after="0" w:line="240" w:lineRule="auto"/>
              <w:jc w:val="both"/>
              <w:rPr>
                <w:rFonts w:ascii="Times New Roman" w:hAnsi="Times New Roman"/>
                <w:sz w:val="24"/>
                <w:szCs w:val="24"/>
                <w:lang w:val="lt-LT"/>
              </w:rPr>
            </w:pPr>
          </w:p>
          <w:p w14:paraId="1E5B8CE5" w14:textId="4C48C123" w:rsidR="00581545" w:rsidRDefault="00581545" w:rsidP="00B435D6">
            <w:pPr>
              <w:suppressAutoHyphens w:val="0"/>
              <w:spacing w:after="0" w:line="240" w:lineRule="auto"/>
              <w:ind w:firstLine="597"/>
              <w:jc w:val="both"/>
              <w:rPr>
                <w:rFonts w:ascii="Times New Roman" w:hAnsi="Times New Roman"/>
                <w:sz w:val="24"/>
                <w:szCs w:val="24"/>
                <w:lang w:val="lt-LT"/>
              </w:rPr>
            </w:pPr>
            <w:r w:rsidRPr="007A5EA7">
              <w:rPr>
                <w:rFonts w:ascii="Times New Roman" w:hAnsi="Times New Roman"/>
                <w:sz w:val="24"/>
                <w:szCs w:val="24"/>
                <w:lang w:val="lt-LT"/>
              </w:rPr>
              <w:t>Lyginant 202</w:t>
            </w:r>
            <w:r w:rsidR="00B435D6">
              <w:rPr>
                <w:rFonts w:ascii="Times New Roman" w:hAnsi="Times New Roman"/>
                <w:sz w:val="24"/>
                <w:szCs w:val="24"/>
                <w:lang w:val="lt-LT"/>
              </w:rPr>
              <w:t>1</w:t>
            </w:r>
            <w:r w:rsidRPr="007A5EA7">
              <w:rPr>
                <w:rFonts w:ascii="Times New Roman" w:hAnsi="Times New Roman"/>
                <w:sz w:val="24"/>
                <w:szCs w:val="24"/>
                <w:lang w:val="lt-LT"/>
              </w:rPr>
              <w:t xml:space="preserve"> ir 202</w:t>
            </w:r>
            <w:r w:rsidR="00B435D6">
              <w:rPr>
                <w:rFonts w:ascii="Times New Roman" w:hAnsi="Times New Roman"/>
                <w:sz w:val="24"/>
                <w:szCs w:val="24"/>
                <w:lang w:val="lt-LT"/>
              </w:rPr>
              <w:t>2</w:t>
            </w:r>
            <w:r w:rsidRPr="007A5EA7">
              <w:rPr>
                <w:rFonts w:ascii="Times New Roman" w:hAnsi="Times New Roman"/>
                <w:sz w:val="24"/>
                <w:szCs w:val="24"/>
                <w:lang w:val="lt-LT"/>
              </w:rPr>
              <w:t xml:space="preserve"> metų olimpiadų rezultatus</w:t>
            </w:r>
            <w:r w:rsidR="00670483">
              <w:rPr>
                <w:rFonts w:ascii="Times New Roman" w:hAnsi="Times New Roman"/>
                <w:sz w:val="24"/>
                <w:szCs w:val="24"/>
                <w:lang w:val="lt-LT"/>
              </w:rPr>
              <w:t>,</w:t>
            </w:r>
            <w:r w:rsidRPr="007A5EA7">
              <w:rPr>
                <w:rFonts w:ascii="Times New Roman" w:hAnsi="Times New Roman"/>
                <w:sz w:val="24"/>
                <w:szCs w:val="24"/>
                <w:lang w:val="lt-LT"/>
              </w:rPr>
              <w:t xml:space="preserve"> rajono ir respublikos etapų prizininkų skaičius nepakito, išliko stabilus.</w:t>
            </w:r>
          </w:p>
          <w:p w14:paraId="09291F52" w14:textId="420ED15D" w:rsidR="00E22301" w:rsidRPr="0088011C" w:rsidRDefault="00E22301" w:rsidP="00B435D6">
            <w:pPr>
              <w:pStyle w:val="prastasiniatinklio"/>
              <w:spacing w:before="0" w:beforeAutospacing="0" w:after="0" w:afterAutospacing="0"/>
              <w:ind w:firstLine="594"/>
              <w:jc w:val="both"/>
              <w:rPr>
                <w:color w:val="222222"/>
              </w:rPr>
            </w:pPr>
            <w:r w:rsidRPr="0088011C">
              <w:rPr>
                <w:color w:val="222222"/>
              </w:rPr>
              <w:t>Dėl susiklosčiusios pandemijos situacijos ir ribotų varžymosi galimybių bei siekiant sukurti saugias žaidynių sąlygas, 2021-2022 m. m</w:t>
            </w:r>
            <w:r w:rsidR="00F8235B">
              <w:rPr>
                <w:color w:val="222222"/>
              </w:rPr>
              <w:t>.</w:t>
            </w:r>
            <w:r w:rsidRPr="0088011C">
              <w:rPr>
                <w:color w:val="222222"/>
              </w:rPr>
              <w:t xml:space="preserve"> mokyklų žaidynės vyko mokyklų viduje, nesivaržant su kitų mokyklų moksleiviais, o nugalėtojai buvo renkami atsižvelgiant į sporto švenčių skaičių, tradicinių ir netradicinių sporto šakų skaičių</w:t>
            </w:r>
            <w:r w:rsidR="00670483">
              <w:rPr>
                <w:color w:val="222222"/>
              </w:rPr>
              <w:t xml:space="preserve"> </w:t>
            </w:r>
            <w:r w:rsidRPr="0088011C">
              <w:rPr>
                <w:color w:val="222222"/>
              </w:rPr>
              <w:t>bei sporto šakų viešinimą ir išbandytų inovatyvių sporto šakų arba veiklų skaičių. </w:t>
            </w:r>
          </w:p>
          <w:p w14:paraId="1335AB3E" w14:textId="1435632E" w:rsidR="00E22301" w:rsidRDefault="007D375A" w:rsidP="00B435D6">
            <w:pPr>
              <w:pStyle w:val="prastasiniatinklio"/>
              <w:spacing w:before="0" w:beforeAutospacing="0" w:after="0" w:afterAutospacing="0"/>
              <w:ind w:firstLine="594"/>
              <w:jc w:val="both"/>
            </w:pPr>
            <w:r>
              <w:t>P</w:t>
            </w:r>
            <w:r w:rsidR="00E22301" w:rsidRPr="00E22301">
              <w:t>rogimnazijai buvo įteikta antros  vietos taurė  progimnazijų ir pagrindinių mokyklų antroje rajonų grupėje.</w:t>
            </w:r>
          </w:p>
          <w:p w14:paraId="5F2A93FB" w14:textId="77777777" w:rsidR="004F4C47" w:rsidRPr="005034FF" w:rsidRDefault="004F4C47" w:rsidP="00B435D6">
            <w:pPr>
              <w:pStyle w:val="prastasiniatinklio"/>
              <w:spacing w:before="0" w:beforeAutospacing="0" w:after="0" w:afterAutospacing="0"/>
              <w:ind w:firstLine="594"/>
              <w:jc w:val="both"/>
            </w:pPr>
          </w:p>
          <w:p w14:paraId="1190FC60" w14:textId="00FC642B" w:rsidR="000F4909" w:rsidRPr="00E72832" w:rsidRDefault="000F4909" w:rsidP="004F4C47">
            <w:pPr>
              <w:pStyle w:val="Sraopastraipa"/>
              <w:numPr>
                <w:ilvl w:val="1"/>
                <w:numId w:val="7"/>
              </w:numPr>
              <w:tabs>
                <w:tab w:val="left" w:pos="1019"/>
              </w:tabs>
              <w:spacing w:after="0" w:line="240" w:lineRule="auto"/>
              <w:ind w:firstLine="234"/>
              <w:jc w:val="both"/>
              <w:rPr>
                <w:rFonts w:ascii="Times New Roman" w:eastAsia="Times New Roman" w:hAnsi="Times New Roman"/>
                <w:b/>
                <w:bCs/>
                <w:sz w:val="24"/>
                <w:szCs w:val="24"/>
                <w:lang w:val="lt-LT" w:eastAsia="lt-LT"/>
              </w:rPr>
            </w:pPr>
            <w:r w:rsidRPr="00E72832">
              <w:rPr>
                <w:rFonts w:ascii="Times New Roman" w:eastAsia="Times New Roman" w:hAnsi="Times New Roman"/>
                <w:b/>
                <w:bCs/>
                <w:sz w:val="24"/>
                <w:szCs w:val="24"/>
                <w:lang w:val="lt-LT" w:eastAsia="lt-LT"/>
              </w:rPr>
              <w:t>Projektinė veikla (finansuotų projektų skaičius, projektinės lėšos, mokinių / mokytojų, dalyvavusių projektuose, skaičius)</w:t>
            </w:r>
            <w:r w:rsidR="004F4C47">
              <w:rPr>
                <w:rFonts w:ascii="Times New Roman" w:eastAsia="Times New Roman" w:hAnsi="Times New Roman"/>
                <w:b/>
                <w:bCs/>
                <w:sz w:val="24"/>
                <w:szCs w:val="24"/>
                <w:lang w:val="lt-LT" w:eastAsia="lt-LT"/>
              </w:rPr>
              <w:t>.</w:t>
            </w:r>
          </w:p>
          <w:p w14:paraId="022EB370" w14:textId="5304F95A" w:rsidR="000F4909" w:rsidRDefault="000F4909" w:rsidP="000F4909">
            <w:pPr>
              <w:spacing w:after="0" w:line="240" w:lineRule="auto"/>
              <w:ind w:left="1080"/>
              <w:jc w:val="both"/>
              <w:rPr>
                <w:rFonts w:ascii="Times New Roman" w:eastAsia="Times New Roman" w:hAnsi="Times New Roman"/>
                <w:b/>
                <w:bCs/>
                <w:sz w:val="24"/>
                <w:szCs w:val="24"/>
                <w:lang w:val="lt-LT" w:eastAsia="lt-LT"/>
              </w:rPr>
            </w:pPr>
          </w:p>
          <w:tbl>
            <w:tblPr>
              <w:tblStyle w:val="Lentelstinklelis"/>
              <w:tblW w:w="9392" w:type="dxa"/>
              <w:jc w:val="center"/>
              <w:tblLook w:val="04A0" w:firstRow="1" w:lastRow="0" w:firstColumn="1" w:lastColumn="0" w:noHBand="0" w:noVBand="1"/>
            </w:tblPr>
            <w:tblGrid>
              <w:gridCol w:w="794"/>
              <w:gridCol w:w="4300"/>
              <w:gridCol w:w="2843"/>
              <w:gridCol w:w="1430"/>
              <w:gridCol w:w="25"/>
            </w:tblGrid>
            <w:tr w:rsidR="00E81632" w:rsidRPr="001A62ED" w14:paraId="7058E6CB" w14:textId="77777777" w:rsidTr="00E06534">
              <w:trPr>
                <w:gridAfter w:val="1"/>
                <w:wAfter w:w="25" w:type="dxa"/>
                <w:jc w:val="center"/>
              </w:trPr>
              <w:tc>
                <w:tcPr>
                  <w:tcW w:w="794" w:type="dxa"/>
                  <w:shd w:val="clear" w:color="auto" w:fill="D9D9D9" w:themeFill="background1" w:themeFillShade="D9"/>
                </w:tcPr>
                <w:p w14:paraId="10797771" w14:textId="6A0127C9" w:rsidR="00E81632" w:rsidRPr="004F4C47" w:rsidRDefault="00E81632" w:rsidP="005726D4">
                  <w:pPr>
                    <w:framePr w:hSpace="180" w:wrap="around" w:vAnchor="text" w:hAnchor="margin" w:xAlign="center" w:y="1"/>
                    <w:jc w:val="both"/>
                    <w:rPr>
                      <w:rFonts w:ascii="Times New Roman" w:eastAsia="Times New Roman" w:hAnsi="Times New Roman" w:cs="Times New Roman"/>
                      <w:b/>
                      <w:bCs/>
                      <w:sz w:val="20"/>
                      <w:szCs w:val="20"/>
                      <w:lang w:eastAsia="lt-LT"/>
                    </w:rPr>
                  </w:pPr>
                  <w:r w:rsidRPr="004F4C47">
                    <w:rPr>
                      <w:rFonts w:ascii="Times New Roman" w:eastAsia="Times New Roman" w:hAnsi="Times New Roman" w:cs="Times New Roman"/>
                      <w:b/>
                      <w:bCs/>
                      <w:sz w:val="20"/>
                      <w:szCs w:val="20"/>
                      <w:lang w:eastAsia="lt-LT"/>
                    </w:rPr>
                    <w:t>Eil.</w:t>
                  </w:r>
                  <w:r w:rsidR="00237800">
                    <w:rPr>
                      <w:rFonts w:ascii="Times New Roman" w:eastAsia="Times New Roman" w:hAnsi="Times New Roman" w:cs="Times New Roman"/>
                      <w:b/>
                      <w:bCs/>
                      <w:sz w:val="20"/>
                      <w:szCs w:val="20"/>
                      <w:lang w:eastAsia="lt-LT"/>
                    </w:rPr>
                    <w:t xml:space="preserve"> </w:t>
                  </w:r>
                  <w:r w:rsidRPr="004F4C47">
                    <w:rPr>
                      <w:rFonts w:ascii="Times New Roman" w:eastAsia="Times New Roman" w:hAnsi="Times New Roman" w:cs="Times New Roman"/>
                      <w:b/>
                      <w:bCs/>
                      <w:sz w:val="20"/>
                      <w:szCs w:val="20"/>
                      <w:lang w:eastAsia="lt-LT"/>
                    </w:rPr>
                    <w:t>Nr.</w:t>
                  </w:r>
                </w:p>
              </w:tc>
              <w:tc>
                <w:tcPr>
                  <w:tcW w:w="4300" w:type="dxa"/>
                  <w:shd w:val="clear" w:color="auto" w:fill="D9D9D9" w:themeFill="background1" w:themeFillShade="D9"/>
                </w:tcPr>
                <w:p w14:paraId="1EE7D18A" w14:textId="2ED4FA43" w:rsidR="00E81632" w:rsidRPr="004F4C47" w:rsidRDefault="00E81632" w:rsidP="005726D4">
                  <w:pPr>
                    <w:framePr w:hSpace="180" w:wrap="around" w:vAnchor="text" w:hAnchor="margin" w:xAlign="center" w:y="1"/>
                    <w:jc w:val="both"/>
                    <w:rPr>
                      <w:rFonts w:ascii="Times New Roman" w:eastAsia="Times New Roman" w:hAnsi="Times New Roman" w:cs="Times New Roman"/>
                      <w:b/>
                      <w:bCs/>
                      <w:sz w:val="20"/>
                      <w:szCs w:val="20"/>
                      <w:lang w:eastAsia="lt-LT"/>
                    </w:rPr>
                  </w:pPr>
                  <w:r w:rsidRPr="004F4C47">
                    <w:rPr>
                      <w:rFonts w:ascii="Times New Roman" w:eastAsia="Times New Roman" w:hAnsi="Times New Roman" w:cs="Times New Roman"/>
                      <w:b/>
                      <w:bCs/>
                      <w:sz w:val="20"/>
                      <w:szCs w:val="20"/>
                      <w:lang w:eastAsia="lt-LT"/>
                    </w:rPr>
                    <w:t>Projekto p</w:t>
                  </w:r>
                  <w:r w:rsidR="00FB75F9">
                    <w:rPr>
                      <w:rFonts w:ascii="Times New Roman" w:eastAsia="Times New Roman" w:hAnsi="Times New Roman" w:cs="Times New Roman"/>
                      <w:b/>
                      <w:bCs/>
                      <w:sz w:val="20"/>
                      <w:szCs w:val="20"/>
                      <w:lang w:eastAsia="lt-LT"/>
                    </w:rPr>
                    <w:t>a</w:t>
                  </w:r>
                  <w:r w:rsidRPr="004F4C47">
                    <w:rPr>
                      <w:rFonts w:ascii="Times New Roman" w:eastAsia="Times New Roman" w:hAnsi="Times New Roman" w:cs="Times New Roman"/>
                      <w:b/>
                      <w:bCs/>
                      <w:sz w:val="20"/>
                      <w:szCs w:val="20"/>
                      <w:lang w:eastAsia="lt-LT"/>
                    </w:rPr>
                    <w:t>vadinimas</w:t>
                  </w:r>
                </w:p>
              </w:tc>
              <w:tc>
                <w:tcPr>
                  <w:tcW w:w="2843" w:type="dxa"/>
                  <w:shd w:val="clear" w:color="auto" w:fill="D9D9D9" w:themeFill="background1" w:themeFillShade="D9"/>
                </w:tcPr>
                <w:p w14:paraId="3E5E6A68" w14:textId="1F000A09" w:rsidR="00E81632" w:rsidRPr="004F4C47" w:rsidRDefault="00E81632" w:rsidP="005726D4">
                  <w:pPr>
                    <w:framePr w:hSpace="180" w:wrap="around" w:vAnchor="text" w:hAnchor="margin" w:xAlign="center" w:y="1"/>
                    <w:jc w:val="both"/>
                    <w:rPr>
                      <w:rFonts w:ascii="Times New Roman" w:eastAsia="Times New Roman" w:hAnsi="Times New Roman" w:cs="Times New Roman"/>
                      <w:b/>
                      <w:bCs/>
                      <w:sz w:val="20"/>
                      <w:szCs w:val="20"/>
                      <w:lang w:eastAsia="lt-LT"/>
                    </w:rPr>
                  </w:pPr>
                  <w:r w:rsidRPr="004F4C47">
                    <w:rPr>
                      <w:rFonts w:ascii="Times New Roman" w:eastAsia="Times New Roman" w:hAnsi="Times New Roman" w:cs="Times New Roman"/>
                      <w:b/>
                      <w:bCs/>
                      <w:sz w:val="20"/>
                      <w:szCs w:val="20"/>
                      <w:lang w:eastAsia="lt-LT"/>
                    </w:rPr>
                    <w:t>Dalyviai</w:t>
                  </w:r>
                </w:p>
              </w:tc>
              <w:tc>
                <w:tcPr>
                  <w:tcW w:w="1430" w:type="dxa"/>
                  <w:shd w:val="clear" w:color="auto" w:fill="D9D9D9" w:themeFill="background1" w:themeFillShade="D9"/>
                </w:tcPr>
                <w:p w14:paraId="4724F85D" w14:textId="6997D5C4" w:rsidR="00E81632" w:rsidRPr="00F51075" w:rsidRDefault="00E81632" w:rsidP="005726D4">
                  <w:pPr>
                    <w:framePr w:hSpace="180" w:wrap="around" w:vAnchor="text" w:hAnchor="margin" w:xAlign="center" w:y="1"/>
                    <w:jc w:val="both"/>
                    <w:rPr>
                      <w:rFonts w:ascii="Times New Roman" w:eastAsia="Times New Roman" w:hAnsi="Times New Roman" w:cs="Times New Roman"/>
                      <w:b/>
                      <w:bCs/>
                      <w:sz w:val="20"/>
                      <w:szCs w:val="20"/>
                      <w:lang w:eastAsia="lt-LT"/>
                    </w:rPr>
                  </w:pPr>
                  <w:r w:rsidRPr="00F51075">
                    <w:rPr>
                      <w:rFonts w:ascii="Times New Roman" w:eastAsia="Times New Roman" w:hAnsi="Times New Roman" w:cs="Times New Roman"/>
                      <w:b/>
                      <w:bCs/>
                      <w:sz w:val="20"/>
                      <w:szCs w:val="20"/>
                      <w:lang w:eastAsia="lt-LT"/>
                    </w:rPr>
                    <w:t>Finansavimas</w:t>
                  </w:r>
                </w:p>
              </w:tc>
            </w:tr>
            <w:tr w:rsidR="00F51075" w:rsidRPr="001A62ED" w14:paraId="6EAF7226" w14:textId="77777777" w:rsidTr="00E06534">
              <w:trPr>
                <w:gridAfter w:val="1"/>
                <w:wAfter w:w="25" w:type="dxa"/>
                <w:jc w:val="center"/>
              </w:trPr>
              <w:tc>
                <w:tcPr>
                  <w:tcW w:w="794" w:type="dxa"/>
                  <w:shd w:val="clear" w:color="auto" w:fill="D9D9D9" w:themeFill="background1" w:themeFillShade="D9"/>
                </w:tcPr>
                <w:p w14:paraId="2CC3F486" w14:textId="5BBB0EF8" w:rsidR="00F51075" w:rsidRPr="00F51075" w:rsidRDefault="00F51075" w:rsidP="005726D4">
                  <w:pPr>
                    <w:framePr w:hSpace="180" w:wrap="around" w:vAnchor="text" w:hAnchor="margin" w:xAlign="center" w:y="1"/>
                    <w:jc w:val="center"/>
                    <w:rPr>
                      <w:rFonts w:ascii="Times New Roman" w:eastAsia="Times New Roman" w:hAnsi="Times New Roman"/>
                      <w:sz w:val="20"/>
                      <w:szCs w:val="20"/>
                      <w:lang w:eastAsia="lt-LT"/>
                    </w:rPr>
                  </w:pPr>
                  <w:r w:rsidRPr="00F51075">
                    <w:rPr>
                      <w:rFonts w:ascii="Times New Roman" w:eastAsia="Times New Roman" w:hAnsi="Times New Roman"/>
                      <w:sz w:val="20"/>
                      <w:szCs w:val="20"/>
                      <w:lang w:eastAsia="lt-LT"/>
                    </w:rPr>
                    <w:t>1</w:t>
                  </w:r>
                </w:p>
              </w:tc>
              <w:tc>
                <w:tcPr>
                  <w:tcW w:w="4300" w:type="dxa"/>
                  <w:shd w:val="clear" w:color="auto" w:fill="D9D9D9" w:themeFill="background1" w:themeFillShade="D9"/>
                </w:tcPr>
                <w:p w14:paraId="74888D6C" w14:textId="323A20FA" w:rsidR="00F51075" w:rsidRPr="00F51075" w:rsidRDefault="00F51075" w:rsidP="005726D4">
                  <w:pPr>
                    <w:framePr w:hSpace="180" w:wrap="around" w:vAnchor="text" w:hAnchor="margin" w:xAlign="center" w:y="1"/>
                    <w:jc w:val="center"/>
                    <w:rPr>
                      <w:rFonts w:ascii="Times New Roman" w:eastAsia="Times New Roman" w:hAnsi="Times New Roman"/>
                      <w:sz w:val="20"/>
                      <w:szCs w:val="20"/>
                      <w:lang w:eastAsia="lt-LT"/>
                    </w:rPr>
                  </w:pPr>
                  <w:r w:rsidRPr="00F51075">
                    <w:rPr>
                      <w:rFonts w:ascii="Times New Roman" w:eastAsia="Times New Roman" w:hAnsi="Times New Roman"/>
                      <w:sz w:val="20"/>
                      <w:szCs w:val="20"/>
                      <w:lang w:eastAsia="lt-LT"/>
                    </w:rPr>
                    <w:t>2</w:t>
                  </w:r>
                </w:p>
              </w:tc>
              <w:tc>
                <w:tcPr>
                  <w:tcW w:w="2843" w:type="dxa"/>
                  <w:shd w:val="clear" w:color="auto" w:fill="D9D9D9" w:themeFill="background1" w:themeFillShade="D9"/>
                </w:tcPr>
                <w:p w14:paraId="35A652C9" w14:textId="7B0FEB56" w:rsidR="00F51075" w:rsidRPr="00F51075" w:rsidRDefault="00F51075" w:rsidP="005726D4">
                  <w:pPr>
                    <w:framePr w:hSpace="180" w:wrap="around" w:vAnchor="text" w:hAnchor="margin" w:xAlign="center" w:y="1"/>
                    <w:jc w:val="center"/>
                    <w:rPr>
                      <w:rFonts w:ascii="Times New Roman" w:eastAsia="Times New Roman" w:hAnsi="Times New Roman"/>
                      <w:sz w:val="20"/>
                      <w:szCs w:val="20"/>
                      <w:lang w:eastAsia="lt-LT"/>
                    </w:rPr>
                  </w:pPr>
                  <w:r w:rsidRPr="00F51075">
                    <w:rPr>
                      <w:rFonts w:ascii="Times New Roman" w:eastAsia="Times New Roman" w:hAnsi="Times New Roman"/>
                      <w:sz w:val="20"/>
                      <w:szCs w:val="20"/>
                      <w:lang w:eastAsia="lt-LT"/>
                    </w:rPr>
                    <w:t>3</w:t>
                  </w:r>
                </w:p>
              </w:tc>
              <w:tc>
                <w:tcPr>
                  <w:tcW w:w="1430" w:type="dxa"/>
                  <w:shd w:val="clear" w:color="auto" w:fill="D9D9D9" w:themeFill="background1" w:themeFillShade="D9"/>
                </w:tcPr>
                <w:p w14:paraId="48C2A7E2" w14:textId="2CC43E40" w:rsidR="00F51075" w:rsidRPr="00F51075" w:rsidRDefault="00F51075" w:rsidP="005726D4">
                  <w:pPr>
                    <w:framePr w:hSpace="180" w:wrap="around" w:vAnchor="text" w:hAnchor="margin" w:xAlign="center" w:y="1"/>
                    <w:jc w:val="center"/>
                    <w:rPr>
                      <w:rFonts w:ascii="Times New Roman" w:eastAsia="Times New Roman" w:hAnsi="Times New Roman"/>
                      <w:sz w:val="20"/>
                      <w:szCs w:val="20"/>
                      <w:lang w:eastAsia="lt-LT"/>
                    </w:rPr>
                  </w:pPr>
                  <w:r w:rsidRPr="00F51075">
                    <w:rPr>
                      <w:rFonts w:ascii="Times New Roman" w:eastAsia="Times New Roman" w:hAnsi="Times New Roman"/>
                      <w:sz w:val="20"/>
                      <w:szCs w:val="20"/>
                      <w:lang w:eastAsia="lt-LT"/>
                    </w:rPr>
                    <w:t>4</w:t>
                  </w:r>
                </w:p>
              </w:tc>
            </w:tr>
            <w:tr w:rsidR="00A535E9" w:rsidRPr="001A62ED" w14:paraId="2D773F51" w14:textId="77777777" w:rsidTr="00E06534">
              <w:trPr>
                <w:jc w:val="center"/>
              </w:trPr>
              <w:tc>
                <w:tcPr>
                  <w:tcW w:w="9392" w:type="dxa"/>
                  <w:gridSpan w:val="5"/>
                  <w:shd w:val="clear" w:color="auto" w:fill="FFFFFF" w:themeFill="background1"/>
                </w:tcPr>
                <w:p w14:paraId="3E9D23E8" w14:textId="2E0D26A0" w:rsidR="00A535E9" w:rsidRPr="004F4C47" w:rsidRDefault="00A535E9"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r w:rsidRPr="00801698">
                    <w:rPr>
                      <w:rFonts w:ascii="Times New Roman" w:eastAsia="Times New Roman" w:hAnsi="Times New Roman" w:cs="Times New Roman"/>
                      <w:b/>
                      <w:bCs/>
                      <w:sz w:val="20"/>
                      <w:szCs w:val="20"/>
                      <w:lang w:eastAsia="lt-LT"/>
                    </w:rPr>
                    <w:t>Savivaldybės</w:t>
                  </w:r>
                  <w:r w:rsidRPr="004F4C47">
                    <w:rPr>
                      <w:rFonts w:ascii="Times New Roman" w:eastAsia="Times New Roman" w:hAnsi="Times New Roman" w:cs="Times New Roman"/>
                      <w:b/>
                      <w:bCs/>
                      <w:i/>
                      <w:iCs/>
                      <w:sz w:val="20"/>
                      <w:szCs w:val="20"/>
                      <w:lang w:eastAsia="lt-LT"/>
                    </w:rPr>
                    <w:t xml:space="preserve"> </w:t>
                  </w:r>
                  <w:r w:rsidRPr="00801698">
                    <w:rPr>
                      <w:rFonts w:ascii="Times New Roman" w:eastAsia="Times New Roman" w:hAnsi="Times New Roman" w:cs="Times New Roman"/>
                      <w:b/>
                      <w:bCs/>
                      <w:sz w:val="20"/>
                      <w:szCs w:val="20"/>
                      <w:lang w:eastAsia="lt-LT"/>
                    </w:rPr>
                    <w:t>projektai</w:t>
                  </w:r>
                </w:p>
              </w:tc>
            </w:tr>
            <w:tr w:rsidR="00A535E9" w:rsidRPr="001A62ED" w14:paraId="5FA8DE77" w14:textId="77777777" w:rsidTr="00FA0D46">
              <w:trPr>
                <w:gridAfter w:val="1"/>
                <w:wAfter w:w="25" w:type="dxa"/>
                <w:jc w:val="center"/>
              </w:trPr>
              <w:tc>
                <w:tcPr>
                  <w:tcW w:w="794" w:type="dxa"/>
                </w:tcPr>
                <w:p w14:paraId="052C78EF" w14:textId="22217A7F" w:rsidR="00383D93" w:rsidRPr="00383D93" w:rsidRDefault="00383D93" w:rsidP="005726D4">
                  <w:pPr>
                    <w:framePr w:hSpace="180" w:wrap="around" w:vAnchor="text" w:hAnchor="margin" w:xAlign="center" w:y="1"/>
                    <w:jc w:val="center"/>
                    <w:rPr>
                      <w:rFonts w:ascii="Times New Roman" w:eastAsia="Times New Roman" w:hAnsi="Times New Roman" w:cs="Times New Roman"/>
                      <w:sz w:val="20"/>
                      <w:szCs w:val="20"/>
                      <w:lang w:eastAsia="lt-LT"/>
                    </w:rPr>
                  </w:pPr>
                  <w:r w:rsidRPr="00383D93">
                    <w:rPr>
                      <w:rFonts w:ascii="Times New Roman" w:eastAsia="Times New Roman" w:hAnsi="Times New Roman" w:cs="Times New Roman"/>
                      <w:sz w:val="20"/>
                      <w:szCs w:val="20"/>
                      <w:lang w:eastAsia="lt-LT"/>
                    </w:rPr>
                    <w:t>1.</w:t>
                  </w:r>
                </w:p>
              </w:tc>
              <w:tc>
                <w:tcPr>
                  <w:tcW w:w="4300" w:type="dxa"/>
                </w:tcPr>
                <w:p w14:paraId="16281B54" w14:textId="204BDBC3" w:rsidR="00A535E9" w:rsidRPr="004F4C47" w:rsidRDefault="00A535E9" w:rsidP="005726D4">
                  <w:pPr>
                    <w:framePr w:hSpace="180" w:wrap="around" w:vAnchor="text" w:hAnchor="margin" w:xAlign="center" w:y="1"/>
                    <w:suppressAutoHyphens w:val="0"/>
                    <w:jc w:val="both"/>
                    <w:rPr>
                      <w:rFonts w:ascii="Times New Roman" w:eastAsia="Times New Roman" w:hAnsi="Times New Roman" w:cs="Times New Roman"/>
                      <w:b/>
                      <w:bCs/>
                      <w:sz w:val="20"/>
                      <w:szCs w:val="20"/>
                      <w:lang w:eastAsia="lt-LT"/>
                    </w:rPr>
                  </w:pPr>
                  <w:r w:rsidRPr="004F4C47">
                    <w:rPr>
                      <w:rFonts w:ascii="Times New Roman" w:hAnsi="Times New Roman" w:cs="Times New Roman"/>
                      <w:color w:val="000000"/>
                      <w:sz w:val="20"/>
                      <w:szCs w:val="20"/>
                    </w:rPr>
                    <w:t>Raseinių rajono savivaldybės bendrojo ugdymo ir formalųjį švietimą papildančio ugdymo mokyklų vaikų vasaros stovyklų projektų finansavimo konkursas.</w:t>
                  </w:r>
                  <w:r w:rsidR="00657742">
                    <w:rPr>
                      <w:rFonts w:ascii="Times New Roman" w:hAnsi="Times New Roman" w:cs="Times New Roman"/>
                      <w:color w:val="000000"/>
                      <w:sz w:val="20"/>
                      <w:szCs w:val="20"/>
                    </w:rPr>
                    <w:t xml:space="preserve"> </w:t>
                  </w:r>
                  <w:r w:rsidRPr="004F4C47">
                    <w:rPr>
                      <w:rFonts w:ascii="Times New Roman" w:hAnsi="Times New Roman" w:cs="Times New Roman"/>
                      <w:sz w:val="20"/>
                      <w:szCs w:val="20"/>
                    </w:rPr>
                    <w:t>Edukacinė dieninė vasaros stovykla „Keliauk, pamatyk, atrask“</w:t>
                  </w:r>
                </w:p>
              </w:tc>
              <w:tc>
                <w:tcPr>
                  <w:tcW w:w="2843" w:type="dxa"/>
                </w:tcPr>
                <w:p w14:paraId="11812CFE" w14:textId="385A1E1E" w:rsidR="00A535E9" w:rsidRPr="004F4C47" w:rsidRDefault="00A535E9"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30</w:t>
                  </w:r>
                  <w:r w:rsidR="00657742">
                    <w:rPr>
                      <w:rFonts w:ascii="Times New Roman" w:hAnsi="Times New Roman" w:cs="Times New Roman"/>
                      <w:sz w:val="20"/>
                      <w:szCs w:val="20"/>
                    </w:rPr>
                    <w:t xml:space="preserve"> </w:t>
                  </w:r>
                  <w:r w:rsidRPr="004F4C47">
                    <w:rPr>
                      <w:rFonts w:ascii="Times New Roman" w:hAnsi="Times New Roman" w:cs="Times New Roman"/>
                      <w:sz w:val="20"/>
                      <w:szCs w:val="20"/>
                    </w:rPr>
                    <w:t>PUG vaik</w:t>
                  </w:r>
                  <w:r w:rsidR="00657742">
                    <w:rPr>
                      <w:rFonts w:ascii="Times New Roman" w:hAnsi="Times New Roman" w:cs="Times New Roman"/>
                      <w:sz w:val="20"/>
                      <w:szCs w:val="20"/>
                    </w:rPr>
                    <w:t>ų</w:t>
                  </w:r>
                  <w:r w:rsidRPr="004F4C47">
                    <w:rPr>
                      <w:rFonts w:ascii="Times New Roman" w:hAnsi="Times New Roman" w:cs="Times New Roman"/>
                      <w:sz w:val="20"/>
                      <w:szCs w:val="20"/>
                    </w:rPr>
                    <w:t>, 1-3 klasių mokiniai iš socialiai remiamų</w:t>
                  </w:r>
                  <w:r w:rsidR="00B838F1">
                    <w:rPr>
                      <w:rFonts w:ascii="Times New Roman" w:hAnsi="Times New Roman" w:cs="Times New Roman"/>
                      <w:sz w:val="20"/>
                      <w:szCs w:val="20"/>
                    </w:rPr>
                    <w:t xml:space="preserve"> </w:t>
                  </w:r>
                  <w:r w:rsidRPr="004F4C47">
                    <w:rPr>
                      <w:rFonts w:ascii="Times New Roman" w:hAnsi="Times New Roman" w:cs="Times New Roman"/>
                      <w:sz w:val="20"/>
                      <w:szCs w:val="20"/>
                    </w:rPr>
                    <w:t>šeimų</w:t>
                  </w:r>
                  <w:r w:rsidR="00E06534">
                    <w:rPr>
                      <w:rFonts w:ascii="Times New Roman" w:hAnsi="Times New Roman" w:cs="Times New Roman"/>
                      <w:sz w:val="20"/>
                      <w:szCs w:val="20"/>
                    </w:rPr>
                    <w:t>,</w:t>
                  </w:r>
                </w:p>
                <w:p w14:paraId="20AEB9A4" w14:textId="744238D1" w:rsidR="00A535E9" w:rsidRPr="004F4C47" w:rsidRDefault="00A535E9" w:rsidP="005726D4">
                  <w:pPr>
                    <w:framePr w:hSpace="180" w:wrap="around" w:vAnchor="text" w:hAnchor="margin" w:xAlign="center" w:y="1"/>
                    <w:rPr>
                      <w:rFonts w:ascii="Times New Roman" w:hAnsi="Times New Roman" w:cs="Times New Roman"/>
                      <w:sz w:val="20"/>
                      <w:szCs w:val="20"/>
                      <w:lang w:eastAsia="lt-LT"/>
                    </w:rPr>
                  </w:pPr>
                  <w:r w:rsidRPr="004F4C47">
                    <w:rPr>
                      <w:rFonts w:ascii="Times New Roman" w:hAnsi="Times New Roman" w:cs="Times New Roman"/>
                      <w:sz w:val="20"/>
                      <w:szCs w:val="20"/>
                      <w:lang w:eastAsia="lt-LT"/>
                    </w:rPr>
                    <w:t>3 mokytojai</w:t>
                  </w:r>
                  <w:r w:rsidR="00E06534">
                    <w:rPr>
                      <w:rFonts w:ascii="Times New Roman" w:hAnsi="Times New Roman" w:cs="Times New Roman"/>
                      <w:sz w:val="20"/>
                      <w:szCs w:val="20"/>
                      <w:lang w:eastAsia="lt-LT"/>
                    </w:rPr>
                    <w:t>,</w:t>
                  </w:r>
                </w:p>
                <w:p w14:paraId="1BAD2954" w14:textId="4B6BC349" w:rsidR="00A535E9" w:rsidRPr="004F4C47" w:rsidRDefault="00A535E9"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2 mokytojo padėjėjai</w:t>
                  </w:r>
                </w:p>
              </w:tc>
              <w:tc>
                <w:tcPr>
                  <w:tcW w:w="1430" w:type="dxa"/>
                </w:tcPr>
                <w:p w14:paraId="19D52BF6" w14:textId="77777777" w:rsidR="00A535E9" w:rsidRPr="004F4C47" w:rsidRDefault="00A535E9" w:rsidP="005726D4">
                  <w:pPr>
                    <w:framePr w:hSpace="180" w:wrap="around" w:vAnchor="text" w:hAnchor="margin" w:xAlign="center" w:y="1"/>
                    <w:rPr>
                      <w:rFonts w:ascii="Times New Roman" w:hAnsi="Times New Roman" w:cs="Times New Roman"/>
                      <w:sz w:val="20"/>
                      <w:szCs w:val="20"/>
                    </w:rPr>
                  </w:pPr>
                  <w:r w:rsidRPr="004F4C47">
                    <w:rPr>
                      <w:rFonts w:ascii="Times New Roman" w:hAnsi="Times New Roman" w:cs="Times New Roman"/>
                      <w:sz w:val="20"/>
                      <w:szCs w:val="20"/>
                    </w:rPr>
                    <w:t>1 300 Eur</w:t>
                  </w:r>
                </w:p>
                <w:p w14:paraId="5D173DC0" w14:textId="77777777" w:rsidR="00A535E9" w:rsidRPr="004F4C47" w:rsidRDefault="00A535E9"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p>
              </w:tc>
            </w:tr>
            <w:tr w:rsidR="00A535E9" w:rsidRPr="001A62ED" w14:paraId="6C4D8F27" w14:textId="77777777" w:rsidTr="00FA0D46">
              <w:trPr>
                <w:gridAfter w:val="1"/>
                <w:wAfter w:w="25" w:type="dxa"/>
                <w:jc w:val="center"/>
              </w:trPr>
              <w:tc>
                <w:tcPr>
                  <w:tcW w:w="794" w:type="dxa"/>
                </w:tcPr>
                <w:p w14:paraId="2C368077" w14:textId="376B9351" w:rsidR="00A535E9" w:rsidRPr="00383D93" w:rsidRDefault="00383D93" w:rsidP="005726D4">
                  <w:pPr>
                    <w:framePr w:hSpace="180" w:wrap="around" w:vAnchor="text" w:hAnchor="margin" w:xAlign="center" w:y="1"/>
                    <w:jc w:val="center"/>
                    <w:rPr>
                      <w:rFonts w:ascii="Times New Roman" w:eastAsia="Times New Roman" w:hAnsi="Times New Roman" w:cs="Times New Roman"/>
                      <w:sz w:val="20"/>
                      <w:szCs w:val="20"/>
                      <w:lang w:eastAsia="lt-LT"/>
                    </w:rPr>
                  </w:pPr>
                  <w:r w:rsidRPr="00383D93">
                    <w:rPr>
                      <w:rFonts w:ascii="Times New Roman" w:eastAsia="Times New Roman" w:hAnsi="Times New Roman" w:cs="Times New Roman"/>
                      <w:sz w:val="20"/>
                      <w:szCs w:val="20"/>
                      <w:lang w:eastAsia="lt-LT"/>
                    </w:rPr>
                    <w:t>2.</w:t>
                  </w:r>
                </w:p>
              </w:tc>
              <w:tc>
                <w:tcPr>
                  <w:tcW w:w="4300" w:type="dxa"/>
                </w:tcPr>
                <w:p w14:paraId="41EB0EA0" w14:textId="40CFF119" w:rsidR="00A535E9" w:rsidRPr="004F4C47" w:rsidRDefault="00A535E9" w:rsidP="005726D4">
                  <w:pPr>
                    <w:framePr w:hSpace="180" w:wrap="around" w:vAnchor="text" w:hAnchor="margin" w:xAlign="center" w:y="1"/>
                    <w:suppressAutoHyphens w:val="0"/>
                    <w:jc w:val="both"/>
                    <w:rPr>
                      <w:rFonts w:ascii="Times New Roman" w:hAnsi="Times New Roman" w:cs="Times New Roman"/>
                      <w:color w:val="000000"/>
                      <w:sz w:val="20"/>
                      <w:szCs w:val="20"/>
                    </w:rPr>
                  </w:pPr>
                  <w:r w:rsidRPr="004F4C47">
                    <w:rPr>
                      <w:rFonts w:ascii="Times New Roman" w:hAnsi="Times New Roman" w:cs="Times New Roman"/>
                      <w:color w:val="222222"/>
                      <w:sz w:val="20"/>
                      <w:szCs w:val="20"/>
                      <w:shd w:val="clear" w:color="auto" w:fill="FFFFFF"/>
                    </w:rPr>
                    <w:t>Raseinių rajono savivaldybės sporto veiklos projektų rėmimo ir dalinio finansavimo konkursas „</w:t>
                  </w:r>
                  <w:r w:rsidRPr="004F4C47">
                    <w:rPr>
                      <w:rFonts w:ascii="Times New Roman" w:hAnsi="Times New Roman" w:cs="Times New Roman"/>
                      <w:sz w:val="20"/>
                      <w:szCs w:val="20"/>
                    </w:rPr>
                    <w:t>Raseinių Šaltinio progimnazijos bendruomenės narių sveikos gyvensenos įgūdžių formavimas”</w:t>
                  </w:r>
                </w:p>
              </w:tc>
              <w:tc>
                <w:tcPr>
                  <w:tcW w:w="2843" w:type="dxa"/>
                </w:tcPr>
                <w:p w14:paraId="6625F57B" w14:textId="69B93D24" w:rsidR="00A535E9" w:rsidRPr="004F4C47" w:rsidRDefault="00A535E9"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684 mokiniai</w:t>
                  </w:r>
                  <w:r w:rsidR="00E06534">
                    <w:rPr>
                      <w:rFonts w:ascii="Times New Roman" w:hAnsi="Times New Roman" w:cs="Times New Roman"/>
                      <w:sz w:val="20"/>
                      <w:szCs w:val="20"/>
                    </w:rPr>
                    <w:t>,</w:t>
                  </w:r>
                </w:p>
                <w:p w14:paraId="79F99187" w14:textId="7E71AAFA" w:rsidR="00A535E9" w:rsidRPr="004F4C47" w:rsidRDefault="00A535E9"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59 mokytojai</w:t>
                  </w:r>
                  <w:r w:rsidR="00E06534">
                    <w:rPr>
                      <w:rFonts w:ascii="Times New Roman" w:hAnsi="Times New Roman" w:cs="Times New Roman"/>
                      <w:sz w:val="20"/>
                      <w:szCs w:val="20"/>
                    </w:rPr>
                    <w:t>,</w:t>
                  </w:r>
                </w:p>
                <w:p w14:paraId="719CEF35" w14:textId="71D2207A" w:rsidR="00A535E9" w:rsidRPr="004F4C47" w:rsidRDefault="00A535E9"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18 nepedagoginių darbuotojų</w:t>
                  </w:r>
                </w:p>
              </w:tc>
              <w:tc>
                <w:tcPr>
                  <w:tcW w:w="1430" w:type="dxa"/>
                </w:tcPr>
                <w:p w14:paraId="2C91B15A" w14:textId="1728BF1A" w:rsidR="00A535E9" w:rsidRPr="004F4C47" w:rsidRDefault="00A535E9" w:rsidP="005726D4">
                  <w:pPr>
                    <w:framePr w:hSpace="180" w:wrap="around" w:vAnchor="text" w:hAnchor="margin" w:xAlign="center" w:y="1"/>
                    <w:rPr>
                      <w:rFonts w:ascii="Times New Roman" w:hAnsi="Times New Roman" w:cs="Times New Roman"/>
                      <w:sz w:val="20"/>
                      <w:szCs w:val="20"/>
                    </w:rPr>
                  </w:pPr>
                  <w:r w:rsidRPr="004F4C47">
                    <w:rPr>
                      <w:rFonts w:ascii="Times New Roman" w:hAnsi="Times New Roman" w:cs="Times New Roman"/>
                      <w:sz w:val="20"/>
                      <w:szCs w:val="20"/>
                    </w:rPr>
                    <w:t>500 Eur</w:t>
                  </w:r>
                </w:p>
              </w:tc>
            </w:tr>
            <w:tr w:rsidR="00E81632" w:rsidRPr="001A62ED" w14:paraId="26F2AEE1" w14:textId="77777777" w:rsidTr="00E06534">
              <w:trPr>
                <w:jc w:val="center"/>
              </w:trPr>
              <w:tc>
                <w:tcPr>
                  <w:tcW w:w="9392" w:type="dxa"/>
                  <w:gridSpan w:val="5"/>
                  <w:shd w:val="clear" w:color="auto" w:fill="FFFFFF" w:themeFill="background1"/>
                </w:tcPr>
                <w:p w14:paraId="574C58AC" w14:textId="79A82A17" w:rsidR="00E81632" w:rsidRPr="004F4C47" w:rsidRDefault="00E81632" w:rsidP="005726D4">
                  <w:pPr>
                    <w:framePr w:hSpace="180" w:wrap="around" w:vAnchor="text" w:hAnchor="margin" w:xAlign="center" w:y="1"/>
                    <w:suppressAutoHyphens w:val="0"/>
                    <w:jc w:val="both"/>
                    <w:rPr>
                      <w:rFonts w:ascii="Times New Roman" w:eastAsia="Times New Roman" w:hAnsi="Times New Roman" w:cs="Times New Roman"/>
                      <w:b/>
                      <w:bCs/>
                      <w:sz w:val="20"/>
                      <w:szCs w:val="20"/>
                      <w:lang w:eastAsia="lt-LT"/>
                    </w:rPr>
                  </w:pPr>
                  <w:r w:rsidRPr="004F4C47">
                    <w:rPr>
                      <w:rFonts w:ascii="Times New Roman" w:eastAsia="Times New Roman" w:hAnsi="Times New Roman" w:cs="Times New Roman"/>
                      <w:b/>
                      <w:bCs/>
                      <w:sz w:val="20"/>
                      <w:szCs w:val="20"/>
                      <w:lang w:eastAsia="lt-LT"/>
                    </w:rPr>
                    <w:t>Nacionaliniai projektai</w:t>
                  </w:r>
                </w:p>
              </w:tc>
            </w:tr>
            <w:tr w:rsidR="00E81632" w:rsidRPr="001A62ED" w14:paraId="4F7978A1" w14:textId="77777777" w:rsidTr="00FA0D46">
              <w:trPr>
                <w:gridAfter w:val="1"/>
                <w:wAfter w:w="25" w:type="dxa"/>
                <w:jc w:val="center"/>
              </w:trPr>
              <w:tc>
                <w:tcPr>
                  <w:tcW w:w="794" w:type="dxa"/>
                </w:tcPr>
                <w:p w14:paraId="472BB2E6" w14:textId="385A7633" w:rsidR="00E81632"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83D93" w:rsidRPr="00383D93">
                    <w:rPr>
                      <w:rFonts w:ascii="Times New Roman" w:eastAsia="Times New Roman" w:hAnsi="Times New Roman" w:cs="Times New Roman"/>
                      <w:sz w:val="20"/>
                      <w:szCs w:val="20"/>
                      <w:lang w:eastAsia="lt-LT"/>
                    </w:rPr>
                    <w:t>.</w:t>
                  </w:r>
                </w:p>
              </w:tc>
              <w:tc>
                <w:tcPr>
                  <w:tcW w:w="4300" w:type="dxa"/>
                </w:tcPr>
                <w:p w14:paraId="727AEE21" w14:textId="7E4DBAB5" w:rsidR="00E81632" w:rsidRPr="004F4C47" w:rsidRDefault="001A62ED" w:rsidP="005726D4">
                  <w:pPr>
                    <w:framePr w:hSpace="180" w:wrap="around" w:vAnchor="text" w:hAnchor="margin" w:xAlign="center" w:y="1"/>
                    <w:suppressAutoHyphens w:val="0"/>
                    <w:jc w:val="both"/>
                    <w:rPr>
                      <w:rFonts w:ascii="Times New Roman" w:eastAsia="Times New Roman" w:hAnsi="Times New Roman" w:cs="Times New Roman"/>
                      <w:b/>
                      <w:bCs/>
                      <w:sz w:val="20"/>
                      <w:szCs w:val="20"/>
                      <w:lang w:eastAsia="lt-LT"/>
                    </w:rPr>
                  </w:pPr>
                  <w:r w:rsidRPr="004F4C47">
                    <w:rPr>
                      <w:rFonts w:ascii="Times New Roman" w:hAnsi="Times New Roman" w:cs="Times New Roman"/>
                      <w:sz w:val="20"/>
                      <w:szCs w:val="20"/>
                    </w:rPr>
                    <w:t xml:space="preserve">Nacionalinės Martyno Mažvydo bibliotekos, Kultūros ministerijos, Švietimo, mokslo ir sporto ministerijos programos „Kultūrinės edukacijos sistemos modernizavimas“ projektas </w:t>
                  </w:r>
                  <w:r w:rsidRPr="004F4C47">
                    <w:rPr>
                      <w:rFonts w:ascii="Times New Roman" w:hAnsi="Times New Roman" w:cs="Times New Roman"/>
                      <w:sz w:val="20"/>
                      <w:szCs w:val="20"/>
                      <w:highlight w:val="white"/>
                    </w:rPr>
                    <w:t>„Tyrinėjimo menas: mokomės bendruomenėje“</w:t>
                  </w:r>
                </w:p>
              </w:tc>
              <w:tc>
                <w:tcPr>
                  <w:tcW w:w="2843" w:type="dxa"/>
                </w:tcPr>
                <w:p w14:paraId="2C111C8F" w14:textId="4D3C6ED7" w:rsidR="001A62ED" w:rsidRPr="004F4C47" w:rsidRDefault="001A62ED"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28 5c mokiniai</w:t>
                  </w:r>
                  <w:r w:rsidR="00C63906">
                    <w:rPr>
                      <w:rFonts w:ascii="Times New Roman" w:eastAsia="Times New Roman" w:hAnsi="Times New Roman" w:cs="Times New Roman"/>
                      <w:sz w:val="20"/>
                      <w:szCs w:val="20"/>
                      <w:lang w:eastAsia="lt-LT"/>
                    </w:rPr>
                    <w:t>,</w:t>
                  </w:r>
                  <w:r w:rsidRPr="004F4C47">
                    <w:rPr>
                      <w:rFonts w:ascii="Times New Roman" w:eastAsia="Times New Roman" w:hAnsi="Times New Roman" w:cs="Times New Roman"/>
                      <w:sz w:val="20"/>
                      <w:szCs w:val="20"/>
                      <w:lang w:eastAsia="lt-LT"/>
                    </w:rPr>
                    <w:t xml:space="preserve"> </w:t>
                  </w:r>
                </w:p>
                <w:p w14:paraId="710E5A40" w14:textId="7EC6CF71" w:rsidR="00E81632" w:rsidRPr="004F4C47" w:rsidRDefault="001A62ED" w:rsidP="005726D4">
                  <w:pPr>
                    <w:framePr w:hSpace="180" w:wrap="around" w:vAnchor="text" w:hAnchor="margin" w:xAlign="center" w:y="1"/>
                    <w:jc w:val="both"/>
                    <w:rPr>
                      <w:rFonts w:ascii="Times New Roman" w:eastAsia="Times New Roman" w:hAnsi="Times New Roman" w:cs="Times New Roman"/>
                      <w:b/>
                      <w:bCs/>
                      <w:sz w:val="20"/>
                      <w:szCs w:val="20"/>
                      <w:lang w:eastAsia="lt-LT"/>
                    </w:rPr>
                  </w:pPr>
                  <w:r w:rsidRPr="004F4C47">
                    <w:rPr>
                      <w:rFonts w:ascii="Times New Roman" w:eastAsia="Times New Roman" w:hAnsi="Times New Roman" w:cs="Times New Roman"/>
                      <w:sz w:val="20"/>
                      <w:szCs w:val="20"/>
                      <w:lang w:eastAsia="lt-LT"/>
                    </w:rPr>
                    <w:t>4 mokytojai</w:t>
                  </w:r>
                </w:p>
              </w:tc>
              <w:tc>
                <w:tcPr>
                  <w:tcW w:w="1430" w:type="dxa"/>
                </w:tcPr>
                <w:p w14:paraId="4EA9499A" w14:textId="77777777" w:rsidR="00E81632" w:rsidRPr="004F4C47" w:rsidRDefault="00E81632"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p>
              </w:tc>
            </w:tr>
            <w:tr w:rsidR="00E81632" w:rsidRPr="001A62ED" w14:paraId="6C88BC0F" w14:textId="77777777" w:rsidTr="00FA0D46">
              <w:trPr>
                <w:gridAfter w:val="1"/>
                <w:wAfter w:w="25" w:type="dxa"/>
                <w:jc w:val="center"/>
              </w:trPr>
              <w:tc>
                <w:tcPr>
                  <w:tcW w:w="794" w:type="dxa"/>
                </w:tcPr>
                <w:p w14:paraId="38117913" w14:textId="0AA25F26" w:rsidR="00E81632"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383D93" w:rsidRPr="00383D93">
                    <w:rPr>
                      <w:rFonts w:ascii="Times New Roman" w:eastAsia="Times New Roman" w:hAnsi="Times New Roman" w:cs="Times New Roman"/>
                      <w:sz w:val="20"/>
                      <w:szCs w:val="20"/>
                      <w:lang w:eastAsia="lt-LT"/>
                    </w:rPr>
                    <w:t>.</w:t>
                  </w:r>
                </w:p>
              </w:tc>
              <w:tc>
                <w:tcPr>
                  <w:tcW w:w="4300" w:type="dxa"/>
                </w:tcPr>
                <w:p w14:paraId="115EB143" w14:textId="5037F596" w:rsidR="00E81632" w:rsidRPr="00B838F1" w:rsidRDefault="001A62ED" w:rsidP="005726D4">
                  <w:pPr>
                    <w:framePr w:hSpace="180" w:wrap="around" w:vAnchor="text" w:hAnchor="margin" w:xAlign="center" w:y="1"/>
                    <w:suppressAutoHyphens w:val="0"/>
                    <w:rPr>
                      <w:rFonts w:ascii="Times New Roman" w:hAnsi="Times New Roman" w:cs="Times New Roman"/>
                      <w:sz w:val="20"/>
                      <w:szCs w:val="20"/>
                    </w:rPr>
                  </w:pPr>
                  <w:r w:rsidRPr="004F4C47">
                    <w:rPr>
                      <w:rFonts w:ascii="Times New Roman" w:hAnsi="Times New Roman" w:cs="Times New Roman"/>
                      <w:sz w:val="20"/>
                      <w:szCs w:val="20"/>
                    </w:rPr>
                    <w:t>Lietuvos mokslo tarybos,</w:t>
                  </w:r>
                  <w:r w:rsidR="00B838F1">
                    <w:rPr>
                      <w:rFonts w:ascii="Times New Roman" w:hAnsi="Times New Roman" w:cs="Times New Roman"/>
                      <w:sz w:val="20"/>
                      <w:szCs w:val="20"/>
                    </w:rPr>
                    <w:t xml:space="preserve"> </w:t>
                  </w:r>
                  <w:r w:rsidRPr="004F4C47">
                    <w:rPr>
                      <w:rFonts w:ascii="Times New Roman" w:hAnsi="Times New Roman" w:cs="Times New Roman"/>
                      <w:sz w:val="20"/>
                      <w:szCs w:val="20"/>
                    </w:rPr>
                    <w:t xml:space="preserve">Klaipėdos universiteto VšĮ „Mokyklų tobulinimo centras” projektas </w:t>
                  </w:r>
                  <w:r w:rsidRPr="004F4C47">
                    <w:rPr>
                      <w:rFonts w:ascii="Times New Roman" w:hAnsi="Times New Roman" w:cs="Times New Roman"/>
                      <w:sz w:val="20"/>
                      <w:szCs w:val="20"/>
                      <w:highlight w:val="white"/>
                    </w:rPr>
                    <w:t>„Dirbtinis  intelektas mokyklose: mokymosi analitikos plėtojimo scenarijai modernizuojant bendrąjį ugdymą Lietuvoje“</w:t>
                  </w:r>
                </w:p>
              </w:tc>
              <w:tc>
                <w:tcPr>
                  <w:tcW w:w="2843" w:type="dxa"/>
                </w:tcPr>
                <w:p w14:paraId="0AD1596C" w14:textId="2274FAAF" w:rsidR="00E81632" w:rsidRPr="004F4C47" w:rsidRDefault="001A62ED"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66 1, 2 ir 5 klas</w:t>
                  </w:r>
                  <w:r w:rsidR="00E71762" w:rsidRPr="004F4C47">
                    <w:rPr>
                      <w:rFonts w:ascii="Times New Roman" w:eastAsia="Times New Roman" w:hAnsi="Times New Roman" w:cs="Times New Roman"/>
                      <w:sz w:val="20"/>
                      <w:szCs w:val="20"/>
                      <w:lang w:eastAsia="lt-LT"/>
                    </w:rPr>
                    <w:t>ių</w:t>
                  </w:r>
                  <w:r w:rsidRPr="004F4C47">
                    <w:rPr>
                      <w:rFonts w:ascii="Times New Roman" w:eastAsia="Times New Roman" w:hAnsi="Times New Roman" w:cs="Times New Roman"/>
                      <w:sz w:val="20"/>
                      <w:szCs w:val="20"/>
                      <w:lang w:eastAsia="lt-LT"/>
                    </w:rPr>
                    <w:t xml:space="preserve"> mokiniai</w:t>
                  </w:r>
                  <w:r w:rsidR="00C63906">
                    <w:rPr>
                      <w:rFonts w:ascii="Times New Roman" w:eastAsia="Times New Roman" w:hAnsi="Times New Roman" w:cs="Times New Roman"/>
                      <w:sz w:val="20"/>
                      <w:szCs w:val="20"/>
                      <w:lang w:eastAsia="lt-LT"/>
                    </w:rPr>
                    <w:t>,</w:t>
                  </w:r>
                  <w:r w:rsidRPr="004F4C47">
                    <w:rPr>
                      <w:rFonts w:ascii="Times New Roman" w:eastAsia="Times New Roman" w:hAnsi="Times New Roman" w:cs="Times New Roman"/>
                      <w:sz w:val="20"/>
                      <w:szCs w:val="20"/>
                      <w:lang w:eastAsia="lt-LT"/>
                    </w:rPr>
                    <w:t xml:space="preserve"> </w:t>
                  </w:r>
                </w:p>
                <w:p w14:paraId="78C30545" w14:textId="561AC6AF" w:rsidR="001A62ED" w:rsidRPr="004F4C47" w:rsidRDefault="001A62ED"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5 mokytojai</w:t>
                  </w:r>
                </w:p>
              </w:tc>
              <w:tc>
                <w:tcPr>
                  <w:tcW w:w="1430" w:type="dxa"/>
                </w:tcPr>
                <w:p w14:paraId="6CAE0F2A" w14:textId="77777777" w:rsidR="00E81632" w:rsidRPr="004F4C47" w:rsidRDefault="00E81632"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p>
              </w:tc>
            </w:tr>
            <w:tr w:rsidR="00E81632" w:rsidRPr="001A62ED" w14:paraId="137E67E1" w14:textId="77777777" w:rsidTr="00FA0D46">
              <w:trPr>
                <w:gridAfter w:val="1"/>
                <w:wAfter w:w="25" w:type="dxa"/>
                <w:jc w:val="center"/>
              </w:trPr>
              <w:tc>
                <w:tcPr>
                  <w:tcW w:w="794" w:type="dxa"/>
                </w:tcPr>
                <w:p w14:paraId="2B2BBAD0" w14:textId="463E9103" w:rsidR="00E81632"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383D93" w:rsidRPr="00383D93">
                    <w:rPr>
                      <w:rFonts w:ascii="Times New Roman" w:eastAsia="Times New Roman" w:hAnsi="Times New Roman" w:cs="Times New Roman"/>
                      <w:sz w:val="20"/>
                      <w:szCs w:val="20"/>
                      <w:lang w:eastAsia="lt-LT"/>
                    </w:rPr>
                    <w:t>.</w:t>
                  </w:r>
                </w:p>
              </w:tc>
              <w:tc>
                <w:tcPr>
                  <w:tcW w:w="4300" w:type="dxa"/>
                </w:tcPr>
                <w:p w14:paraId="47AA971A" w14:textId="1C8DC005" w:rsidR="00E81632" w:rsidRPr="004F4C47" w:rsidRDefault="001A62ED" w:rsidP="005726D4">
                  <w:pPr>
                    <w:framePr w:hSpace="180" w:wrap="around" w:vAnchor="text" w:hAnchor="margin" w:xAlign="center" w:y="1"/>
                    <w:suppressAutoHyphens w:val="0"/>
                    <w:jc w:val="both"/>
                    <w:rPr>
                      <w:rFonts w:ascii="Times New Roman" w:eastAsia="Times New Roman" w:hAnsi="Times New Roman" w:cs="Times New Roman"/>
                      <w:b/>
                      <w:bCs/>
                      <w:i/>
                      <w:iCs/>
                      <w:sz w:val="20"/>
                      <w:szCs w:val="20"/>
                      <w:lang w:eastAsia="lt-LT"/>
                    </w:rPr>
                  </w:pPr>
                  <w:r w:rsidRPr="004F4C47">
                    <w:rPr>
                      <w:rFonts w:ascii="Times New Roman" w:eastAsia="Calibri" w:hAnsi="Times New Roman" w:cs="Times New Roman"/>
                      <w:sz w:val="20"/>
                      <w:szCs w:val="20"/>
                      <w:highlight w:val="white"/>
                    </w:rPr>
                    <w:t>VšĮ „Mokyklų tobulinimo centras“ įgyvendinamų programų „Renkuosi mokyti!“ ir „Vaikų žemė“</w:t>
                  </w:r>
                  <w:r w:rsidRPr="004F4C47">
                    <w:rPr>
                      <w:rFonts w:ascii="Times New Roman" w:eastAsia="Calibri" w:hAnsi="Times New Roman" w:cs="Times New Roman"/>
                      <w:sz w:val="20"/>
                      <w:szCs w:val="20"/>
                    </w:rPr>
                    <w:t xml:space="preserve"> projektas </w:t>
                  </w:r>
                  <w:r w:rsidRPr="004F4C47">
                    <w:rPr>
                      <w:rFonts w:ascii="Times New Roman" w:hAnsi="Times New Roman" w:cs="Times New Roman"/>
                      <w:sz w:val="20"/>
                      <w:szCs w:val="20"/>
                      <w:highlight w:val="white"/>
                    </w:rPr>
                    <w:t>„Skaitmeninė įvairovės literatūros biblioteka Lietuvos mokykloms“</w:t>
                  </w:r>
                </w:p>
              </w:tc>
              <w:tc>
                <w:tcPr>
                  <w:tcW w:w="2843" w:type="dxa"/>
                </w:tcPr>
                <w:p w14:paraId="76739C9B" w14:textId="33743D3C" w:rsidR="00E81632" w:rsidRPr="004F4C47" w:rsidRDefault="001A62ED"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4 mokytojai</w:t>
                  </w:r>
                </w:p>
              </w:tc>
              <w:tc>
                <w:tcPr>
                  <w:tcW w:w="1430" w:type="dxa"/>
                </w:tcPr>
                <w:p w14:paraId="4C4BD02F" w14:textId="77777777" w:rsidR="00E81632" w:rsidRPr="004F4C47" w:rsidRDefault="00E81632"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p>
              </w:tc>
            </w:tr>
            <w:tr w:rsidR="001A62ED" w:rsidRPr="001A62ED" w14:paraId="765F6D4C" w14:textId="77777777" w:rsidTr="00FA0D46">
              <w:trPr>
                <w:gridAfter w:val="1"/>
                <w:wAfter w:w="25" w:type="dxa"/>
                <w:jc w:val="center"/>
              </w:trPr>
              <w:tc>
                <w:tcPr>
                  <w:tcW w:w="794" w:type="dxa"/>
                </w:tcPr>
                <w:p w14:paraId="775B54ED" w14:textId="6E22708C" w:rsidR="001A62ED"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383D93" w:rsidRPr="00383D93">
                    <w:rPr>
                      <w:rFonts w:ascii="Times New Roman" w:eastAsia="Times New Roman" w:hAnsi="Times New Roman" w:cs="Times New Roman"/>
                      <w:sz w:val="20"/>
                      <w:szCs w:val="20"/>
                      <w:lang w:eastAsia="lt-LT"/>
                    </w:rPr>
                    <w:t>.</w:t>
                  </w:r>
                </w:p>
              </w:tc>
              <w:tc>
                <w:tcPr>
                  <w:tcW w:w="4300" w:type="dxa"/>
                </w:tcPr>
                <w:p w14:paraId="05D6108C" w14:textId="174373CE" w:rsidR="001A62ED" w:rsidRPr="00657742" w:rsidRDefault="001A62ED" w:rsidP="005726D4">
                  <w:pPr>
                    <w:framePr w:hSpace="180" w:wrap="around" w:vAnchor="text" w:hAnchor="margin" w:xAlign="center" w:y="1"/>
                    <w:suppressAutoHyphens w:val="0"/>
                    <w:rPr>
                      <w:rFonts w:ascii="Times New Roman" w:hAnsi="Times New Roman" w:cs="Times New Roman"/>
                      <w:sz w:val="20"/>
                      <w:szCs w:val="20"/>
                    </w:rPr>
                  </w:pPr>
                  <w:r w:rsidRPr="004F4C47">
                    <w:rPr>
                      <w:rFonts w:ascii="Times New Roman" w:hAnsi="Times New Roman" w:cs="Times New Roman"/>
                      <w:sz w:val="20"/>
                      <w:szCs w:val="20"/>
                    </w:rPr>
                    <w:t>Lietuvos tautinio olimpinio komiteto Respublikos ikimokyklinio ir bendrojo ugdymo mokyklų 2022</w:t>
                  </w:r>
                  <w:r w:rsidR="00657742">
                    <w:rPr>
                      <w:rFonts w:ascii="Times New Roman" w:hAnsi="Times New Roman" w:cs="Times New Roman"/>
                      <w:sz w:val="20"/>
                      <w:szCs w:val="20"/>
                    </w:rPr>
                    <w:t xml:space="preserve"> metų</w:t>
                  </w:r>
                  <w:r w:rsidRPr="004F4C47">
                    <w:rPr>
                      <w:rFonts w:ascii="Times New Roman" w:hAnsi="Times New Roman" w:cs="Times New Roman"/>
                      <w:sz w:val="20"/>
                      <w:szCs w:val="20"/>
                    </w:rPr>
                    <w:t xml:space="preserve"> olimpinio projekto konkursas „Su draugu sportuot smagu</w:t>
                  </w:r>
                  <w:r w:rsidRPr="004F4C47">
                    <w:rPr>
                      <w:rFonts w:ascii="Times New Roman" w:hAnsi="Times New Roman" w:cs="Times New Roman"/>
                      <w:sz w:val="20"/>
                      <w:szCs w:val="20"/>
                      <w:lang w:val="en-US"/>
                    </w:rPr>
                    <w:t>!</w:t>
                  </w:r>
                  <w:r w:rsidRPr="004F4C47">
                    <w:rPr>
                      <w:rFonts w:ascii="Times New Roman" w:hAnsi="Times New Roman" w:cs="Times New Roman"/>
                      <w:sz w:val="20"/>
                      <w:szCs w:val="20"/>
                    </w:rPr>
                    <w:t>“</w:t>
                  </w:r>
                </w:p>
              </w:tc>
              <w:tc>
                <w:tcPr>
                  <w:tcW w:w="2843" w:type="dxa"/>
                </w:tcPr>
                <w:p w14:paraId="3400B08C" w14:textId="0D5DFF71" w:rsidR="001A62ED" w:rsidRPr="004F4C47" w:rsidRDefault="001A62ED"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92 2-ų klasių mokiniai</w:t>
                  </w:r>
                  <w:r w:rsidR="00C63906">
                    <w:rPr>
                      <w:rFonts w:ascii="Times New Roman" w:eastAsia="Times New Roman" w:hAnsi="Times New Roman" w:cs="Times New Roman"/>
                      <w:sz w:val="20"/>
                      <w:szCs w:val="20"/>
                      <w:lang w:eastAsia="lt-LT"/>
                    </w:rPr>
                    <w:t>,</w:t>
                  </w:r>
                </w:p>
                <w:p w14:paraId="0045757F" w14:textId="1878465C" w:rsidR="001A62ED" w:rsidRPr="004F4C47" w:rsidRDefault="001A62ED"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r w:rsidRPr="004F4C47">
                    <w:rPr>
                      <w:rFonts w:ascii="Times New Roman" w:eastAsia="Times New Roman" w:hAnsi="Times New Roman" w:cs="Times New Roman"/>
                      <w:sz w:val="20"/>
                      <w:szCs w:val="20"/>
                      <w:lang w:eastAsia="lt-LT"/>
                    </w:rPr>
                    <w:t>2 mokytojai</w:t>
                  </w:r>
                </w:p>
              </w:tc>
              <w:tc>
                <w:tcPr>
                  <w:tcW w:w="1430" w:type="dxa"/>
                </w:tcPr>
                <w:p w14:paraId="03B94A2E" w14:textId="59C5FA17" w:rsidR="001A62ED" w:rsidRPr="004F4C47" w:rsidRDefault="001A62ED"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r w:rsidRPr="004F4C47">
                    <w:rPr>
                      <w:rFonts w:ascii="Times New Roman" w:hAnsi="Times New Roman" w:cs="Times New Roman"/>
                      <w:sz w:val="20"/>
                      <w:szCs w:val="20"/>
                    </w:rPr>
                    <w:t>350 Eur</w:t>
                  </w:r>
                </w:p>
              </w:tc>
            </w:tr>
            <w:tr w:rsidR="00F51075" w:rsidRPr="001A62ED" w14:paraId="5A3E21D3" w14:textId="77777777" w:rsidTr="00F51075">
              <w:trPr>
                <w:gridAfter w:val="1"/>
                <w:wAfter w:w="25" w:type="dxa"/>
                <w:jc w:val="center"/>
              </w:trPr>
              <w:tc>
                <w:tcPr>
                  <w:tcW w:w="794" w:type="dxa"/>
                  <w:shd w:val="clear" w:color="auto" w:fill="D9D9D9" w:themeFill="background1" w:themeFillShade="D9"/>
                </w:tcPr>
                <w:p w14:paraId="182438F0" w14:textId="1CA46F93" w:rsidR="00F51075" w:rsidRDefault="00F51075" w:rsidP="005726D4">
                  <w:pPr>
                    <w:framePr w:hSpace="180" w:wrap="around" w:vAnchor="text" w:hAnchor="margin" w:xAlign="center" w:y="1"/>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lastRenderedPageBreak/>
                    <w:t>1</w:t>
                  </w:r>
                </w:p>
              </w:tc>
              <w:tc>
                <w:tcPr>
                  <w:tcW w:w="4300" w:type="dxa"/>
                  <w:shd w:val="clear" w:color="auto" w:fill="D9D9D9" w:themeFill="background1" w:themeFillShade="D9"/>
                </w:tcPr>
                <w:p w14:paraId="40A9000B" w14:textId="150035C2" w:rsidR="00F51075" w:rsidRPr="00F51075" w:rsidRDefault="00F51075" w:rsidP="005726D4">
                  <w:pPr>
                    <w:framePr w:hSpace="180" w:wrap="around" w:vAnchor="text" w:hAnchor="margin" w:xAlign="center" w:y="1"/>
                    <w:jc w:val="center"/>
                    <w:rPr>
                      <w:rFonts w:ascii="Times New Roman" w:hAnsi="Times New Roman" w:cs="Times New Roman"/>
                    </w:rPr>
                  </w:pPr>
                  <w:r w:rsidRPr="00F51075">
                    <w:rPr>
                      <w:rFonts w:ascii="Times New Roman" w:hAnsi="Times New Roman" w:cs="Times New Roman"/>
                      <w:sz w:val="20"/>
                      <w:szCs w:val="20"/>
                    </w:rPr>
                    <w:t>2</w:t>
                  </w:r>
                </w:p>
              </w:tc>
              <w:tc>
                <w:tcPr>
                  <w:tcW w:w="2843" w:type="dxa"/>
                  <w:shd w:val="clear" w:color="auto" w:fill="D9D9D9" w:themeFill="background1" w:themeFillShade="D9"/>
                </w:tcPr>
                <w:p w14:paraId="2E7369F5" w14:textId="54FA2571" w:rsidR="00F51075" w:rsidRPr="004F4C47" w:rsidRDefault="00F51075" w:rsidP="005726D4">
                  <w:pPr>
                    <w:framePr w:hSpace="180" w:wrap="around" w:vAnchor="text" w:hAnchor="margin" w:xAlign="center" w:y="1"/>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w:t>
                  </w:r>
                </w:p>
              </w:tc>
              <w:tc>
                <w:tcPr>
                  <w:tcW w:w="1430" w:type="dxa"/>
                  <w:shd w:val="clear" w:color="auto" w:fill="D9D9D9" w:themeFill="background1" w:themeFillShade="D9"/>
                </w:tcPr>
                <w:p w14:paraId="1CB4AC2E" w14:textId="441B048E" w:rsidR="00F51075" w:rsidRPr="00F51075" w:rsidRDefault="00F51075" w:rsidP="005726D4">
                  <w:pPr>
                    <w:framePr w:hSpace="180" w:wrap="around" w:vAnchor="text" w:hAnchor="margin" w:xAlign="center" w:y="1"/>
                    <w:jc w:val="center"/>
                    <w:rPr>
                      <w:rFonts w:ascii="Times New Roman" w:eastAsia="Times New Roman" w:hAnsi="Times New Roman"/>
                      <w:sz w:val="20"/>
                      <w:szCs w:val="20"/>
                      <w:lang w:eastAsia="lt-LT"/>
                    </w:rPr>
                  </w:pPr>
                  <w:r w:rsidRPr="00F51075">
                    <w:rPr>
                      <w:rFonts w:ascii="Times New Roman" w:eastAsia="Times New Roman" w:hAnsi="Times New Roman"/>
                      <w:sz w:val="20"/>
                      <w:szCs w:val="20"/>
                      <w:lang w:eastAsia="lt-LT"/>
                    </w:rPr>
                    <w:t>4</w:t>
                  </w:r>
                </w:p>
              </w:tc>
            </w:tr>
            <w:tr w:rsidR="001A62ED" w:rsidRPr="001A62ED" w14:paraId="618CAAF2" w14:textId="77777777" w:rsidTr="00FA0D46">
              <w:trPr>
                <w:gridAfter w:val="1"/>
                <w:wAfter w:w="25" w:type="dxa"/>
                <w:jc w:val="center"/>
              </w:trPr>
              <w:tc>
                <w:tcPr>
                  <w:tcW w:w="794" w:type="dxa"/>
                </w:tcPr>
                <w:p w14:paraId="6D87714A" w14:textId="75DC6825" w:rsidR="001A62ED"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00383D93" w:rsidRPr="00383D93">
                    <w:rPr>
                      <w:rFonts w:ascii="Times New Roman" w:eastAsia="Times New Roman" w:hAnsi="Times New Roman" w:cs="Times New Roman"/>
                      <w:sz w:val="20"/>
                      <w:szCs w:val="20"/>
                      <w:lang w:eastAsia="lt-LT"/>
                    </w:rPr>
                    <w:t>.</w:t>
                  </w:r>
                </w:p>
              </w:tc>
              <w:tc>
                <w:tcPr>
                  <w:tcW w:w="4300" w:type="dxa"/>
                </w:tcPr>
                <w:p w14:paraId="0012139B" w14:textId="1898BD50" w:rsidR="001A62ED" w:rsidRPr="004F4C47" w:rsidRDefault="00E71762" w:rsidP="005726D4">
                  <w:pPr>
                    <w:framePr w:hSpace="180" w:wrap="around" w:vAnchor="text" w:hAnchor="margin" w:xAlign="center" w:y="1"/>
                    <w:suppressAutoHyphens w:val="0"/>
                    <w:jc w:val="both"/>
                    <w:rPr>
                      <w:rFonts w:ascii="Times New Roman" w:hAnsi="Times New Roman" w:cs="Times New Roman"/>
                      <w:sz w:val="20"/>
                      <w:szCs w:val="20"/>
                      <w:highlight w:val="white"/>
                    </w:rPr>
                  </w:pPr>
                  <w:r w:rsidRPr="004F4C47">
                    <w:rPr>
                      <w:rFonts w:ascii="Times New Roman" w:hAnsi="Times New Roman" w:cs="Times New Roman"/>
                      <w:sz w:val="20"/>
                      <w:szCs w:val="20"/>
                      <w:shd w:val="clear" w:color="auto" w:fill="FEFEFE"/>
                    </w:rPr>
                    <w:t xml:space="preserve">Europos </w:t>
                  </w:r>
                  <w:r w:rsidR="00A70213" w:rsidRPr="004F4C47">
                    <w:rPr>
                      <w:rFonts w:ascii="Times New Roman" w:hAnsi="Times New Roman" w:cs="Times New Roman"/>
                      <w:sz w:val="20"/>
                      <w:szCs w:val="20"/>
                      <w:shd w:val="clear" w:color="auto" w:fill="FEFEFE"/>
                    </w:rPr>
                    <w:t>S</w:t>
                  </w:r>
                  <w:r w:rsidRPr="004F4C47">
                    <w:rPr>
                      <w:rFonts w:ascii="Times New Roman" w:hAnsi="Times New Roman" w:cs="Times New Roman"/>
                      <w:sz w:val="20"/>
                      <w:szCs w:val="20"/>
                      <w:shd w:val="clear" w:color="auto" w:fill="FEFEFE"/>
                    </w:rPr>
                    <w:t xml:space="preserve">ąjungos Jaunimo reikalų departamento prie Socialinės apsaugos ir darbo ministerijos Europos solidarumo korpuso projektas </w:t>
                  </w:r>
                  <w:r w:rsidRPr="004F4C47">
                    <w:rPr>
                      <w:rFonts w:ascii="Times New Roman" w:hAnsi="Times New Roman" w:cs="Times New Roman"/>
                      <w:sz w:val="20"/>
                      <w:szCs w:val="20"/>
                      <w:highlight w:val="white"/>
                    </w:rPr>
                    <w:t>„Socialinis sufleris Raseiniuose“</w:t>
                  </w:r>
                </w:p>
              </w:tc>
              <w:tc>
                <w:tcPr>
                  <w:tcW w:w="2843" w:type="dxa"/>
                </w:tcPr>
                <w:p w14:paraId="0CE2B3CF" w14:textId="6A1D40F4" w:rsidR="001A62ED" w:rsidRPr="004F4C47" w:rsidRDefault="00E71762"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30 progimnazijos tarybos narių</w:t>
                  </w:r>
                  <w:r w:rsidR="00C63906">
                    <w:rPr>
                      <w:rFonts w:ascii="Times New Roman" w:eastAsia="Times New Roman" w:hAnsi="Times New Roman" w:cs="Times New Roman"/>
                      <w:sz w:val="20"/>
                      <w:szCs w:val="20"/>
                      <w:lang w:eastAsia="lt-LT"/>
                    </w:rPr>
                    <w:t>,</w:t>
                  </w:r>
                </w:p>
                <w:p w14:paraId="5086CE31" w14:textId="4D9E8F81" w:rsidR="00E71762" w:rsidRPr="004F4C47" w:rsidRDefault="00E71762"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r w:rsidRPr="004F4C47">
                    <w:rPr>
                      <w:rFonts w:ascii="Times New Roman" w:eastAsia="Times New Roman" w:hAnsi="Times New Roman" w:cs="Times New Roman"/>
                      <w:sz w:val="20"/>
                      <w:szCs w:val="20"/>
                      <w:lang w:eastAsia="lt-LT"/>
                    </w:rPr>
                    <w:t>2 mokytojai</w:t>
                  </w:r>
                </w:p>
              </w:tc>
              <w:tc>
                <w:tcPr>
                  <w:tcW w:w="1430" w:type="dxa"/>
                </w:tcPr>
                <w:p w14:paraId="5EA10012" w14:textId="06D54684" w:rsidR="001A62ED" w:rsidRPr="004F4C47" w:rsidRDefault="00E71762"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r w:rsidRPr="004F4C47">
                    <w:rPr>
                      <w:rFonts w:ascii="Times New Roman" w:hAnsi="Times New Roman" w:cs="Times New Roman"/>
                      <w:iCs/>
                      <w:sz w:val="20"/>
                      <w:szCs w:val="20"/>
                      <w:highlight w:val="white"/>
                    </w:rPr>
                    <w:t>5 888</w:t>
                  </w:r>
                  <w:r w:rsidRPr="004F4C47">
                    <w:rPr>
                      <w:rFonts w:ascii="Times New Roman" w:hAnsi="Times New Roman" w:cs="Times New Roman"/>
                      <w:iCs/>
                      <w:sz w:val="20"/>
                      <w:szCs w:val="20"/>
                    </w:rPr>
                    <w:t xml:space="preserve"> Eur</w:t>
                  </w:r>
                </w:p>
              </w:tc>
            </w:tr>
            <w:tr w:rsidR="00E81632" w:rsidRPr="001A62ED" w14:paraId="414FB016" w14:textId="77777777" w:rsidTr="00E06534">
              <w:trPr>
                <w:jc w:val="center"/>
              </w:trPr>
              <w:tc>
                <w:tcPr>
                  <w:tcW w:w="9392" w:type="dxa"/>
                  <w:gridSpan w:val="5"/>
                  <w:shd w:val="clear" w:color="auto" w:fill="FFFFFF" w:themeFill="background1"/>
                </w:tcPr>
                <w:p w14:paraId="7A4B9994" w14:textId="1C6E50A2" w:rsidR="00E81632" w:rsidRPr="00383D93" w:rsidRDefault="00E81632" w:rsidP="005726D4">
                  <w:pPr>
                    <w:framePr w:hSpace="180" w:wrap="around" w:vAnchor="text" w:hAnchor="margin" w:xAlign="center" w:y="1"/>
                    <w:jc w:val="both"/>
                    <w:rPr>
                      <w:rFonts w:ascii="Times New Roman" w:eastAsia="Times New Roman" w:hAnsi="Times New Roman" w:cs="Times New Roman"/>
                      <w:b/>
                      <w:bCs/>
                      <w:sz w:val="20"/>
                      <w:szCs w:val="20"/>
                      <w:lang w:eastAsia="lt-LT"/>
                    </w:rPr>
                  </w:pPr>
                  <w:r w:rsidRPr="00383D93">
                    <w:rPr>
                      <w:rFonts w:ascii="Times New Roman" w:eastAsia="Times New Roman" w:hAnsi="Times New Roman" w:cs="Times New Roman"/>
                      <w:b/>
                      <w:bCs/>
                      <w:sz w:val="20"/>
                      <w:szCs w:val="20"/>
                      <w:lang w:eastAsia="lt-LT"/>
                    </w:rPr>
                    <w:t>Tarptautiniai projekta</w:t>
                  </w:r>
                  <w:r w:rsidR="003C58F4">
                    <w:rPr>
                      <w:rFonts w:ascii="Times New Roman" w:eastAsia="Times New Roman" w:hAnsi="Times New Roman" w:cs="Times New Roman"/>
                      <w:b/>
                      <w:bCs/>
                      <w:sz w:val="20"/>
                      <w:szCs w:val="20"/>
                      <w:lang w:eastAsia="lt-LT"/>
                    </w:rPr>
                    <w:t>i</w:t>
                  </w:r>
                </w:p>
              </w:tc>
            </w:tr>
            <w:tr w:rsidR="00E81632" w:rsidRPr="001A62ED" w14:paraId="25E88F8C" w14:textId="77777777" w:rsidTr="00FA0D46">
              <w:trPr>
                <w:gridAfter w:val="1"/>
                <w:wAfter w:w="25" w:type="dxa"/>
                <w:jc w:val="center"/>
              </w:trPr>
              <w:tc>
                <w:tcPr>
                  <w:tcW w:w="794" w:type="dxa"/>
                </w:tcPr>
                <w:p w14:paraId="2923166F" w14:textId="0B14E161" w:rsidR="00E81632"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83D93" w:rsidRPr="00383D93">
                    <w:rPr>
                      <w:rFonts w:ascii="Times New Roman" w:eastAsia="Times New Roman" w:hAnsi="Times New Roman" w:cs="Times New Roman"/>
                      <w:sz w:val="20"/>
                      <w:szCs w:val="20"/>
                      <w:lang w:eastAsia="lt-LT"/>
                    </w:rPr>
                    <w:t>.</w:t>
                  </w:r>
                </w:p>
              </w:tc>
              <w:tc>
                <w:tcPr>
                  <w:tcW w:w="4300" w:type="dxa"/>
                </w:tcPr>
                <w:p w14:paraId="42205D04" w14:textId="51058819" w:rsidR="00E81632" w:rsidRPr="00383D93" w:rsidRDefault="00E71762" w:rsidP="005726D4">
                  <w:pPr>
                    <w:framePr w:hSpace="180" w:wrap="around" w:vAnchor="text" w:hAnchor="margin" w:xAlign="center" w:y="1"/>
                    <w:suppressAutoHyphens w:val="0"/>
                    <w:jc w:val="both"/>
                    <w:rPr>
                      <w:rFonts w:ascii="Times New Roman" w:eastAsia="Times New Roman" w:hAnsi="Times New Roman" w:cs="Times New Roman"/>
                      <w:b/>
                      <w:bCs/>
                      <w:sz w:val="20"/>
                      <w:szCs w:val="20"/>
                      <w:lang w:eastAsia="lt-LT"/>
                    </w:rPr>
                  </w:pPr>
                  <w:proofErr w:type="spellStart"/>
                  <w:r w:rsidRPr="00383D93">
                    <w:rPr>
                      <w:rFonts w:ascii="Times New Roman" w:hAnsi="Times New Roman" w:cs="Times New Roman"/>
                      <w:sz w:val="20"/>
                      <w:szCs w:val="20"/>
                    </w:rPr>
                    <w:t>Europe</w:t>
                  </w:r>
                  <w:proofErr w:type="spellEnd"/>
                  <w:r w:rsidRPr="00383D93">
                    <w:rPr>
                      <w:rFonts w:ascii="Times New Roman" w:hAnsi="Times New Roman" w:cs="Times New Roman"/>
                      <w:sz w:val="20"/>
                      <w:szCs w:val="20"/>
                    </w:rPr>
                    <w:t xml:space="preserve"> </w:t>
                  </w:r>
                  <w:proofErr w:type="spellStart"/>
                  <w:r w:rsidRPr="00383D93">
                    <w:rPr>
                      <w:rFonts w:ascii="Times New Roman" w:hAnsi="Times New Roman" w:cs="Times New Roman"/>
                      <w:sz w:val="20"/>
                      <w:szCs w:val="20"/>
                    </w:rPr>
                    <w:t>Direct</w:t>
                  </w:r>
                  <w:proofErr w:type="spellEnd"/>
                  <w:r w:rsidRPr="00383D93">
                    <w:rPr>
                      <w:rFonts w:ascii="Times New Roman" w:hAnsi="Times New Roman" w:cs="Times New Roman"/>
                      <w:sz w:val="20"/>
                      <w:szCs w:val="20"/>
                    </w:rPr>
                    <w:t xml:space="preserve"> informacijos centrų tinklo projektas </w:t>
                  </w:r>
                  <w:r w:rsidRPr="00383D93">
                    <w:rPr>
                      <w:rFonts w:ascii="Times New Roman" w:hAnsi="Times New Roman" w:cs="Times New Roman"/>
                      <w:sz w:val="20"/>
                      <w:szCs w:val="20"/>
                      <w:highlight w:val="white"/>
                    </w:rPr>
                    <w:t>„Kalėdinių žaisliukų mainai“</w:t>
                  </w:r>
                </w:p>
              </w:tc>
              <w:tc>
                <w:tcPr>
                  <w:tcW w:w="2843" w:type="dxa"/>
                </w:tcPr>
                <w:p w14:paraId="600ECCA0" w14:textId="7F51C59A" w:rsidR="00E81632" w:rsidRPr="004F4C47" w:rsidRDefault="00E71762"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4F4C47">
                    <w:rPr>
                      <w:rFonts w:ascii="Times New Roman" w:eastAsia="Times New Roman" w:hAnsi="Times New Roman" w:cs="Times New Roman"/>
                      <w:sz w:val="20"/>
                      <w:szCs w:val="20"/>
                      <w:lang w:eastAsia="lt-LT"/>
                    </w:rPr>
                    <w:t>62 1-4 klasių mokiniai</w:t>
                  </w:r>
                  <w:r w:rsidR="00C63906">
                    <w:rPr>
                      <w:rFonts w:ascii="Times New Roman" w:eastAsia="Times New Roman" w:hAnsi="Times New Roman" w:cs="Times New Roman"/>
                      <w:sz w:val="20"/>
                      <w:szCs w:val="20"/>
                      <w:lang w:eastAsia="lt-LT"/>
                    </w:rPr>
                    <w:t>,</w:t>
                  </w:r>
                </w:p>
                <w:p w14:paraId="6E9D413C" w14:textId="6D79950D" w:rsidR="00E71762" w:rsidRPr="004F4C47" w:rsidRDefault="00E71762"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r w:rsidRPr="004F4C47">
                    <w:rPr>
                      <w:rFonts w:ascii="Times New Roman" w:eastAsia="Times New Roman" w:hAnsi="Times New Roman" w:cs="Times New Roman"/>
                      <w:sz w:val="20"/>
                      <w:szCs w:val="20"/>
                      <w:lang w:eastAsia="lt-LT"/>
                    </w:rPr>
                    <w:t>4 mokytojai</w:t>
                  </w:r>
                </w:p>
              </w:tc>
              <w:tc>
                <w:tcPr>
                  <w:tcW w:w="1430" w:type="dxa"/>
                </w:tcPr>
                <w:p w14:paraId="21DC9262" w14:textId="77777777" w:rsidR="00E81632" w:rsidRPr="004F4C47" w:rsidRDefault="00E81632"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p>
              </w:tc>
            </w:tr>
            <w:tr w:rsidR="00E81632" w:rsidRPr="001A62ED" w14:paraId="7F61BAFF" w14:textId="77777777" w:rsidTr="00E06534">
              <w:trPr>
                <w:jc w:val="center"/>
              </w:trPr>
              <w:tc>
                <w:tcPr>
                  <w:tcW w:w="9392" w:type="dxa"/>
                  <w:gridSpan w:val="5"/>
                  <w:shd w:val="clear" w:color="auto" w:fill="FFFFFF" w:themeFill="background1"/>
                </w:tcPr>
                <w:p w14:paraId="71E1D2D2" w14:textId="25B9FC1E" w:rsidR="00E81632" w:rsidRPr="00383D93" w:rsidRDefault="00E81632" w:rsidP="005726D4">
                  <w:pPr>
                    <w:framePr w:hSpace="180" w:wrap="around" w:vAnchor="text" w:hAnchor="margin" w:xAlign="center" w:y="1"/>
                    <w:suppressAutoHyphens w:val="0"/>
                    <w:jc w:val="both"/>
                    <w:rPr>
                      <w:rFonts w:ascii="Times New Roman" w:eastAsia="Times New Roman" w:hAnsi="Times New Roman" w:cs="Times New Roman"/>
                      <w:b/>
                      <w:bCs/>
                      <w:sz w:val="20"/>
                      <w:szCs w:val="20"/>
                      <w:lang w:eastAsia="lt-LT"/>
                    </w:rPr>
                  </w:pPr>
                  <w:r w:rsidRPr="00801698">
                    <w:rPr>
                      <w:rFonts w:ascii="Times New Roman" w:eastAsia="Times New Roman" w:hAnsi="Times New Roman" w:cs="Times New Roman"/>
                      <w:b/>
                      <w:bCs/>
                      <w:i/>
                      <w:iCs/>
                      <w:sz w:val="20"/>
                      <w:szCs w:val="20"/>
                      <w:lang w:eastAsia="lt-LT"/>
                    </w:rPr>
                    <w:t>Erasmus+</w:t>
                  </w:r>
                  <w:r w:rsidRPr="00383D93">
                    <w:rPr>
                      <w:rFonts w:ascii="Times New Roman" w:eastAsia="Times New Roman" w:hAnsi="Times New Roman" w:cs="Times New Roman"/>
                      <w:b/>
                      <w:bCs/>
                      <w:sz w:val="20"/>
                      <w:szCs w:val="20"/>
                      <w:lang w:eastAsia="lt-LT"/>
                    </w:rPr>
                    <w:t xml:space="preserve"> projektai</w:t>
                  </w:r>
                </w:p>
              </w:tc>
            </w:tr>
            <w:tr w:rsidR="00E81632" w:rsidRPr="001A62ED" w14:paraId="15CFCF62" w14:textId="77777777" w:rsidTr="00FA0D46">
              <w:trPr>
                <w:gridAfter w:val="1"/>
                <w:wAfter w:w="25" w:type="dxa"/>
                <w:jc w:val="center"/>
              </w:trPr>
              <w:tc>
                <w:tcPr>
                  <w:tcW w:w="794" w:type="dxa"/>
                </w:tcPr>
                <w:p w14:paraId="07509096" w14:textId="7E4832B0" w:rsidR="00E81632"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383D93" w:rsidRPr="00383D93">
                    <w:rPr>
                      <w:rFonts w:ascii="Times New Roman" w:eastAsia="Times New Roman" w:hAnsi="Times New Roman" w:cs="Times New Roman"/>
                      <w:sz w:val="20"/>
                      <w:szCs w:val="20"/>
                      <w:lang w:eastAsia="lt-LT"/>
                    </w:rPr>
                    <w:t>.</w:t>
                  </w:r>
                </w:p>
              </w:tc>
              <w:tc>
                <w:tcPr>
                  <w:tcW w:w="4300" w:type="dxa"/>
                </w:tcPr>
                <w:p w14:paraId="38C77161" w14:textId="65704B1A" w:rsidR="00E81632" w:rsidRPr="004F4C47" w:rsidRDefault="00A70213" w:rsidP="005726D4">
                  <w:pPr>
                    <w:framePr w:hSpace="180" w:wrap="around" w:vAnchor="text" w:hAnchor="margin" w:xAlign="center" w:y="1"/>
                    <w:suppressAutoHyphens w:val="0"/>
                    <w:jc w:val="both"/>
                    <w:rPr>
                      <w:rFonts w:ascii="Times New Roman" w:eastAsia="Times New Roman" w:hAnsi="Times New Roman" w:cs="Times New Roman"/>
                      <w:b/>
                      <w:bCs/>
                      <w:i/>
                      <w:iCs/>
                      <w:sz w:val="20"/>
                      <w:szCs w:val="20"/>
                      <w:lang w:eastAsia="lt-LT"/>
                    </w:rPr>
                  </w:pPr>
                  <w:r w:rsidRPr="004F4C47">
                    <w:rPr>
                      <w:rFonts w:ascii="Times New Roman" w:hAnsi="Times New Roman" w:cs="Times New Roman"/>
                      <w:sz w:val="20"/>
                      <w:szCs w:val="20"/>
                      <w:highlight w:val="white"/>
                    </w:rPr>
                    <w:t>Europos Sąjungos Švietimo mainų ir paramos fond</w:t>
                  </w:r>
                  <w:r w:rsidRPr="004F4C47">
                    <w:rPr>
                      <w:rFonts w:ascii="Times New Roman" w:hAnsi="Times New Roman" w:cs="Times New Roman"/>
                      <w:sz w:val="20"/>
                      <w:szCs w:val="20"/>
                    </w:rPr>
                    <w:t>o Erasmus+ KA1 projektas</w:t>
                  </w:r>
                  <w:r w:rsidR="006307CA">
                    <w:rPr>
                      <w:rFonts w:ascii="Times New Roman" w:hAnsi="Times New Roman" w:cs="Times New Roman"/>
                      <w:sz w:val="20"/>
                      <w:szCs w:val="20"/>
                    </w:rPr>
                    <w:t xml:space="preserve"> </w:t>
                  </w:r>
                  <w:r w:rsidRPr="004F4C47">
                    <w:rPr>
                      <w:rFonts w:ascii="Times New Roman" w:hAnsi="Times New Roman" w:cs="Times New Roman"/>
                      <w:sz w:val="20"/>
                      <w:szCs w:val="20"/>
                      <w:highlight w:val="white"/>
                    </w:rPr>
                    <w:t xml:space="preserve">„Pozityvaus ugdymo ir </w:t>
                  </w:r>
                  <w:proofErr w:type="spellStart"/>
                  <w:r w:rsidRPr="004F4C47">
                    <w:rPr>
                      <w:rFonts w:ascii="Times New Roman" w:hAnsi="Times New Roman" w:cs="Times New Roman"/>
                      <w:sz w:val="20"/>
                      <w:szCs w:val="20"/>
                      <w:highlight w:val="white"/>
                    </w:rPr>
                    <w:t>socio</w:t>
                  </w:r>
                  <w:proofErr w:type="spellEnd"/>
                  <w:r w:rsidRPr="004F4C47">
                    <w:rPr>
                      <w:rFonts w:ascii="Times New Roman" w:hAnsi="Times New Roman" w:cs="Times New Roman"/>
                      <w:sz w:val="20"/>
                      <w:szCs w:val="20"/>
                      <w:highlight w:val="white"/>
                    </w:rPr>
                    <w:t>-emocinių įgūdžių stiprinimas sėkmingai mokinio brandai“</w:t>
                  </w:r>
                </w:p>
              </w:tc>
              <w:tc>
                <w:tcPr>
                  <w:tcW w:w="2843" w:type="dxa"/>
                </w:tcPr>
                <w:p w14:paraId="347E47F0" w14:textId="5CAF8B52" w:rsidR="00A70213" w:rsidRPr="004F4C47" w:rsidRDefault="00A70213"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8 6-8 klasių mokiniai</w:t>
                  </w:r>
                  <w:r w:rsidR="00C63906">
                    <w:rPr>
                      <w:rFonts w:ascii="Times New Roman" w:hAnsi="Times New Roman" w:cs="Times New Roman"/>
                      <w:sz w:val="20"/>
                      <w:szCs w:val="20"/>
                    </w:rPr>
                    <w:t>,</w:t>
                  </w:r>
                </w:p>
                <w:p w14:paraId="56557A7E" w14:textId="088D6C3E" w:rsidR="00E81632" w:rsidRPr="004F4C47" w:rsidRDefault="00A70213" w:rsidP="005726D4">
                  <w:pPr>
                    <w:framePr w:hSpace="180" w:wrap="around" w:vAnchor="text" w:hAnchor="margin" w:xAlign="center" w:y="1"/>
                    <w:jc w:val="both"/>
                    <w:rPr>
                      <w:rFonts w:ascii="Times New Roman" w:eastAsia="Times New Roman" w:hAnsi="Times New Roman" w:cs="Times New Roman"/>
                      <w:b/>
                      <w:bCs/>
                      <w:i/>
                      <w:iCs/>
                      <w:sz w:val="20"/>
                      <w:szCs w:val="20"/>
                      <w:lang w:eastAsia="lt-LT"/>
                    </w:rPr>
                  </w:pPr>
                  <w:r w:rsidRPr="004F4C47">
                    <w:rPr>
                      <w:rFonts w:ascii="Times New Roman" w:hAnsi="Times New Roman" w:cs="Times New Roman"/>
                      <w:sz w:val="20"/>
                      <w:szCs w:val="20"/>
                    </w:rPr>
                    <w:t>7 mokytojai</w:t>
                  </w:r>
                </w:p>
              </w:tc>
              <w:tc>
                <w:tcPr>
                  <w:tcW w:w="1430" w:type="dxa"/>
                </w:tcPr>
                <w:p w14:paraId="28490EF7" w14:textId="51C0D6F1" w:rsidR="00E81632" w:rsidRPr="006307CA" w:rsidRDefault="00A70213" w:rsidP="005726D4">
                  <w:pPr>
                    <w:framePr w:hSpace="180" w:wrap="around" w:vAnchor="text" w:hAnchor="margin" w:xAlign="center" w:y="1"/>
                    <w:jc w:val="both"/>
                    <w:rPr>
                      <w:rFonts w:ascii="Times New Roman" w:eastAsia="Times New Roman" w:hAnsi="Times New Roman" w:cs="Times New Roman"/>
                      <w:sz w:val="20"/>
                      <w:szCs w:val="20"/>
                      <w:lang w:eastAsia="lt-LT"/>
                    </w:rPr>
                  </w:pPr>
                  <w:r w:rsidRPr="006307CA">
                    <w:rPr>
                      <w:rFonts w:ascii="Times New Roman" w:hAnsi="Times New Roman" w:cs="Times New Roman"/>
                      <w:sz w:val="20"/>
                      <w:szCs w:val="20"/>
                    </w:rPr>
                    <w:t>17 762,00 Eur</w:t>
                  </w:r>
                </w:p>
              </w:tc>
            </w:tr>
            <w:tr w:rsidR="00A70213" w:rsidRPr="001A62ED" w14:paraId="48FAD721" w14:textId="77777777" w:rsidTr="00FA0D46">
              <w:trPr>
                <w:gridAfter w:val="1"/>
                <w:wAfter w:w="25" w:type="dxa"/>
                <w:jc w:val="center"/>
              </w:trPr>
              <w:tc>
                <w:tcPr>
                  <w:tcW w:w="794" w:type="dxa"/>
                </w:tcPr>
                <w:p w14:paraId="1D62AD7F" w14:textId="56A1F7B8" w:rsidR="00A70213"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383D93" w:rsidRPr="00383D93">
                    <w:rPr>
                      <w:rFonts w:ascii="Times New Roman" w:eastAsia="Times New Roman" w:hAnsi="Times New Roman" w:cs="Times New Roman"/>
                      <w:sz w:val="20"/>
                      <w:szCs w:val="20"/>
                      <w:lang w:eastAsia="lt-LT"/>
                    </w:rPr>
                    <w:t>.</w:t>
                  </w:r>
                </w:p>
              </w:tc>
              <w:tc>
                <w:tcPr>
                  <w:tcW w:w="4300" w:type="dxa"/>
                </w:tcPr>
                <w:p w14:paraId="6DA69F2D" w14:textId="71780101" w:rsidR="00A70213" w:rsidRPr="004F4C47" w:rsidRDefault="00A70213" w:rsidP="005726D4">
                  <w:pPr>
                    <w:framePr w:hSpace="180" w:wrap="around" w:vAnchor="text" w:hAnchor="margin" w:xAlign="center" w:y="1"/>
                    <w:suppressAutoHyphens w:val="0"/>
                    <w:jc w:val="both"/>
                    <w:rPr>
                      <w:rFonts w:ascii="Times New Roman" w:hAnsi="Times New Roman" w:cs="Times New Roman"/>
                      <w:sz w:val="20"/>
                      <w:szCs w:val="20"/>
                      <w:highlight w:val="white"/>
                    </w:rPr>
                  </w:pPr>
                  <w:r w:rsidRPr="004F4C47">
                    <w:rPr>
                      <w:rFonts w:ascii="Times New Roman" w:hAnsi="Times New Roman" w:cs="Times New Roman"/>
                      <w:sz w:val="20"/>
                      <w:szCs w:val="20"/>
                      <w:highlight w:val="white"/>
                    </w:rPr>
                    <w:t xml:space="preserve">Europos Sąjungos Švietimo mainų ir paramos fondo Erasmus+ KA1 projektas </w:t>
                  </w:r>
                  <w:r w:rsidRPr="004F4C47">
                    <w:rPr>
                      <w:rFonts w:ascii="Times New Roman" w:eastAsia="Times New Roman" w:hAnsi="Times New Roman" w:cs="Times New Roman"/>
                      <w:sz w:val="20"/>
                      <w:szCs w:val="20"/>
                    </w:rPr>
                    <w:t>„Patyriminis ugdymas.</w:t>
                  </w:r>
                  <w:r w:rsidR="006307CA">
                    <w:rPr>
                      <w:rFonts w:ascii="Times New Roman" w:eastAsia="Times New Roman" w:hAnsi="Times New Roman" w:cs="Times New Roman"/>
                      <w:sz w:val="20"/>
                      <w:szCs w:val="20"/>
                    </w:rPr>
                    <w:t xml:space="preserve"> </w:t>
                  </w:r>
                  <w:r w:rsidRPr="004F4C47">
                    <w:rPr>
                      <w:rFonts w:ascii="Times New Roman" w:eastAsia="Times New Roman" w:hAnsi="Times New Roman" w:cs="Times New Roman"/>
                      <w:sz w:val="20"/>
                      <w:szCs w:val="20"/>
                    </w:rPr>
                    <w:t>Augdamas Atsakingai Auginu“ (vykdymas Raseinių rajono ugdymo įstaigų  konsorciumo)</w:t>
                  </w:r>
                </w:p>
              </w:tc>
              <w:tc>
                <w:tcPr>
                  <w:tcW w:w="2843" w:type="dxa"/>
                </w:tcPr>
                <w:p w14:paraId="2C356A79" w14:textId="471177A7" w:rsidR="00A70213" w:rsidRPr="004F4C47" w:rsidRDefault="00A70213"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6 mokytojai</w:t>
                  </w:r>
                </w:p>
              </w:tc>
              <w:tc>
                <w:tcPr>
                  <w:tcW w:w="1430" w:type="dxa"/>
                </w:tcPr>
                <w:p w14:paraId="184277CE" w14:textId="444291B5" w:rsidR="00A70213" w:rsidRPr="006307CA" w:rsidRDefault="00A70213" w:rsidP="005726D4">
                  <w:pPr>
                    <w:framePr w:hSpace="180" w:wrap="around" w:vAnchor="text" w:hAnchor="margin" w:xAlign="center" w:y="1"/>
                    <w:jc w:val="both"/>
                    <w:rPr>
                      <w:rFonts w:ascii="Times New Roman" w:hAnsi="Times New Roman" w:cs="Times New Roman"/>
                      <w:sz w:val="20"/>
                      <w:szCs w:val="20"/>
                    </w:rPr>
                  </w:pPr>
                  <w:r w:rsidRPr="006307CA">
                    <w:rPr>
                      <w:rFonts w:ascii="Times New Roman" w:hAnsi="Times New Roman" w:cs="Times New Roman"/>
                      <w:sz w:val="20"/>
                      <w:szCs w:val="20"/>
                    </w:rPr>
                    <w:t>7 282,00 Eur</w:t>
                  </w:r>
                </w:p>
              </w:tc>
            </w:tr>
            <w:tr w:rsidR="00A70213" w:rsidRPr="001A62ED" w14:paraId="7ACBF9EC" w14:textId="77777777" w:rsidTr="00FA0D46">
              <w:trPr>
                <w:gridAfter w:val="1"/>
                <w:wAfter w:w="25" w:type="dxa"/>
                <w:jc w:val="center"/>
              </w:trPr>
              <w:tc>
                <w:tcPr>
                  <w:tcW w:w="794" w:type="dxa"/>
                </w:tcPr>
                <w:p w14:paraId="0509E4AF" w14:textId="0CC0AE1F" w:rsidR="00A70213" w:rsidRPr="00383D93" w:rsidRDefault="003015D2" w:rsidP="005726D4">
                  <w:pPr>
                    <w:framePr w:hSpace="180" w:wrap="around" w:vAnchor="text" w:hAnchor="margin" w:xAlign="center" w:y="1"/>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383D93" w:rsidRPr="00383D93">
                    <w:rPr>
                      <w:rFonts w:ascii="Times New Roman" w:eastAsia="Times New Roman" w:hAnsi="Times New Roman" w:cs="Times New Roman"/>
                      <w:sz w:val="20"/>
                      <w:szCs w:val="20"/>
                      <w:lang w:eastAsia="lt-LT"/>
                    </w:rPr>
                    <w:t>.</w:t>
                  </w:r>
                </w:p>
              </w:tc>
              <w:tc>
                <w:tcPr>
                  <w:tcW w:w="4300" w:type="dxa"/>
                </w:tcPr>
                <w:p w14:paraId="6796D32E" w14:textId="7EB64997" w:rsidR="00A70213" w:rsidRPr="004F4C47" w:rsidRDefault="00EB1EF6" w:rsidP="005726D4">
                  <w:pPr>
                    <w:framePr w:hSpace="180" w:wrap="around" w:vAnchor="text" w:hAnchor="margin" w:xAlign="center" w:y="1"/>
                    <w:suppressAutoHyphens w:val="0"/>
                    <w:jc w:val="both"/>
                    <w:rPr>
                      <w:rFonts w:ascii="Times New Roman" w:hAnsi="Times New Roman" w:cs="Times New Roman"/>
                      <w:sz w:val="20"/>
                      <w:szCs w:val="20"/>
                      <w:highlight w:val="white"/>
                    </w:rPr>
                  </w:pPr>
                  <w:r w:rsidRPr="004F4C47">
                    <w:rPr>
                      <w:rFonts w:ascii="Times New Roman" w:hAnsi="Times New Roman" w:cs="Times New Roman"/>
                      <w:sz w:val="20"/>
                      <w:szCs w:val="20"/>
                      <w:highlight w:val="white"/>
                    </w:rPr>
                    <w:t xml:space="preserve">Europos Sąjungos Švietimo mainų ir paramos fondo Erasmus+ KA2 projektas „Finansinio raštingumo skatinimas pradiniame ir pagrindiniame ugdyme </w:t>
                  </w:r>
                  <w:r w:rsidR="005E4200" w:rsidRPr="004F4C47">
                    <w:rPr>
                      <w:rFonts w:ascii="Times New Roman" w:hAnsi="Times New Roman" w:cs="Times New Roman"/>
                      <w:sz w:val="20"/>
                      <w:szCs w:val="20"/>
                      <w:highlight w:val="white"/>
                    </w:rPr>
                    <w:t>naudojant žaidybinimą ir skaitmeninį istorijų pasakojimą (</w:t>
                  </w:r>
                  <w:proofErr w:type="spellStart"/>
                  <w:r w:rsidR="005E4200" w:rsidRPr="004F4C47">
                    <w:rPr>
                      <w:rFonts w:ascii="Times New Roman" w:hAnsi="Times New Roman" w:cs="Times New Roman"/>
                      <w:sz w:val="20"/>
                      <w:szCs w:val="20"/>
                      <w:highlight w:val="white"/>
                    </w:rPr>
                    <w:t>DigiFinEdu</w:t>
                  </w:r>
                  <w:proofErr w:type="spellEnd"/>
                  <w:r w:rsidR="005E4200" w:rsidRPr="004F4C47">
                    <w:rPr>
                      <w:rFonts w:ascii="Times New Roman" w:hAnsi="Times New Roman" w:cs="Times New Roman"/>
                      <w:sz w:val="20"/>
                      <w:szCs w:val="20"/>
                      <w:highlight w:val="white"/>
                    </w:rPr>
                    <w:t>)“</w:t>
                  </w:r>
                </w:p>
              </w:tc>
              <w:tc>
                <w:tcPr>
                  <w:tcW w:w="2843" w:type="dxa"/>
                </w:tcPr>
                <w:p w14:paraId="50BC730B" w14:textId="1EA422E6" w:rsidR="005E4200" w:rsidRPr="004F4C47" w:rsidRDefault="005E4200"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496 1-6 klasių mokiniai</w:t>
                  </w:r>
                  <w:r w:rsidR="00C63906">
                    <w:rPr>
                      <w:rFonts w:ascii="Times New Roman" w:hAnsi="Times New Roman" w:cs="Times New Roman"/>
                      <w:sz w:val="20"/>
                      <w:szCs w:val="20"/>
                    </w:rPr>
                    <w:t>,</w:t>
                  </w:r>
                </w:p>
                <w:p w14:paraId="2030821A" w14:textId="258993F1" w:rsidR="00A70213" w:rsidRPr="004F4C47" w:rsidRDefault="005E4200" w:rsidP="005726D4">
                  <w:pPr>
                    <w:framePr w:hSpace="180" w:wrap="around" w:vAnchor="text" w:hAnchor="margin" w:xAlign="center" w:y="1"/>
                    <w:jc w:val="both"/>
                    <w:rPr>
                      <w:rFonts w:ascii="Times New Roman" w:hAnsi="Times New Roman" w:cs="Times New Roman"/>
                      <w:sz w:val="20"/>
                      <w:szCs w:val="20"/>
                    </w:rPr>
                  </w:pPr>
                  <w:r w:rsidRPr="004F4C47">
                    <w:rPr>
                      <w:rFonts w:ascii="Times New Roman" w:hAnsi="Times New Roman" w:cs="Times New Roman"/>
                      <w:sz w:val="20"/>
                      <w:szCs w:val="20"/>
                    </w:rPr>
                    <w:t>12 mokytojų</w:t>
                  </w:r>
                </w:p>
              </w:tc>
              <w:tc>
                <w:tcPr>
                  <w:tcW w:w="1430" w:type="dxa"/>
                </w:tcPr>
                <w:p w14:paraId="7FFBD29E" w14:textId="79CF654E" w:rsidR="00A70213" w:rsidRPr="006307CA" w:rsidRDefault="005E4200" w:rsidP="005726D4">
                  <w:pPr>
                    <w:framePr w:hSpace="180" w:wrap="around" w:vAnchor="text" w:hAnchor="margin" w:xAlign="center" w:y="1"/>
                    <w:jc w:val="both"/>
                    <w:rPr>
                      <w:rFonts w:ascii="Times New Roman" w:hAnsi="Times New Roman" w:cs="Times New Roman"/>
                      <w:sz w:val="20"/>
                      <w:szCs w:val="20"/>
                    </w:rPr>
                  </w:pPr>
                  <w:r w:rsidRPr="006307CA">
                    <w:rPr>
                      <w:rFonts w:ascii="Times New Roman" w:hAnsi="Times New Roman" w:cs="Times New Roman"/>
                      <w:sz w:val="20"/>
                      <w:szCs w:val="20"/>
                    </w:rPr>
                    <w:t>323</w:t>
                  </w:r>
                  <w:r w:rsidR="006307CA">
                    <w:rPr>
                      <w:rFonts w:ascii="Times New Roman" w:hAnsi="Times New Roman" w:cs="Times New Roman"/>
                      <w:sz w:val="20"/>
                      <w:szCs w:val="20"/>
                    </w:rPr>
                    <w:t xml:space="preserve"> </w:t>
                  </w:r>
                  <w:r w:rsidRPr="006307CA">
                    <w:rPr>
                      <w:rFonts w:ascii="Times New Roman" w:hAnsi="Times New Roman" w:cs="Times New Roman"/>
                      <w:sz w:val="20"/>
                      <w:szCs w:val="20"/>
                    </w:rPr>
                    <w:t>669,00 E</w:t>
                  </w:r>
                  <w:r w:rsidR="006307CA">
                    <w:rPr>
                      <w:rFonts w:ascii="Times New Roman" w:hAnsi="Times New Roman" w:cs="Times New Roman"/>
                      <w:sz w:val="20"/>
                      <w:szCs w:val="20"/>
                    </w:rPr>
                    <w:t>ur</w:t>
                  </w:r>
                </w:p>
              </w:tc>
            </w:tr>
          </w:tbl>
          <w:p w14:paraId="72CC3F89" w14:textId="0A7B4401" w:rsidR="00D8703D" w:rsidRPr="00803215" w:rsidRDefault="00D8703D" w:rsidP="00803215">
            <w:pPr>
              <w:spacing w:after="0"/>
              <w:jc w:val="both"/>
              <w:rPr>
                <w:rFonts w:ascii="Times New Roman" w:hAnsi="Times New Roman"/>
                <w:sz w:val="24"/>
                <w:szCs w:val="24"/>
                <w:lang w:val="lt-LT"/>
              </w:rPr>
            </w:pPr>
          </w:p>
          <w:p w14:paraId="4CE3715C" w14:textId="77777777" w:rsidR="007B2C96" w:rsidRPr="0025237E" w:rsidRDefault="007B2C96" w:rsidP="00985AE7">
            <w:pPr>
              <w:suppressAutoHyphens w:val="0"/>
              <w:spacing w:after="0" w:line="240" w:lineRule="auto"/>
              <w:ind w:firstLine="595"/>
              <w:jc w:val="both"/>
              <w:rPr>
                <w:rFonts w:ascii="Times New Roman" w:hAnsi="Times New Roman"/>
                <w:sz w:val="24"/>
                <w:szCs w:val="24"/>
                <w:lang w:val="lt-LT"/>
              </w:rPr>
            </w:pPr>
            <w:r w:rsidRPr="0025237E">
              <w:rPr>
                <w:rFonts w:ascii="Times New Roman" w:hAnsi="Times New Roman"/>
                <w:sz w:val="24"/>
                <w:szCs w:val="24"/>
                <w:lang w:val="lt-LT"/>
              </w:rPr>
              <w:t xml:space="preserve">Sėkmingai užbaigti užsienio kalbos mokytojų metodinės grupės 9 </w:t>
            </w:r>
            <w:proofErr w:type="spellStart"/>
            <w:r w:rsidRPr="0025237E">
              <w:rPr>
                <w:rFonts w:ascii="Times New Roman" w:hAnsi="Times New Roman"/>
                <w:sz w:val="24"/>
                <w:szCs w:val="24"/>
                <w:lang w:val="lt-LT"/>
              </w:rPr>
              <w:t>eTwinning</w:t>
            </w:r>
            <w:proofErr w:type="spellEnd"/>
            <w:r w:rsidRPr="0025237E">
              <w:rPr>
                <w:rFonts w:ascii="Times New Roman" w:hAnsi="Times New Roman"/>
                <w:sz w:val="24"/>
                <w:szCs w:val="24"/>
                <w:lang w:val="lt-LT"/>
              </w:rPr>
              <w:t xml:space="preserve"> projektai.</w:t>
            </w:r>
          </w:p>
          <w:p w14:paraId="6108C79F" w14:textId="4B315C54" w:rsidR="007B2C96" w:rsidRPr="0025237E" w:rsidRDefault="007B2C96" w:rsidP="00985AE7">
            <w:pPr>
              <w:suppressAutoHyphens w:val="0"/>
              <w:spacing w:after="0" w:line="240" w:lineRule="auto"/>
              <w:ind w:firstLine="595"/>
              <w:jc w:val="both"/>
              <w:rPr>
                <w:rFonts w:ascii="Times New Roman" w:hAnsi="Times New Roman"/>
                <w:sz w:val="24"/>
                <w:szCs w:val="24"/>
                <w:lang w:val="lt-LT"/>
              </w:rPr>
            </w:pPr>
            <w:r w:rsidRPr="0025237E">
              <w:rPr>
                <w:rFonts w:ascii="Times New Roman" w:hAnsi="Times New Roman"/>
                <w:sz w:val="24"/>
                <w:szCs w:val="24"/>
                <w:lang w:val="lt-LT"/>
              </w:rPr>
              <w:t xml:space="preserve">Tęsiama projektinė-kūrybinė veikla 1-4 kl. </w:t>
            </w:r>
            <w:r w:rsidR="00D1530C" w:rsidRPr="0025237E">
              <w:rPr>
                <w:rFonts w:ascii="Times New Roman" w:hAnsi="Times New Roman"/>
                <w:sz w:val="24"/>
                <w:szCs w:val="24"/>
                <w:lang w:val="lt-LT"/>
              </w:rPr>
              <w:t>Parengti ir įgyvendinti</w:t>
            </w:r>
            <w:r w:rsidRPr="0025237E">
              <w:rPr>
                <w:rFonts w:ascii="Times New Roman" w:hAnsi="Times New Roman"/>
                <w:sz w:val="24"/>
                <w:szCs w:val="24"/>
                <w:lang w:val="lt-LT"/>
              </w:rPr>
              <w:t xml:space="preserve"> šie</w:t>
            </w:r>
            <w:r w:rsidR="00D1530C" w:rsidRPr="0025237E">
              <w:rPr>
                <w:rFonts w:ascii="Times New Roman" w:hAnsi="Times New Roman"/>
                <w:sz w:val="24"/>
                <w:szCs w:val="24"/>
                <w:lang w:val="lt-LT"/>
              </w:rPr>
              <w:t xml:space="preserve"> projektai:</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„Kaip veikia vėjo malūnai?“</w:t>
            </w:r>
            <w:r w:rsidR="00076A1B">
              <w:rPr>
                <w:rFonts w:ascii="Times New Roman" w:hAnsi="Times New Roman"/>
                <w:sz w:val="24"/>
                <w:szCs w:val="24"/>
                <w:lang w:val="lt-LT"/>
              </w:rPr>
              <w:t xml:space="preserve"> </w:t>
            </w:r>
            <w:r w:rsidR="00D1530C" w:rsidRPr="0025237E">
              <w:rPr>
                <w:rFonts w:ascii="Times New Roman" w:hAnsi="Times New Roman"/>
                <w:sz w:val="24"/>
                <w:szCs w:val="24"/>
                <w:lang w:val="lt-LT"/>
              </w:rPr>
              <w:t>(</w:t>
            </w:r>
            <w:r w:rsidR="00E81632" w:rsidRPr="0025237E">
              <w:rPr>
                <w:rFonts w:ascii="Times New Roman" w:hAnsi="Times New Roman"/>
                <w:sz w:val="24"/>
                <w:szCs w:val="24"/>
                <w:lang w:val="lt-LT"/>
              </w:rPr>
              <w:t xml:space="preserve">dalyvavo 97 </w:t>
            </w:r>
            <w:r w:rsidR="00D1530C" w:rsidRPr="0025237E">
              <w:rPr>
                <w:rFonts w:ascii="Times New Roman" w:hAnsi="Times New Roman"/>
                <w:sz w:val="24"/>
                <w:szCs w:val="24"/>
                <w:lang w:val="lt-LT"/>
              </w:rPr>
              <w:t>1 kl</w:t>
            </w:r>
            <w:r w:rsidR="00553605">
              <w:rPr>
                <w:rFonts w:ascii="Times New Roman" w:hAnsi="Times New Roman"/>
                <w:sz w:val="24"/>
                <w:szCs w:val="24"/>
                <w:lang w:val="lt-LT"/>
              </w:rPr>
              <w:t>.</w:t>
            </w:r>
            <w:r w:rsidR="00D1530C" w:rsidRPr="0025237E">
              <w:rPr>
                <w:rFonts w:ascii="Times New Roman" w:hAnsi="Times New Roman"/>
                <w:sz w:val="24"/>
                <w:szCs w:val="24"/>
                <w:lang w:val="lt-LT"/>
              </w:rPr>
              <w:t xml:space="preserve"> mokiniai</w:t>
            </w:r>
            <w:r w:rsidR="00E81632" w:rsidRPr="0025237E">
              <w:rPr>
                <w:rFonts w:ascii="Times New Roman" w:hAnsi="Times New Roman"/>
                <w:sz w:val="24"/>
                <w:szCs w:val="24"/>
                <w:lang w:val="lt-LT"/>
              </w:rPr>
              <w:t>, t.</w:t>
            </w:r>
            <w:r w:rsidR="0025237E">
              <w:rPr>
                <w:rFonts w:ascii="Times New Roman" w:hAnsi="Times New Roman"/>
                <w:sz w:val="24"/>
                <w:szCs w:val="24"/>
                <w:lang w:val="lt-LT"/>
              </w:rPr>
              <w:t xml:space="preserve"> </w:t>
            </w:r>
            <w:r w:rsidR="00E81632" w:rsidRPr="0025237E">
              <w:rPr>
                <w:rFonts w:ascii="Times New Roman" w:hAnsi="Times New Roman"/>
                <w:sz w:val="24"/>
                <w:szCs w:val="24"/>
                <w:lang w:val="lt-LT"/>
              </w:rPr>
              <w:t xml:space="preserve">y. </w:t>
            </w:r>
            <w:r w:rsidR="0025237E">
              <w:rPr>
                <w:rFonts w:ascii="Times New Roman" w:hAnsi="Times New Roman"/>
                <w:sz w:val="24"/>
                <w:szCs w:val="24"/>
                <w:lang w:val="lt-LT"/>
              </w:rPr>
              <w:t>100</w:t>
            </w:r>
            <w:r w:rsidR="00E81632" w:rsidRPr="0025237E">
              <w:rPr>
                <w:rFonts w:ascii="Times New Roman" w:hAnsi="Times New Roman"/>
                <w:color w:val="FF0000"/>
                <w:sz w:val="24"/>
                <w:szCs w:val="24"/>
                <w:lang w:val="lt-LT"/>
              </w:rPr>
              <w:t xml:space="preserve"> </w:t>
            </w:r>
            <w:r w:rsidR="00E81632" w:rsidRPr="0025237E">
              <w:rPr>
                <w:rFonts w:ascii="Times New Roman" w:hAnsi="Times New Roman"/>
                <w:sz w:val="24"/>
                <w:szCs w:val="24"/>
                <w:lang w:val="lt-LT"/>
              </w:rPr>
              <w:t>proc</w:t>
            </w:r>
            <w:r w:rsidR="0025237E" w:rsidRPr="0025237E">
              <w:rPr>
                <w:rFonts w:ascii="Times New Roman" w:hAnsi="Times New Roman"/>
                <w:sz w:val="24"/>
                <w:szCs w:val="24"/>
                <w:lang w:val="lt-LT"/>
              </w:rPr>
              <w:t>.)</w:t>
            </w:r>
            <w:r w:rsidR="0025237E">
              <w:rPr>
                <w:rFonts w:ascii="Times New Roman" w:hAnsi="Times New Roman"/>
                <w:sz w:val="24"/>
                <w:szCs w:val="24"/>
                <w:lang w:val="lt-LT"/>
              </w:rPr>
              <w:t>,</w:t>
            </w:r>
            <w:r w:rsidR="00E81632"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„Rūšiuojame, kuriame ir konstruojame pieštukines“ (2 kl</w:t>
            </w:r>
            <w:r w:rsidR="00553605">
              <w:rPr>
                <w:rFonts w:ascii="Times New Roman" w:hAnsi="Times New Roman"/>
                <w:sz w:val="24"/>
                <w:szCs w:val="24"/>
                <w:lang w:val="lt-LT"/>
              </w:rPr>
              <w:t>.</w:t>
            </w:r>
            <w:r w:rsidR="00D1530C" w:rsidRPr="0025237E">
              <w:rPr>
                <w:rFonts w:ascii="Times New Roman" w:hAnsi="Times New Roman"/>
                <w:sz w:val="24"/>
                <w:szCs w:val="24"/>
                <w:lang w:val="lt-LT"/>
              </w:rPr>
              <w:t xml:space="preserve"> mokiniai)</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„Antrasis daikto gyvenimas“ (3 kl</w:t>
            </w:r>
            <w:r w:rsidR="00553605">
              <w:rPr>
                <w:rFonts w:ascii="Times New Roman" w:hAnsi="Times New Roman"/>
                <w:sz w:val="24"/>
                <w:szCs w:val="24"/>
                <w:lang w:val="lt-LT"/>
              </w:rPr>
              <w:t>.</w:t>
            </w:r>
            <w:r w:rsidR="00D1530C" w:rsidRPr="0025237E">
              <w:rPr>
                <w:rFonts w:ascii="Times New Roman" w:hAnsi="Times New Roman"/>
                <w:sz w:val="24"/>
                <w:szCs w:val="24"/>
                <w:lang w:val="lt-LT"/>
              </w:rPr>
              <w:t xml:space="preserve"> mokiniai)</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„Sveikatinimo priemones kuriu pats, panaudodamas gamtines medžiagas ir antrines žaliavas“ (4 kl</w:t>
            </w:r>
            <w:r w:rsidR="00553605">
              <w:rPr>
                <w:rFonts w:ascii="Times New Roman" w:hAnsi="Times New Roman"/>
                <w:sz w:val="24"/>
                <w:szCs w:val="24"/>
                <w:lang w:val="lt-LT"/>
              </w:rPr>
              <w:t>.</w:t>
            </w:r>
            <w:r w:rsidR="00D1530C" w:rsidRPr="0025237E">
              <w:rPr>
                <w:rFonts w:ascii="Times New Roman" w:hAnsi="Times New Roman"/>
                <w:sz w:val="24"/>
                <w:szCs w:val="24"/>
                <w:lang w:val="lt-LT"/>
              </w:rPr>
              <w:t xml:space="preserve"> mokiniai)</w:t>
            </w:r>
            <w:r w:rsidRPr="0025237E">
              <w:rPr>
                <w:rFonts w:ascii="Times New Roman" w:hAnsi="Times New Roman"/>
                <w:sz w:val="24"/>
                <w:szCs w:val="24"/>
                <w:lang w:val="lt-LT"/>
              </w:rPr>
              <w:t>.</w:t>
            </w:r>
          </w:p>
          <w:p w14:paraId="60A4FA56" w14:textId="0BF99CCA" w:rsidR="007B2C96" w:rsidRPr="0025237E" w:rsidRDefault="007B2C96" w:rsidP="00985AE7">
            <w:pPr>
              <w:suppressAutoHyphens w:val="0"/>
              <w:spacing w:after="0" w:line="240" w:lineRule="auto"/>
              <w:ind w:firstLine="595"/>
              <w:jc w:val="both"/>
              <w:rPr>
                <w:rFonts w:ascii="Times New Roman" w:hAnsi="Times New Roman"/>
                <w:sz w:val="24"/>
                <w:szCs w:val="24"/>
                <w:lang w:val="lt-LT"/>
              </w:rPr>
            </w:pPr>
            <w:r w:rsidRPr="0025237E">
              <w:rPr>
                <w:rFonts w:ascii="Times New Roman" w:hAnsi="Times New Roman"/>
                <w:sz w:val="24"/>
                <w:szCs w:val="24"/>
                <w:lang w:val="lt-LT"/>
              </w:rPr>
              <w:t>Įgyvendinti ilgalaikiai STEAM projektai 5 kl</w:t>
            </w:r>
            <w:r w:rsidR="00E45350">
              <w:rPr>
                <w:rFonts w:ascii="Times New Roman" w:hAnsi="Times New Roman"/>
                <w:sz w:val="24"/>
                <w:szCs w:val="24"/>
                <w:lang w:val="lt-LT"/>
              </w:rPr>
              <w:t>.</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„Judesių motoriką ir tikslumą ugdantis žaidimas“</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„Kvapių daržo augalų panaudojimo galimybės mūsų maistui ir sveikatai“</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„Mašinėlės masės įtaka jos judėjimo greičiui“</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„Popierinio lėktuvėlio lankstymo būdo įtaka skrydžio trukmei / nuotoliui“</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„Pusiausvyros tyrinėjimas gimnastikoje ir matematikoje“</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„Raseinių kultūros paveldas maketuose“</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„Artimos aplinkos, kurioje randami romėniški skaičiai, tyrimas“</w:t>
            </w:r>
            <w:r w:rsidRPr="0025237E">
              <w:rPr>
                <w:rFonts w:ascii="Times New Roman" w:hAnsi="Times New Roman"/>
                <w:sz w:val="24"/>
                <w:szCs w:val="24"/>
                <w:lang w:val="lt-LT"/>
              </w:rPr>
              <w:t xml:space="preserve">, </w:t>
            </w:r>
            <w:r w:rsidR="00D1530C" w:rsidRPr="0025237E">
              <w:rPr>
                <w:rFonts w:ascii="Times New Roman" w:hAnsi="Times New Roman"/>
                <w:sz w:val="24"/>
                <w:szCs w:val="24"/>
                <w:lang w:val="lt-LT"/>
              </w:rPr>
              <w:t>„Vandens kiekio įtaka garso tonacijai“</w:t>
            </w:r>
            <w:r w:rsidRPr="0025237E">
              <w:rPr>
                <w:rFonts w:ascii="Times New Roman" w:hAnsi="Times New Roman"/>
                <w:sz w:val="24"/>
                <w:szCs w:val="24"/>
                <w:lang w:val="lt-LT"/>
              </w:rPr>
              <w:t>.</w:t>
            </w:r>
          </w:p>
          <w:p w14:paraId="776C68F7" w14:textId="02F1F93D" w:rsidR="00D1530C" w:rsidRPr="007B2C96" w:rsidRDefault="007B2C96" w:rsidP="00985AE7">
            <w:pPr>
              <w:suppressAutoHyphens w:val="0"/>
              <w:spacing w:after="0" w:line="240" w:lineRule="auto"/>
              <w:ind w:firstLine="595"/>
              <w:jc w:val="both"/>
              <w:rPr>
                <w:rFonts w:ascii="Times New Roman" w:hAnsi="Times New Roman"/>
                <w:sz w:val="24"/>
                <w:szCs w:val="24"/>
                <w:lang w:val="lt-LT"/>
              </w:rPr>
            </w:pPr>
            <w:r w:rsidRPr="007B2C96">
              <w:rPr>
                <w:rFonts w:ascii="Times New Roman" w:hAnsi="Times New Roman"/>
                <w:sz w:val="24"/>
                <w:szCs w:val="24"/>
                <w:lang w:val="lt-LT"/>
              </w:rPr>
              <w:t>Birželio mėn</w:t>
            </w:r>
            <w:r w:rsidR="00E45350">
              <w:rPr>
                <w:rFonts w:ascii="Times New Roman" w:hAnsi="Times New Roman"/>
                <w:sz w:val="24"/>
                <w:szCs w:val="24"/>
                <w:lang w:val="lt-LT"/>
              </w:rPr>
              <w:t>.</w:t>
            </w:r>
            <w:r w:rsidRPr="007B2C96">
              <w:rPr>
                <w:rFonts w:ascii="Times New Roman" w:hAnsi="Times New Roman"/>
                <w:sz w:val="24"/>
                <w:szCs w:val="24"/>
                <w:lang w:val="lt-LT"/>
              </w:rPr>
              <w:t xml:space="preserve">, atlikus mokinių apklausą, </w:t>
            </w:r>
            <w:r w:rsidR="00D1530C" w:rsidRPr="007B2C96">
              <w:rPr>
                <w:rFonts w:ascii="Times New Roman" w:hAnsi="Times New Roman"/>
                <w:sz w:val="24"/>
                <w:szCs w:val="24"/>
                <w:lang w:val="lt-LT"/>
              </w:rPr>
              <w:t>8</w:t>
            </w:r>
            <w:r w:rsidR="00E45350">
              <w:rPr>
                <w:rFonts w:ascii="Times New Roman" w:hAnsi="Times New Roman"/>
                <w:sz w:val="24"/>
                <w:szCs w:val="24"/>
                <w:lang w:val="lt-LT"/>
              </w:rPr>
              <w:t>9 proc.</w:t>
            </w:r>
            <w:r w:rsidR="00D1530C" w:rsidRPr="007B2C96">
              <w:rPr>
                <w:rFonts w:ascii="Times New Roman" w:hAnsi="Times New Roman"/>
                <w:sz w:val="24"/>
                <w:szCs w:val="24"/>
                <w:lang w:val="en-US"/>
              </w:rPr>
              <w:t xml:space="preserve"> tre</w:t>
            </w:r>
            <w:r w:rsidR="00D1530C" w:rsidRPr="007B2C96">
              <w:rPr>
                <w:rFonts w:ascii="Times New Roman" w:hAnsi="Times New Roman"/>
                <w:sz w:val="24"/>
                <w:szCs w:val="24"/>
                <w:lang w:val="lt-LT"/>
              </w:rPr>
              <w:t>čių klasių mokinių, 99</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lt-LT"/>
              </w:rPr>
              <w:t xml:space="preserve"> ketvirtų ir 89</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lt-LT"/>
              </w:rPr>
              <w:t xml:space="preserve"> penktų klasių mokinių geba pasirinkti medžiagas ir priemones tyrimams atlikti;</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99</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en-US"/>
              </w:rPr>
              <w:t xml:space="preserve"> </w:t>
            </w:r>
            <w:r w:rsidR="00D1530C" w:rsidRPr="007B2C96">
              <w:rPr>
                <w:rFonts w:ascii="Times New Roman" w:hAnsi="Times New Roman"/>
                <w:sz w:val="24"/>
                <w:szCs w:val="24"/>
                <w:lang w:val="lt-LT"/>
              </w:rPr>
              <w:t>trečių klasių, 99</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en-US"/>
              </w:rPr>
              <w:t xml:space="preserve"> </w:t>
            </w:r>
            <w:r w:rsidR="00D1530C" w:rsidRPr="007B2C96">
              <w:rPr>
                <w:rFonts w:ascii="Times New Roman" w:hAnsi="Times New Roman"/>
                <w:sz w:val="24"/>
                <w:szCs w:val="24"/>
                <w:lang w:val="lt-LT"/>
              </w:rPr>
              <w:t>ketvirtų ir 89</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lt-LT"/>
              </w:rPr>
              <w:t xml:space="preserve"> penktų klasių mokinių geba tiksliai nuskaityti matavimo priemonių rodmenis;</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78</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en-US"/>
              </w:rPr>
              <w:t xml:space="preserve"> </w:t>
            </w:r>
            <w:r w:rsidR="00D1530C" w:rsidRPr="007B2C96">
              <w:rPr>
                <w:rFonts w:ascii="Times New Roman" w:hAnsi="Times New Roman"/>
                <w:sz w:val="24"/>
                <w:szCs w:val="24"/>
                <w:lang w:val="lt-LT"/>
              </w:rPr>
              <w:t>trečių klasių, 94</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lt-LT"/>
              </w:rPr>
              <w:t xml:space="preserve"> ketvirtų ir 96</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lt-LT"/>
              </w:rPr>
              <w:t xml:space="preserve"> penktų klasių mokinių atpažįsta tiriamosios veiklos procesus ir pokyčius;</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49</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lt-LT"/>
              </w:rPr>
              <w:t xml:space="preserve"> trečių klasių, 20</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en-US"/>
              </w:rPr>
              <w:t xml:space="preserve"> ketvirt</w:t>
            </w:r>
            <w:r w:rsidR="00D1530C" w:rsidRPr="007B2C96">
              <w:rPr>
                <w:rFonts w:ascii="Times New Roman" w:hAnsi="Times New Roman"/>
                <w:sz w:val="24"/>
                <w:szCs w:val="24"/>
                <w:lang w:val="lt-LT"/>
              </w:rPr>
              <w:t xml:space="preserve">ų ir </w:t>
            </w:r>
            <w:r w:rsidR="00E45350">
              <w:rPr>
                <w:rFonts w:ascii="Times New Roman" w:hAnsi="Times New Roman"/>
                <w:sz w:val="24"/>
                <w:szCs w:val="24"/>
                <w:lang w:val="lt-LT"/>
              </w:rPr>
              <w:br/>
            </w:r>
            <w:r w:rsidR="00D1530C" w:rsidRPr="007B2C96">
              <w:rPr>
                <w:rFonts w:ascii="Times New Roman" w:hAnsi="Times New Roman"/>
                <w:sz w:val="24"/>
                <w:szCs w:val="24"/>
                <w:lang w:val="lt-LT"/>
              </w:rPr>
              <w:t>58</w:t>
            </w:r>
            <w:r w:rsidR="00E45350">
              <w:rPr>
                <w:rFonts w:ascii="Times New Roman" w:hAnsi="Times New Roman"/>
                <w:sz w:val="24"/>
                <w:szCs w:val="24"/>
                <w:lang w:val="lt-LT"/>
              </w:rPr>
              <w:t xml:space="preserve"> proc.</w:t>
            </w:r>
            <w:r w:rsidR="00D1530C" w:rsidRPr="007B2C96">
              <w:rPr>
                <w:rFonts w:ascii="Times New Roman" w:hAnsi="Times New Roman"/>
                <w:sz w:val="24"/>
                <w:szCs w:val="24"/>
                <w:lang w:val="lt-LT"/>
              </w:rPr>
              <w:t xml:space="preserve"> penktų</w:t>
            </w:r>
            <w:r w:rsidR="00D1530C" w:rsidRPr="007B2C96">
              <w:rPr>
                <w:rFonts w:ascii="Times New Roman" w:hAnsi="Times New Roman"/>
                <w:sz w:val="24"/>
                <w:szCs w:val="24"/>
                <w:lang w:val="en-US"/>
              </w:rPr>
              <w:t xml:space="preserve"> klasi</w:t>
            </w:r>
            <w:r w:rsidR="00D1530C" w:rsidRPr="007B2C96">
              <w:rPr>
                <w:rFonts w:ascii="Times New Roman" w:hAnsi="Times New Roman"/>
                <w:sz w:val="24"/>
                <w:szCs w:val="24"/>
                <w:lang w:val="lt-LT"/>
              </w:rPr>
              <w:t>ų</w:t>
            </w:r>
            <w:r w:rsidR="00D1530C" w:rsidRPr="007B2C96">
              <w:rPr>
                <w:rFonts w:ascii="Times New Roman" w:hAnsi="Times New Roman"/>
                <w:sz w:val="24"/>
                <w:szCs w:val="24"/>
                <w:lang w:val="en-US"/>
              </w:rPr>
              <w:t xml:space="preserve"> mokini</w:t>
            </w:r>
            <w:r w:rsidR="00D1530C" w:rsidRPr="007B2C96">
              <w:rPr>
                <w:rFonts w:ascii="Times New Roman" w:hAnsi="Times New Roman"/>
                <w:sz w:val="24"/>
                <w:szCs w:val="24"/>
                <w:lang w:val="lt-LT"/>
              </w:rPr>
              <w:t>ų</w:t>
            </w:r>
            <w:r w:rsidR="00D1530C" w:rsidRPr="007B2C96">
              <w:rPr>
                <w:rFonts w:ascii="Times New Roman" w:hAnsi="Times New Roman"/>
                <w:sz w:val="24"/>
                <w:szCs w:val="24"/>
                <w:lang w:val="en-US"/>
              </w:rPr>
              <w:t xml:space="preserve"> geba daryti tiriamosios veiklos i</w:t>
            </w:r>
            <w:r w:rsidR="00D1530C" w:rsidRPr="007B2C96">
              <w:rPr>
                <w:rFonts w:ascii="Times New Roman" w:hAnsi="Times New Roman"/>
                <w:sz w:val="24"/>
                <w:szCs w:val="24"/>
                <w:lang w:val="lt-LT"/>
              </w:rPr>
              <w:t>š</w:t>
            </w:r>
            <w:r w:rsidR="00D1530C" w:rsidRPr="007B2C96">
              <w:rPr>
                <w:rFonts w:ascii="Times New Roman" w:hAnsi="Times New Roman"/>
                <w:sz w:val="24"/>
                <w:szCs w:val="24"/>
                <w:lang w:val="en-US"/>
              </w:rPr>
              <w:t>vadas</w:t>
            </w:r>
            <w:r w:rsidR="00D1530C" w:rsidRPr="007B2C96">
              <w:rPr>
                <w:rFonts w:ascii="Times New Roman" w:hAnsi="Times New Roman"/>
                <w:sz w:val="24"/>
                <w:szCs w:val="24"/>
                <w:lang w:val="lt-LT"/>
              </w:rPr>
              <w:t>.</w:t>
            </w:r>
          </w:p>
          <w:p w14:paraId="7B780384" w14:textId="77777777" w:rsidR="007B2C96" w:rsidRDefault="00656504" w:rsidP="00985AE7">
            <w:pPr>
              <w:keepLines/>
              <w:suppressAutoHyphens w:val="0"/>
              <w:spacing w:after="0" w:line="240" w:lineRule="auto"/>
              <w:ind w:firstLine="567"/>
              <w:jc w:val="both"/>
              <w:rPr>
                <w:rFonts w:ascii="Times New Roman" w:hAnsi="Times New Roman"/>
                <w:iCs/>
                <w:sz w:val="24"/>
                <w:szCs w:val="24"/>
                <w:lang w:val="lt-LT"/>
              </w:rPr>
            </w:pPr>
            <w:r w:rsidRPr="00656504">
              <w:rPr>
                <w:rFonts w:ascii="Times New Roman" w:hAnsi="Times New Roman"/>
                <w:iCs/>
                <w:sz w:val="24"/>
                <w:szCs w:val="24"/>
                <w:lang w:val="lt-LT"/>
              </w:rPr>
              <w:t>Mokytojas, pažindamas mokinių veiklas ir mokymosi motyvus, parenka ugdymo(</w:t>
            </w:r>
            <w:proofErr w:type="spellStart"/>
            <w:r w:rsidRPr="00656504">
              <w:rPr>
                <w:rFonts w:ascii="Times New Roman" w:hAnsi="Times New Roman"/>
                <w:iCs/>
                <w:sz w:val="24"/>
                <w:szCs w:val="24"/>
                <w:lang w:val="lt-LT"/>
              </w:rPr>
              <w:t>si</w:t>
            </w:r>
            <w:proofErr w:type="spellEnd"/>
            <w:r w:rsidRPr="00656504">
              <w:rPr>
                <w:rFonts w:ascii="Times New Roman" w:hAnsi="Times New Roman"/>
                <w:iCs/>
                <w:sz w:val="24"/>
                <w:szCs w:val="24"/>
                <w:lang w:val="lt-LT"/>
              </w:rPr>
              <w:t>) metodus, formas ir užduotis taip, kad mokymasis jiems padėtų įgyti įvairios prasmingos patirties (stebėjimo, tyrinėjimo, eksperimentavimo, žaidimo, kūrybos, taip pat socialinių sąveikų) ir būtų optimaliai gilus bei auginantis. Mokymasis siejamas su mokinių gyvenimo patirtimis, sudaromos sąlygos modeliuoti ar spręsti realaus pasaulio problemas, ugdytis realiam gyvenimui aktualius mąstymo ir veiklos gebėjimus.</w:t>
            </w:r>
          </w:p>
          <w:p w14:paraId="3EE1EBAE" w14:textId="7EDC4607" w:rsidR="00D8703D" w:rsidRDefault="007B2C96" w:rsidP="00985AE7">
            <w:pPr>
              <w:keepLines/>
              <w:suppressAutoHyphens w:val="0"/>
              <w:spacing w:after="0" w:line="240" w:lineRule="auto"/>
              <w:ind w:firstLine="567"/>
              <w:jc w:val="both"/>
              <w:rPr>
                <w:rFonts w:ascii="Times New Roman" w:hAnsi="Times New Roman"/>
                <w:sz w:val="24"/>
                <w:szCs w:val="24"/>
                <w:lang w:val="lt-LT"/>
              </w:rPr>
            </w:pPr>
            <w:r w:rsidRPr="007B2C96">
              <w:rPr>
                <w:rFonts w:ascii="Times New Roman" w:hAnsi="Times New Roman"/>
                <w:sz w:val="24"/>
                <w:szCs w:val="24"/>
                <w:lang w:val="lt-LT"/>
              </w:rPr>
              <w:t>Pradėti</w:t>
            </w:r>
            <w:r>
              <w:rPr>
                <w:rFonts w:ascii="Times New Roman" w:hAnsi="Times New Roman"/>
                <w:sz w:val="24"/>
                <w:szCs w:val="24"/>
                <w:lang w:val="lt-LT"/>
              </w:rPr>
              <w:t xml:space="preserve"> </w:t>
            </w:r>
            <w:r w:rsidRPr="007B2C96">
              <w:rPr>
                <w:rFonts w:ascii="Times New Roman" w:hAnsi="Times New Roman"/>
                <w:sz w:val="24"/>
                <w:szCs w:val="24"/>
                <w:lang w:val="lt-LT"/>
              </w:rPr>
              <w:t>įgyvendinti</w:t>
            </w:r>
            <w:r>
              <w:rPr>
                <w:rFonts w:ascii="Times New Roman" w:hAnsi="Times New Roman"/>
                <w:sz w:val="24"/>
                <w:szCs w:val="24"/>
                <w:lang w:val="lt-LT"/>
              </w:rPr>
              <w:t xml:space="preserve"> </w:t>
            </w:r>
            <w:r w:rsidRPr="007B2C96">
              <w:rPr>
                <w:rFonts w:ascii="Times New Roman" w:hAnsi="Times New Roman"/>
                <w:sz w:val="24"/>
                <w:szCs w:val="24"/>
                <w:lang w:val="lt-LT"/>
              </w:rPr>
              <w:t>ilgalaikiai</w:t>
            </w:r>
            <w:r>
              <w:rPr>
                <w:rFonts w:ascii="Times New Roman" w:hAnsi="Times New Roman"/>
                <w:sz w:val="24"/>
                <w:szCs w:val="24"/>
                <w:lang w:val="lt-LT"/>
              </w:rPr>
              <w:t xml:space="preserve"> </w:t>
            </w:r>
            <w:r w:rsidRPr="007B2C96">
              <w:rPr>
                <w:rFonts w:ascii="Times New Roman" w:hAnsi="Times New Roman"/>
                <w:sz w:val="24"/>
                <w:szCs w:val="24"/>
                <w:lang w:val="lt-LT"/>
              </w:rPr>
              <w:t>patyriminiai</w:t>
            </w:r>
            <w:r>
              <w:rPr>
                <w:rFonts w:ascii="Times New Roman" w:hAnsi="Times New Roman"/>
                <w:sz w:val="24"/>
                <w:szCs w:val="24"/>
                <w:lang w:val="lt-LT"/>
              </w:rPr>
              <w:t xml:space="preserve"> </w:t>
            </w:r>
            <w:r w:rsidRPr="007B2C96">
              <w:rPr>
                <w:rFonts w:ascii="Times New Roman" w:hAnsi="Times New Roman"/>
                <w:sz w:val="24"/>
                <w:szCs w:val="24"/>
                <w:lang w:val="lt-LT"/>
              </w:rPr>
              <w:t>projektai 5-8 kl</w:t>
            </w:r>
            <w:r w:rsidR="00035368">
              <w:rPr>
                <w:rFonts w:ascii="Times New Roman" w:hAnsi="Times New Roman"/>
                <w:sz w:val="24"/>
                <w:szCs w:val="24"/>
                <w:lang w:val="lt-LT"/>
              </w:rPr>
              <w:t>.</w:t>
            </w:r>
            <w:r w:rsidRPr="007B2C96">
              <w:rPr>
                <w:rFonts w:ascii="Times New Roman" w:hAnsi="Times New Roman"/>
                <w:sz w:val="24"/>
                <w:szCs w:val="24"/>
                <w:lang w:val="lt-LT"/>
              </w:rPr>
              <w:t xml:space="preserve">: </w:t>
            </w:r>
            <w:r w:rsidR="00076A1B">
              <w:rPr>
                <w:rFonts w:ascii="Times New Roman" w:hAnsi="Times New Roman"/>
                <w:sz w:val="24"/>
                <w:szCs w:val="24"/>
                <w:lang w:val="lt-LT"/>
              </w:rPr>
              <w:t>„</w:t>
            </w:r>
            <w:r w:rsidR="00D1530C" w:rsidRPr="007B2C96">
              <w:rPr>
                <w:rFonts w:ascii="Times New Roman" w:hAnsi="Times New Roman"/>
                <w:sz w:val="24"/>
                <w:szCs w:val="24"/>
                <w:lang w:val="lt-LT"/>
              </w:rPr>
              <w:t>DK&amp;UK: Maisto pasaulis“</w:t>
            </w:r>
            <w:r w:rsidR="004C735F">
              <w:rPr>
                <w:rFonts w:ascii="Times New Roman" w:hAnsi="Times New Roman"/>
                <w:sz w:val="24"/>
                <w:szCs w:val="24"/>
                <w:lang w:val="lt-LT"/>
              </w:rPr>
              <w:t xml:space="preserve">, </w:t>
            </w:r>
            <w:r w:rsidR="00D1530C" w:rsidRPr="007B2C96">
              <w:rPr>
                <w:rFonts w:ascii="Times New Roman" w:hAnsi="Times New Roman"/>
                <w:sz w:val="24"/>
                <w:szCs w:val="24"/>
                <w:lang w:val="lt-LT"/>
              </w:rPr>
              <w:t>„Maisto sodas“</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„Mokymo priemonės – įvairių figūrų panaudojimas pradinėse klasėse“</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„Skaičiai ir matai matematikoje,</w:t>
            </w:r>
            <w:r w:rsidR="004C735F">
              <w:rPr>
                <w:rFonts w:ascii="Times New Roman" w:hAnsi="Times New Roman"/>
                <w:sz w:val="24"/>
                <w:szCs w:val="24"/>
                <w:lang w:val="lt-LT"/>
              </w:rPr>
              <w:t xml:space="preserve"> </w:t>
            </w:r>
            <w:r w:rsidR="00D1530C" w:rsidRPr="007B2C96">
              <w:rPr>
                <w:rFonts w:ascii="Times New Roman" w:hAnsi="Times New Roman"/>
                <w:sz w:val="24"/>
                <w:szCs w:val="24"/>
                <w:lang w:val="lt-LT"/>
              </w:rPr>
              <w:t>istorijoje bei geografijoje“</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„Literatūrinių kūrinių atspindžiai metų laikuose“</w:t>
            </w:r>
            <w:r w:rsidR="004C735F">
              <w:rPr>
                <w:rFonts w:ascii="Times New Roman" w:hAnsi="Times New Roman"/>
                <w:sz w:val="24"/>
                <w:szCs w:val="24"/>
                <w:lang w:val="lt-LT"/>
              </w:rPr>
              <w:t xml:space="preserve">, </w:t>
            </w:r>
            <w:r w:rsidR="00D1530C" w:rsidRPr="007B2C96">
              <w:rPr>
                <w:rFonts w:ascii="Times New Roman" w:hAnsi="Times New Roman"/>
                <w:sz w:val="24"/>
                <w:szCs w:val="24"/>
                <w:lang w:val="lt-LT"/>
              </w:rPr>
              <w:t>„Mokomės žaisdami“</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„Matematika nuo folkloro iki roko“</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„Draugiški gamtai“</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„Sportinis gyvenimas Raseinių Šaltinio mokykloje“</w:t>
            </w:r>
            <w:r w:rsidR="004C735F">
              <w:rPr>
                <w:rFonts w:ascii="Times New Roman" w:hAnsi="Times New Roman"/>
                <w:sz w:val="24"/>
                <w:szCs w:val="24"/>
                <w:lang w:val="lt-LT"/>
              </w:rPr>
              <w:t>,</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„Laiško kelias“</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„Sportuoju aš, sportuok ir tu...“</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„Sportuok netradiciškai...“</w:t>
            </w:r>
            <w:r w:rsidRPr="007B2C96">
              <w:rPr>
                <w:rFonts w:ascii="Times New Roman" w:hAnsi="Times New Roman"/>
                <w:sz w:val="24"/>
                <w:szCs w:val="24"/>
                <w:lang w:val="lt-LT"/>
              </w:rPr>
              <w:t xml:space="preserve">, </w:t>
            </w:r>
            <w:r w:rsidR="00D1530C" w:rsidRPr="007B2C96">
              <w:rPr>
                <w:rFonts w:ascii="Times New Roman" w:hAnsi="Times New Roman"/>
                <w:sz w:val="24"/>
                <w:szCs w:val="24"/>
                <w:lang w:val="lt-LT"/>
              </w:rPr>
              <w:t>„Sūrio kelias“</w:t>
            </w:r>
            <w:r w:rsidR="004C735F">
              <w:rPr>
                <w:rFonts w:ascii="Times New Roman" w:hAnsi="Times New Roman"/>
                <w:sz w:val="24"/>
                <w:szCs w:val="24"/>
                <w:lang w:val="lt-LT"/>
              </w:rPr>
              <w:t>,</w:t>
            </w:r>
            <w:r w:rsidRPr="007B2C96">
              <w:rPr>
                <w:rFonts w:ascii="Times New Roman" w:hAnsi="Times New Roman"/>
                <w:sz w:val="24"/>
                <w:szCs w:val="24"/>
                <w:lang w:val="lt-LT"/>
              </w:rPr>
              <w:t xml:space="preserve"> </w:t>
            </w:r>
            <w:r w:rsidR="004C735F">
              <w:rPr>
                <w:rFonts w:ascii="Times New Roman" w:hAnsi="Times New Roman"/>
                <w:sz w:val="24"/>
                <w:szCs w:val="24"/>
                <w:lang w:val="lt-LT"/>
              </w:rPr>
              <w:t>„</w:t>
            </w:r>
            <w:r w:rsidR="00D1530C" w:rsidRPr="007B2C96">
              <w:rPr>
                <w:rFonts w:ascii="Times New Roman" w:hAnsi="Times New Roman"/>
                <w:sz w:val="24"/>
                <w:szCs w:val="24"/>
                <w:lang w:val="lt-LT"/>
              </w:rPr>
              <w:t>Advento kalendorius“</w:t>
            </w:r>
            <w:r w:rsidRPr="007B2C96">
              <w:rPr>
                <w:rFonts w:ascii="Times New Roman" w:hAnsi="Times New Roman"/>
                <w:sz w:val="24"/>
                <w:szCs w:val="24"/>
                <w:lang w:val="lt-LT"/>
              </w:rPr>
              <w:t>.</w:t>
            </w:r>
          </w:p>
          <w:p w14:paraId="430DC69B" w14:textId="06FAEE93" w:rsidR="00073DC9" w:rsidRDefault="00073DC9" w:rsidP="00985AE7">
            <w:pPr>
              <w:suppressAutoHyphens w:val="0"/>
              <w:spacing w:after="0" w:line="240" w:lineRule="auto"/>
              <w:ind w:firstLine="595"/>
              <w:jc w:val="both"/>
              <w:rPr>
                <w:rFonts w:ascii="Times New Roman" w:hAnsi="Times New Roman"/>
                <w:sz w:val="24"/>
                <w:szCs w:val="24"/>
                <w:lang w:val="lt-LT"/>
              </w:rPr>
            </w:pPr>
            <w:r>
              <w:rPr>
                <w:rFonts w:ascii="Times New Roman" w:hAnsi="Times New Roman"/>
                <w:sz w:val="24"/>
                <w:szCs w:val="24"/>
                <w:lang w:val="lt-LT"/>
              </w:rPr>
              <w:t>Dorinio ugdymo, gamtos, socialinių ir tiksliųjų mokslų mokytojų metodinė grupė</w:t>
            </w:r>
            <w:r w:rsidR="00E45350">
              <w:rPr>
                <w:rFonts w:ascii="Times New Roman" w:hAnsi="Times New Roman"/>
                <w:sz w:val="24"/>
                <w:szCs w:val="24"/>
                <w:lang w:val="lt-LT"/>
              </w:rPr>
              <w:t xml:space="preserve"> </w:t>
            </w:r>
            <w:r>
              <w:rPr>
                <w:rFonts w:ascii="Times New Roman" w:hAnsi="Times New Roman"/>
                <w:sz w:val="24"/>
                <w:szCs w:val="24"/>
                <w:lang w:val="lt-LT"/>
              </w:rPr>
              <w:t>vykdė</w:t>
            </w:r>
            <w:r w:rsidRPr="00237AB1">
              <w:rPr>
                <w:rFonts w:ascii="Times New Roman" w:hAnsi="Times New Roman"/>
                <w:sz w:val="24"/>
                <w:szCs w:val="24"/>
                <w:lang w:val="lt-LT"/>
              </w:rPr>
              <w:t xml:space="preserve"> ugdom</w:t>
            </w:r>
            <w:r>
              <w:rPr>
                <w:rFonts w:ascii="Times New Roman" w:hAnsi="Times New Roman"/>
                <w:sz w:val="24"/>
                <w:szCs w:val="24"/>
                <w:lang w:val="lt-LT"/>
              </w:rPr>
              <w:t>ąjį</w:t>
            </w:r>
            <w:r w:rsidRPr="00237AB1">
              <w:rPr>
                <w:rFonts w:ascii="Times New Roman" w:hAnsi="Times New Roman"/>
                <w:sz w:val="24"/>
                <w:szCs w:val="24"/>
                <w:lang w:val="lt-LT"/>
              </w:rPr>
              <w:t xml:space="preserve"> projekt</w:t>
            </w:r>
            <w:r>
              <w:rPr>
                <w:rFonts w:ascii="Times New Roman" w:hAnsi="Times New Roman"/>
                <w:sz w:val="24"/>
                <w:szCs w:val="24"/>
                <w:lang w:val="lt-LT"/>
              </w:rPr>
              <w:t>ą</w:t>
            </w:r>
            <w:r w:rsidRPr="00237AB1">
              <w:rPr>
                <w:rFonts w:ascii="Times New Roman" w:hAnsi="Times New Roman"/>
                <w:sz w:val="24"/>
                <w:szCs w:val="24"/>
                <w:lang w:val="lt-LT"/>
              </w:rPr>
              <w:t xml:space="preserve"> - išvyk</w:t>
            </w:r>
            <w:r>
              <w:rPr>
                <w:rFonts w:ascii="Times New Roman" w:hAnsi="Times New Roman"/>
                <w:sz w:val="24"/>
                <w:szCs w:val="24"/>
                <w:lang w:val="lt-LT"/>
              </w:rPr>
              <w:t>ą</w:t>
            </w:r>
            <w:r w:rsidRPr="00237AB1">
              <w:rPr>
                <w:rFonts w:ascii="Times New Roman" w:hAnsi="Times New Roman"/>
                <w:sz w:val="24"/>
                <w:szCs w:val="24"/>
                <w:lang w:val="lt-LT"/>
              </w:rPr>
              <w:t xml:space="preserve"> „Raseinių krašto žydų atminties fragmentai“, </w:t>
            </w:r>
            <w:r>
              <w:rPr>
                <w:rFonts w:ascii="Times New Roman" w:hAnsi="Times New Roman"/>
                <w:sz w:val="24"/>
                <w:szCs w:val="24"/>
                <w:lang w:val="lt-LT"/>
              </w:rPr>
              <w:t xml:space="preserve">organizavo </w:t>
            </w:r>
            <w:r w:rsidRPr="00237AB1">
              <w:rPr>
                <w:rFonts w:ascii="Times New Roman" w:hAnsi="Times New Roman"/>
                <w:sz w:val="24"/>
                <w:szCs w:val="24"/>
                <w:lang w:val="lt-LT"/>
              </w:rPr>
              <w:t xml:space="preserve">Žemės dienos </w:t>
            </w:r>
            <w:r w:rsidRPr="00237AB1">
              <w:rPr>
                <w:rFonts w:ascii="Times New Roman" w:hAnsi="Times New Roman"/>
                <w:sz w:val="24"/>
                <w:szCs w:val="24"/>
                <w:lang w:val="lt-LT"/>
              </w:rPr>
              <w:lastRenderedPageBreak/>
              <w:t>paminėjim</w:t>
            </w:r>
            <w:r>
              <w:rPr>
                <w:rFonts w:ascii="Times New Roman" w:hAnsi="Times New Roman"/>
                <w:sz w:val="24"/>
                <w:szCs w:val="24"/>
                <w:lang w:val="lt-LT"/>
              </w:rPr>
              <w:t>ą, į kurį įsijungė visų dalykų mokytojai ir mokiniai</w:t>
            </w:r>
            <w:r w:rsidRPr="00237AB1">
              <w:rPr>
                <w:rFonts w:ascii="Times New Roman" w:hAnsi="Times New Roman"/>
                <w:sz w:val="24"/>
                <w:szCs w:val="24"/>
                <w:lang w:val="lt-LT"/>
              </w:rPr>
              <w:t xml:space="preserve">, </w:t>
            </w:r>
            <w:r>
              <w:rPr>
                <w:rFonts w:ascii="Times New Roman" w:hAnsi="Times New Roman"/>
                <w:sz w:val="24"/>
                <w:szCs w:val="24"/>
                <w:lang w:val="lt-LT"/>
              </w:rPr>
              <w:t>ruošė užduotis ir organizavo i</w:t>
            </w:r>
            <w:r w:rsidRPr="00237AB1">
              <w:rPr>
                <w:rFonts w:ascii="Times New Roman" w:hAnsi="Times New Roman"/>
                <w:sz w:val="24"/>
                <w:szCs w:val="24"/>
                <w:lang w:val="lt-LT"/>
              </w:rPr>
              <w:t>ntegruot</w:t>
            </w:r>
            <w:r>
              <w:rPr>
                <w:rFonts w:ascii="Times New Roman" w:hAnsi="Times New Roman"/>
                <w:sz w:val="24"/>
                <w:szCs w:val="24"/>
                <w:lang w:val="lt-LT"/>
              </w:rPr>
              <w:t>ą</w:t>
            </w:r>
            <w:r w:rsidRPr="00237AB1">
              <w:rPr>
                <w:rFonts w:ascii="Times New Roman" w:hAnsi="Times New Roman"/>
                <w:sz w:val="24"/>
                <w:szCs w:val="24"/>
                <w:lang w:val="lt-LT"/>
              </w:rPr>
              <w:t xml:space="preserve"> pilietinio ugdymo dien</w:t>
            </w:r>
            <w:r>
              <w:rPr>
                <w:rFonts w:ascii="Times New Roman" w:hAnsi="Times New Roman"/>
                <w:sz w:val="24"/>
                <w:szCs w:val="24"/>
                <w:lang w:val="lt-LT"/>
              </w:rPr>
              <w:t>ą</w:t>
            </w:r>
            <w:r w:rsidRPr="00237AB1">
              <w:rPr>
                <w:rFonts w:ascii="Times New Roman" w:hAnsi="Times New Roman"/>
                <w:sz w:val="24"/>
                <w:szCs w:val="24"/>
                <w:lang w:val="lt-LT"/>
              </w:rPr>
              <w:t xml:space="preserve"> „Neatrasti Raseiniai“</w:t>
            </w:r>
            <w:r>
              <w:rPr>
                <w:rFonts w:ascii="Times New Roman" w:hAnsi="Times New Roman"/>
                <w:sz w:val="24"/>
                <w:szCs w:val="24"/>
                <w:lang w:val="lt-LT"/>
              </w:rPr>
              <w:t>.</w:t>
            </w:r>
          </w:p>
          <w:p w14:paraId="5FB32F18" w14:textId="509A0F65" w:rsidR="00073DC9" w:rsidRPr="00073DC9" w:rsidRDefault="00073DC9" w:rsidP="00985AE7">
            <w:pPr>
              <w:suppressAutoHyphens w:val="0"/>
              <w:spacing w:after="0" w:line="240" w:lineRule="auto"/>
              <w:ind w:firstLine="595"/>
              <w:jc w:val="both"/>
              <w:rPr>
                <w:rFonts w:ascii="Times New Roman" w:hAnsi="Times New Roman"/>
                <w:sz w:val="24"/>
                <w:szCs w:val="24"/>
                <w:lang w:val="lt-LT"/>
              </w:rPr>
            </w:pPr>
            <w:r w:rsidRPr="00EC5A00">
              <w:rPr>
                <w:rFonts w:ascii="Times New Roman" w:hAnsi="Times New Roman"/>
                <w:sz w:val="24"/>
                <w:szCs w:val="24"/>
                <w:lang w:val="lt-LT"/>
              </w:rPr>
              <w:t>2021-2022 m. m. toliau buvo tęsiama gamtosauginė programa, kurioje dalyvavo 486</w:t>
            </w:r>
            <w:r w:rsidR="001B556C">
              <w:rPr>
                <w:rFonts w:ascii="Times New Roman" w:hAnsi="Times New Roman"/>
                <w:sz w:val="24"/>
                <w:szCs w:val="24"/>
                <w:lang w:val="lt-LT"/>
              </w:rPr>
              <w:t xml:space="preserve"> </w:t>
            </w:r>
            <w:r w:rsidRPr="00EC5A00">
              <w:rPr>
                <w:rFonts w:ascii="Times New Roman" w:hAnsi="Times New Roman"/>
                <w:sz w:val="24"/>
                <w:szCs w:val="24"/>
                <w:lang w:val="lt-LT"/>
              </w:rPr>
              <w:t>mokiniai</w:t>
            </w:r>
            <w:r w:rsidR="0049413C">
              <w:rPr>
                <w:rFonts w:ascii="Times New Roman" w:hAnsi="Times New Roman"/>
                <w:sz w:val="24"/>
                <w:szCs w:val="24"/>
                <w:lang w:val="lt-LT"/>
              </w:rPr>
              <w:t xml:space="preserve"> (</w:t>
            </w:r>
            <w:r w:rsidR="001B556C">
              <w:rPr>
                <w:rFonts w:ascii="Times New Roman" w:hAnsi="Times New Roman"/>
                <w:sz w:val="24"/>
                <w:szCs w:val="24"/>
                <w:lang w:val="lt-LT"/>
              </w:rPr>
              <w:t>71,6 proc.</w:t>
            </w:r>
            <w:r w:rsidR="0049413C">
              <w:rPr>
                <w:rFonts w:ascii="Times New Roman" w:hAnsi="Times New Roman"/>
                <w:sz w:val="24"/>
                <w:szCs w:val="24"/>
                <w:lang w:val="lt-LT"/>
              </w:rPr>
              <w:t xml:space="preserve">). </w:t>
            </w:r>
            <w:r w:rsidRPr="00EC5A00">
              <w:rPr>
                <w:rFonts w:ascii="Times New Roman" w:hAnsi="Times New Roman"/>
                <w:sz w:val="24"/>
                <w:szCs w:val="24"/>
                <w:lang w:val="lt-LT"/>
              </w:rPr>
              <w:t>Buvo suorganizuoti 5 renginiai ir</w:t>
            </w:r>
            <w:r>
              <w:rPr>
                <w:rFonts w:ascii="Times New Roman" w:hAnsi="Times New Roman"/>
                <w:sz w:val="24"/>
                <w:szCs w:val="24"/>
                <w:lang w:val="lt-LT"/>
              </w:rPr>
              <w:t xml:space="preserve"> </w:t>
            </w:r>
            <w:r w:rsidRPr="00EC5A00">
              <w:rPr>
                <w:rFonts w:ascii="Times New Roman" w:hAnsi="Times New Roman"/>
                <w:sz w:val="24"/>
                <w:szCs w:val="24"/>
                <w:lang w:val="lt-LT"/>
              </w:rPr>
              <w:t xml:space="preserve">bendradarbiauta su Raseinių rajono savivaldybės </w:t>
            </w:r>
            <w:r w:rsidR="00E45350">
              <w:rPr>
                <w:rFonts w:ascii="Times New Roman" w:hAnsi="Times New Roman"/>
                <w:sz w:val="24"/>
                <w:szCs w:val="24"/>
                <w:lang w:val="lt-LT"/>
              </w:rPr>
              <w:t>V</w:t>
            </w:r>
            <w:r w:rsidRPr="00EC5A00">
              <w:rPr>
                <w:rFonts w:ascii="Times New Roman" w:hAnsi="Times New Roman"/>
                <w:sz w:val="24"/>
                <w:szCs w:val="24"/>
                <w:lang w:val="lt-LT"/>
              </w:rPr>
              <w:t xml:space="preserve">isuomenės sveikatos biuru ir Dubysos regioninio parko direkcija. </w:t>
            </w:r>
          </w:p>
          <w:p w14:paraId="4EF63FC9" w14:textId="436B61DF" w:rsidR="002873C8" w:rsidRPr="00221917" w:rsidRDefault="002873C8" w:rsidP="00985AE7">
            <w:pPr>
              <w:suppressAutoHyphens w:val="0"/>
              <w:autoSpaceDN/>
              <w:spacing w:after="0" w:line="240" w:lineRule="auto"/>
              <w:ind w:firstLine="594"/>
              <w:jc w:val="both"/>
              <w:rPr>
                <w:rFonts w:ascii="Times New Roman" w:eastAsia="Times New Roman" w:hAnsi="Times New Roman"/>
                <w:sz w:val="24"/>
                <w:szCs w:val="24"/>
                <w:lang w:val="lt-LT" w:eastAsia="lt-LT"/>
              </w:rPr>
            </w:pPr>
            <w:r w:rsidRPr="00221917">
              <w:rPr>
                <w:rFonts w:ascii="Times New Roman" w:eastAsia="Times New Roman" w:hAnsi="Times New Roman"/>
                <w:sz w:val="24"/>
                <w:szCs w:val="24"/>
                <w:lang w:val="lt-LT" w:eastAsia="lt-LT"/>
              </w:rPr>
              <w:t>Buvo</w:t>
            </w:r>
            <w:r w:rsidR="00BA2B0C">
              <w:rPr>
                <w:rFonts w:ascii="Times New Roman" w:eastAsia="Times New Roman" w:hAnsi="Times New Roman"/>
                <w:sz w:val="24"/>
                <w:szCs w:val="24"/>
                <w:lang w:val="lt-LT" w:eastAsia="lt-LT"/>
              </w:rPr>
              <w:t xml:space="preserve"> </w:t>
            </w:r>
            <w:r w:rsidRPr="00221917">
              <w:rPr>
                <w:rFonts w:ascii="Times New Roman" w:eastAsia="Times New Roman" w:hAnsi="Times New Roman"/>
                <w:sz w:val="24"/>
                <w:szCs w:val="24"/>
                <w:lang w:val="lt-LT" w:eastAsia="lt-LT"/>
              </w:rPr>
              <w:t>vertinamas projekto „Kokybės krepšelis” veiklų įgyvendinimas, numatytas 2022 m</w:t>
            </w:r>
            <w:r w:rsidR="00E45350">
              <w:rPr>
                <w:rFonts w:ascii="Times New Roman" w:eastAsia="Times New Roman" w:hAnsi="Times New Roman"/>
                <w:sz w:val="24"/>
                <w:szCs w:val="24"/>
                <w:lang w:val="lt-LT" w:eastAsia="lt-LT"/>
              </w:rPr>
              <w:t>.</w:t>
            </w:r>
            <w:r w:rsidRPr="00221917">
              <w:rPr>
                <w:rFonts w:ascii="Times New Roman" w:eastAsia="Times New Roman" w:hAnsi="Times New Roman"/>
                <w:sz w:val="24"/>
                <w:szCs w:val="24"/>
                <w:lang w:val="lt-LT" w:eastAsia="lt-LT"/>
              </w:rPr>
              <w:t>: mokinių patyriminio ugdymo (</w:t>
            </w:r>
            <w:proofErr w:type="spellStart"/>
            <w:r w:rsidRPr="00221917">
              <w:rPr>
                <w:rFonts w:ascii="Times New Roman" w:eastAsia="Times New Roman" w:hAnsi="Times New Roman"/>
                <w:sz w:val="24"/>
                <w:szCs w:val="24"/>
                <w:lang w:val="lt-LT" w:eastAsia="lt-LT"/>
              </w:rPr>
              <w:t>si</w:t>
            </w:r>
            <w:proofErr w:type="spellEnd"/>
            <w:r w:rsidRPr="00221917">
              <w:rPr>
                <w:rFonts w:ascii="Times New Roman" w:eastAsia="Times New Roman" w:hAnsi="Times New Roman"/>
                <w:sz w:val="24"/>
                <w:szCs w:val="24"/>
                <w:lang w:val="lt-LT" w:eastAsia="lt-LT"/>
              </w:rPr>
              <w:t>) ir tiriamosios veiklos plėtra, 1-8 kl</w:t>
            </w:r>
            <w:r w:rsidR="00E45350">
              <w:rPr>
                <w:rFonts w:ascii="Times New Roman" w:eastAsia="Times New Roman" w:hAnsi="Times New Roman"/>
                <w:sz w:val="24"/>
                <w:szCs w:val="24"/>
                <w:lang w:val="lt-LT" w:eastAsia="lt-LT"/>
              </w:rPr>
              <w:t>.</w:t>
            </w:r>
            <w:r w:rsidRPr="00221917">
              <w:rPr>
                <w:rFonts w:ascii="Times New Roman" w:eastAsia="Times New Roman" w:hAnsi="Times New Roman"/>
                <w:sz w:val="24"/>
                <w:szCs w:val="24"/>
                <w:lang w:val="lt-LT" w:eastAsia="lt-LT"/>
              </w:rPr>
              <w:t xml:space="preserve"> mokinių skaitmeninio ugdymo praktikų stiprinimas, individualios ir grupinės pagalbos teikimas mokiniams.</w:t>
            </w:r>
          </w:p>
          <w:p w14:paraId="070C2A9A" w14:textId="43E8EAFA" w:rsidR="0092503D" w:rsidRDefault="002873C8" w:rsidP="00985AE7">
            <w:pPr>
              <w:keepLines/>
              <w:suppressAutoHyphens w:val="0"/>
              <w:autoSpaceDN/>
              <w:spacing w:after="0" w:line="240" w:lineRule="auto"/>
              <w:ind w:firstLine="567"/>
              <w:jc w:val="both"/>
              <w:textAlignment w:val="auto"/>
              <w:rPr>
                <w:rFonts w:ascii="Times New Roman" w:eastAsia="Times New Roman" w:hAnsi="Times New Roman"/>
                <w:sz w:val="24"/>
                <w:szCs w:val="24"/>
                <w:lang w:val="lt-LT" w:eastAsia="lt-LT"/>
              </w:rPr>
            </w:pPr>
            <w:r w:rsidRPr="00245D9C">
              <w:rPr>
                <w:rFonts w:ascii="Times New Roman" w:eastAsia="Times New Roman" w:hAnsi="Times New Roman"/>
                <w:sz w:val="24"/>
                <w:szCs w:val="24"/>
                <w:lang w:val="lt-LT" w:eastAsia="lt-LT"/>
              </w:rPr>
              <w:t>Teminiam vertinimui naudojami įrankiai: SELFIE mokyklos savianalizė</w:t>
            </w:r>
            <w:r>
              <w:rPr>
                <w:rFonts w:ascii="Times New Roman" w:eastAsia="Times New Roman" w:hAnsi="Times New Roman"/>
                <w:sz w:val="24"/>
                <w:szCs w:val="24"/>
                <w:lang w:val="lt-LT" w:eastAsia="lt-LT"/>
              </w:rPr>
              <w:t>, b</w:t>
            </w:r>
            <w:r w:rsidRPr="00245D9C">
              <w:rPr>
                <w:rFonts w:ascii="Times New Roman" w:eastAsia="Times New Roman" w:hAnsi="Times New Roman"/>
                <w:sz w:val="24"/>
                <w:szCs w:val="24"/>
                <w:lang w:val="lt-LT" w:eastAsia="lt-LT"/>
              </w:rPr>
              <w:t>endrojo ugdymo mokyklų veiklos įsivertinimo klausimynai teminiam įsivertinimui</w:t>
            </w:r>
            <w:r>
              <w:rPr>
                <w:rFonts w:ascii="Times New Roman" w:eastAsia="Times New Roman" w:hAnsi="Times New Roman"/>
                <w:sz w:val="24"/>
                <w:szCs w:val="24"/>
                <w:lang w:val="lt-LT" w:eastAsia="lt-LT"/>
              </w:rPr>
              <w:t>, g</w:t>
            </w:r>
            <w:r w:rsidRPr="00245D9C">
              <w:rPr>
                <w:rFonts w:ascii="Times New Roman" w:eastAsia="Times New Roman" w:hAnsi="Times New Roman"/>
                <w:sz w:val="24"/>
                <w:szCs w:val="24"/>
                <w:lang w:val="lt-LT" w:eastAsia="lt-LT"/>
              </w:rPr>
              <w:t>rupinės diskusijos</w:t>
            </w:r>
            <w:r>
              <w:rPr>
                <w:rFonts w:ascii="Times New Roman" w:eastAsia="Times New Roman" w:hAnsi="Times New Roman"/>
                <w:sz w:val="24"/>
                <w:szCs w:val="24"/>
                <w:lang w:val="lt-LT" w:eastAsia="lt-LT"/>
              </w:rPr>
              <w:t>, p</w:t>
            </w:r>
            <w:r w:rsidRPr="00245D9C">
              <w:rPr>
                <w:rFonts w:ascii="Times New Roman" w:eastAsia="Times New Roman" w:hAnsi="Times New Roman"/>
                <w:sz w:val="24"/>
                <w:szCs w:val="24"/>
                <w:lang w:val="lt-LT" w:eastAsia="lt-LT"/>
              </w:rPr>
              <w:t>okalbiai</w:t>
            </w:r>
            <w:r>
              <w:rPr>
                <w:rFonts w:ascii="Times New Roman" w:eastAsia="Times New Roman" w:hAnsi="Times New Roman"/>
                <w:sz w:val="24"/>
                <w:szCs w:val="24"/>
                <w:lang w:val="lt-LT" w:eastAsia="lt-LT"/>
              </w:rPr>
              <w:t>.</w:t>
            </w:r>
          </w:p>
          <w:p w14:paraId="5095D313" w14:textId="14D9FBF6" w:rsidR="007271FF" w:rsidRPr="00996206" w:rsidRDefault="007271FF" w:rsidP="00985AE7">
            <w:pPr>
              <w:suppressAutoHyphens w:val="0"/>
              <w:autoSpaceDN/>
              <w:spacing w:after="0" w:line="240" w:lineRule="auto"/>
              <w:ind w:firstLine="595"/>
              <w:jc w:val="both"/>
              <w:textAlignment w:val="auto"/>
              <w:rPr>
                <w:rFonts w:ascii="Times New Roman" w:eastAsia="Times New Roman" w:hAnsi="Times New Roman"/>
                <w:bCs/>
                <w:sz w:val="24"/>
                <w:szCs w:val="24"/>
                <w:lang w:val="lt-LT" w:eastAsia="lt-LT"/>
              </w:rPr>
            </w:pPr>
            <w:r w:rsidRPr="00996206">
              <w:rPr>
                <w:rFonts w:ascii="Times New Roman" w:eastAsia="Times New Roman" w:hAnsi="Times New Roman"/>
                <w:bCs/>
                <w:sz w:val="24"/>
                <w:szCs w:val="24"/>
                <w:lang w:val="lt-LT" w:eastAsia="lt-LT"/>
              </w:rPr>
              <w:t>Mokinių patyriminio ugdymo(</w:t>
            </w:r>
            <w:proofErr w:type="spellStart"/>
            <w:r w:rsidRPr="00996206">
              <w:rPr>
                <w:rFonts w:ascii="Times New Roman" w:eastAsia="Times New Roman" w:hAnsi="Times New Roman"/>
                <w:bCs/>
                <w:sz w:val="24"/>
                <w:szCs w:val="24"/>
                <w:lang w:val="lt-LT" w:eastAsia="lt-LT"/>
              </w:rPr>
              <w:t>si</w:t>
            </w:r>
            <w:proofErr w:type="spellEnd"/>
            <w:r w:rsidRPr="00996206">
              <w:rPr>
                <w:rFonts w:ascii="Times New Roman" w:eastAsia="Times New Roman" w:hAnsi="Times New Roman"/>
                <w:bCs/>
                <w:sz w:val="24"/>
                <w:szCs w:val="24"/>
                <w:lang w:val="lt-LT" w:eastAsia="lt-LT"/>
              </w:rPr>
              <w:t>) ir tiriamosios veiklos plėtra</w:t>
            </w:r>
            <w:r>
              <w:rPr>
                <w:rFonts w:ascii="Times New Roman" w:eastAsia="Times New Roman" w:hAnsi="Times New Roman"/>
                <w:bCs/>
                <w:sz w:val="24"/>
                <w:szCs w:val="24"/>
                <w:lang w:val="lt-LT" w:eastAsia="lt-LT"/>
              </w:rPr>
              <w:t xml:space="preserve">. </w:t>
            </w:r>
            <w:r w:rsidRPr="00245D9C">
              <w:rPr>
                <w:rFonts w:ascii="Times New Roman" w:eastAsia="Times New Roman" w:hAnsi="Times New Roman"/>
                <w:sz w:val="24"/>
                <w:szCs w:val="24"/>
                <w:highlight w:val="white"/>
                <w:lang w:val="lt-LT" w:eastAsia="lt-LT"/>
              </w:rPr>
              <w:t>Veiklos kokybės</w:t>
            </w:r>
            <w:r w:rsidR="00CC18E4">
              <w:rPr>
                <w:rFonts w:ascii="Times New Roman" w:eastAsia="Times New Roman" w:hAnsi="Times New Roman"/>
                <w:sz w:val="24"/>
                <w:szCs w:val="24"/>
                <w:highlight w:val="white"/>
                <w:lang w:val="lt-LT" w:eastAsia="lt-LT"/>
              </w:rPr>
              <w:t xml:space="preserve"> </w:t>
            </w:r>
            <w:r w:rsidRPr="00245D9C">
              <w:rPr>
                <w:rFonts w:ascii="Times New Roman" w:eastAsia="Times New Roman" w:hAnsi="Times New Roman"/>
                <w:sz w:val="24"/>
                <w:szCs w:val="24"/>
                <w:highlight w:val="white"/>
                <w:lang w:val="lt-LT" w:eastAsia="lt-LT"/>
              </w:rPr>
              <w:t xml:space="preserve">įsivertinimo anketų duomenimis teiginys „Įsigyta ir turima įranga ir priemonės“ labai gerai / gerai  vertina </w:t>
            </w:r>
            <w:r w:rsidR="00CC18E4">
              <w:rPr>
                <w:rFonts w:ascii="Times New Roman" w:eastAsia="Times New Roman" w:hAnsi="Times New Roman"/>
                <w:sz w:val="24"/>
                <w:szCs w:val="24"/>
                <w:highlight w:val="white"/>
                <w:lang w:val="lt-LT" w:eastAsia="lt-LT"/>
              </w:rPr>
              <w:br/>
            </w:r>
            <w:r w:rsidRPr="00245D9C">
              <w:rPr>
                <w:rFonts w:ascii="Times New Roman" w:eastAsia="Times New Roman" w:hAnsi="Times New Roman"/>
                <w:sz w:val="24"/>
                <w:szCs w:val="24"/>
                <w:highlight w:val="white"/>
                <w:lang w:val="lt-LT" w:eastAsia="lt-LT"/>
              </w:rPr>
              <w:t>70,8 proc. apklausoje dalyvavusių mokytojų, 33,21 proc. mokinių ir 70,3 proc. mokinių tėvų</w:t>
            </w:r>
            <w:r w:rsidR="00E45350">
              <w:rPr>
                <w:rFonts w:ascii="Times New Roman" w:eastAsia="Times New Roman" w:hAnsi="Times New Roman"/>
                <w:sz w:val="24"/>
                <w:szCs w:val="24"/>
                <w:highlight w:val="white"/>
                <w:lang w:val="lt-LT" w:eastAsia="lt-LT"/>
              </w:rPr>
              <w:t xml:space="preserve"> (globėjų)</w:t>
            </w:r>
            <w:r w:rsidRPr="00245D9C">
              <w:rPr>
                <w:rFonts w:ascii="Times New Roman" w:eastAsia="Times New Roman" w:hAnsi="Times New Roman"/>
                <w:sz w:val="24"/>
                <w:szCs w:val="24"/>
                <w:highlight w:val="white"/>
                <w:lang w:val="lt-LT" w:eastAsia="lt-LT"/>
              </w:rPr>
              <w:t>. Teiginys „Mokymasis ne mokykloje“ (</w:t>
            </w:r>
            <w:r w:rsidR="00C02B16">
              <w:rPr>
                <w:rFonts w:ascii="Times New Roman" w:eastAsia="Times New Roman" w:hAnsi="Times New Roman"/>
                <w:sz w:val="24"/>
                <w:szCs w:val="24"/>
                <w:highlight w:val="white"/>
                <w:lang w:val="lt-LT" w:eastAsia="lt-LT"/>
              </w:rPr>
              <w:t>u</w:t>
            </w:r>
            <w:r w:rsidRPr="00245D9C">
              <w:rPr>
                <w:rFonts w:ascii="Times New Roman" w:eastAsia="Times New Roman" w:hAnsi="Times New Roman"/>
                <w:sz w:val="24"/>
                <w:szCs w:val="24"/>
                <w:highlight w:val="white"/>
                <w:lang w:val="lt-LT" w:eastAsia="lt-LT"/>
              </w:rPr>
              <w:t xml:space="preserve">gdymui pritaikoma mokyklos teritorija. Mokytojai organizuoja ugdymą </w:t>
            </w:r>
            <w:r w:rsidR="00C02B16" w:rsidRPr="009E382B">
              <w:rPr>
                <w:rFonts w:ascii="Times New Roman" w:hAnsi="Times New Roman"/>
                <w:sz w:val="24"/>
                <w:szCs w:val="24"/>
                <w:lang w:val="lt-LT"/>
              </w:rPr>
              <w:t>–</w:t>
            </w:r>
            <w:r w:rsidRPr="00245D9C">
              <w:rPr>
                <w:rFonts w:ascii="Times New Roman" w:eastAsia="Times New Roman" w:hAnsi="Times New Roman"/>
                <w:sz w:val="24"/>
                <w:szCs w:val="24"/>
                <w:highlight w:val="white"/>
                <w:lang w:val="lt-LT" w:eastAsia="lt-LT"/>
              </w:rPr>
              <w:t xml:space="preserve"> gamtoje, įmonėse, muziejuose ir kt.) labai gerai / gerai  vertina 100 proc. mokytojų, 52,9 proc. mokinių ir 68,5 proc. mokinių tėvų</w:t>
            </w:r>
            <w:r w:rsidR="00E45350">
              <w:rPr>
                <w:rFonts w:ascii="Times New Roman" w:eastAsia="Times New Roman" w:hAnsi="Times New Roman"/>
                <w:sz w:val="24"/>
                <w:szCs w:val="24"/>
                <w:highlight w:val="white"/>
                <w:lang w:val="lt-LT" w:eastAsia="lt-LT"/>
              </w:rPr>
              <w:t xml:space="preserve"> (globėjų)</w:t>
            </w:r>
            <w:r w:rsidRPr="00245D9C">
              <w:rPr>
                <w:rFonts w:ascii="Times New Roman" w:eastAsia="Times New Roman" w:hAnsi="Times New Roman"/>
                <w:sz w:val="24"/>
                <w:szCs w:val="24"/>
                <w:highlight w:val="white"/>
                <w:lang w:val="lt-LT" w:eastAsia="lt-LT"/>
              </w:rPr>
              <w:t>.</w:t>
            </w:r>
          </w:p>
          <w:p w14:paraId="1ECF65F5" w14:textId="40CEA7B6"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Mokinių apklausos duomenimis apie 80 proc. apklaustųjų mokinių teigia, kad per pamokas mokytojai skatina juos tyrinėti, spręsti problemas bei moko</w:t>
            </w:r>
            <w:r w:rsidR="000F4002">
              <w:rPr>
                <w:rFonts w:ascii="Times New Roman" w:eastAsia="Times New Roman" w:hAnsi="Times New Roman"/>
                <w:sz w:val="24"/>
                <w:szCs w:val="24"/>
                <w:highlight w:val="white"/>
                <w:lang w:val="lt-LT" w:eastAsia="lt-LT"/>
              </w:rPr>
              <w:t xml:space="preserve">, </w:t>
            </w:r>
            <w:r w:rsidRPr="00245D9C">
              <w:rPr>
                <w:rFonts w:ascii="Times New Roman" w:eastAsia="Times New Roman" w:hAnsi="Times New Roman"/>
                <w:sz w:val="24"/>
                <w:szCs w:val="24"/>
                <w:highlight w:val="white"/>
                <w:lang w:val="lt-LT" w:eastAsia="lt-LT"/>
              </w:rPr>
              <w:t>kur praktiškai galima panaudoti įgytas žinias. 66,9 proc. mokinių mano, kad mokytojai atskleidžia mokomosios medžiagos ryšį su gyvenimu. Daugiau kaip 70 proc. apklaustų mano, jog mokytojai skatina pasinaudoti žiniomis, įgytomis skaitant, keliaujant, padedant tėvams, stebint gamtą, kitų žmonių gyvenimą.</w:t>
            </w:r>
          </w:p>
          <w:p w14:paraId="15872A9E" w14:textId="77777777"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Mokiniams patyriminė ir tiriamoji veikla, organizuojama Raseinių Šaltinio progimnazijos  mokytojų, patinka ir yra naudinga.</w:t>
            </w:r>
          </w:p>
          <w:p w14:paraId="7D7AB53A" w14:textId="725EB637" w:rsidR="007271FF" w:rsidRPr="00245D9C" w:rsidRDefault="007271FF" w:rsidP="00985AE7">
            <w:pPr>
              <w:widowControl w:val="0"/>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 xml:space="preserve">Didžioji dauguma apklaustų mokytojų teigia, kad organizuodami ugdymo procesą, skiria tokias užduotis, kurios mokinius moko aktyviai veikti, skatina mokinius tyrinėti ir spręsti problemas. </w:t>
            </w:r>
          </w:p>
          <w:p w14:paraId="67877D5C" w14:textId="191C8708" w:rsidR="007271FF" w:rsidRPr="00245D9C" w:rsidRDefault="007271FF" w:rsidP="00985AE7">
            <w:pPr>
              <w:widowControl w:val="0"/>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 xml:space="preserve">Dauguma apklausoje dalyvavusių tėvų </w:t>
            </w:r>
            <w:r w:rsidR="00E45350">
              <w:rPr>
                <w:rFonts w:ascii="Times New Roman" w:eastAsia="Times New Roman" w:hAnsi="Times New Roman"/>
                <w:sz w:val="24"/>
                <w:szCs w:val="24"/>
                <w:highlight w:val="white"/>
                <w:lang w:val="lt-LT" w:eastAsia="lt-LT"/>
              </w:rPr>
              <w:t xml:space="preserve">(globėjų) </w:t>
            </w:r>
            <w:r w:rsidRPr="00245D9C">
              <w:rPr>
                <w:rFonts w:ascii="Times New Roman" w:eastAsia="Times New Roman" w:hAnsi="Times New Roman"/>
                <w:sz w:val="24"/>
                <w:szCs w:val="24"/>
                <w:highlight w:val="white"/>
                <w:lang w:val="lt-LT" w:eastAsia="lt-LT"/>
              </w:rPr>
              <w:t xml:space="preserve">teigia, kad organizuojamos </w:t>
            </w:r>
            <w:proofErr w:type="spellStart"/>
            <w:r w:rsidRPr="00245D9C">
              <w:rPr>
                <w:rFonts w:ascii="Times New Roman" w:eastAsia="Times New Roman" w:hAnsi="Times New Roman"/>
                <w:sz w:val="24"/>
                <w:szCs w:val="24"/>
                <w:highlight w:val="white"/>
                <w:lang w:val="lt-LT" w:eastAsia="lt-LT"/>
              </w:rPr>
              <w:t>patyriminės</w:t>
            </w:r>
            <w:proofErr w:type="spellEnd"/>
            <w:r w:rsidRPr="00245D9C">
              <w:rPr>
                <w:rFonts w:ascii="Times New Roman" w:eastAsia="Times New Roman" w:hAnsi="Times New Roman"/>
                <w:sz w:val="24"/>
                <w:szCs w:val="24"/>
                <w:highlight w:val="white"/>
                <w:lang w:val="lt-LT" w:eastAsia="lt-LT"/>
              </w:rPr>
              <w:t xml:space="preserve"> veiklos labai naudingos, įdomios, įtraukiančios mokinius, praplečiančios akiratį, skatinančios bendravimą kitoje aplinkoje.</w:t>
            </w:r>
          </w:p>
          <w:p w14:paraId="53E12609" w14:textId="5589F2E8" w:rsidR="007271FF" w:rsidRPr="00245D9C" w:rsidRDefault="007271FF" w:rsidP="00985AE7">
            <w:pPr>
              <w:widowControl w:val="0"/>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Dalis mokinių tėvų</w:t>
            </w:r>
            <w:r w:rsidR="00E45350">
              <w:rPr>
                <w:rFonts w:ascii="Times New Roman" w:eastAsia="Times New Roman" w:hAnsi="Times New Roman"/>
                <w:sz w:val="24"/>
                <w:szCs w:val="24"/>
                <w:highlight w:val="white"/>
                <w:lang w:val="lt-LT" w:eastAsia="lt-LT"/>
              </w:rPr>
              <w:t xml:space="preserve"> (globėjų)</w:t>
            </w:r>
            <w:r w:rsidRPr="00245D9C">
              <w:rPr>
                <w:rFonts w:ascii="Times New Roman" w:eastAsia="Times New Roman" w:hAnsi="Times New Roman"/>
                <w:sz w:val="24"/>
                <w:szCs w:val="24"/>
                <w:highlight w:val="white"/>
                <w:lang w:val="lt-LT" w:eastAsia="lt-LT"/>
              </w:rPr>
              <w:t xml:space="preserve"> siūlo šias veiklas dažniau organizuoti mokslo metų pabaigoje, į jas įtraukti </w:t>
            </w:r>
            <w:r w:rsidR="00E45350">
              <w:rPr>
                <w:rFonts w:ascii="Times New Roman" w:eastAsia="Times New Roman" w:hAnsi="Times New Roman"/>
                <w:sz w:val="24"/>
                <w:szCs w:val="24"/>
                <w:highlight w:val="white"/>
                <w:lang w:val="lt-LT" w:eastAsia="lt-LT"/>
              </w:rPr>
              <w:t>socialinį emocinį ugdymą</w:t>
            </w:r>
            <w:r w:rsidRPr="00245D9C">
              <w:rPr>
                <w:rFonts w:ascii="Times New Roman" w:eastAsia="Times New Roman" w:hAnsi="Times New Roman"/>
                <w:sz w:val="24"/>
                <w:szCs w:val="24"/>
                <w:highlight w:val="white"/>
                <w:lang w:val="lt-LT" w:eastAsia="lt-LT"/>
              </w:rPr>
              <w:t xml:space="preserve">, logines užduotis. </w:t>
            </w:r>
          </w:p>
          <w:p w14:paraId="7F7D0B85" w14:textId="77777777" w:rsidR="007271FF" w:rsidRPr="00245D9C" w:rsidRDefault="007271FF" w:rsidP="00985AE7">
            <w:pPr>
              <w:widowControl w:val="0"/>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Apibendrinus gautą informaciją, tikslinga šiai veiklai skirti</w:t>
            </w:r>
            <w:r>
              <w:rPr>
                <w:rFonts w:ascii="Times New Roman" w:eastAsia="Times New Roman" w:hAnsi="Times New Roman"/>
                <w:sz w:val="24"/>
                <w:szCs w:val="24"/>
                <w:highlight w:val="white"/>
                <w:lang w:val="lt-LT" w:eastAsia="lt-LT"/>
              </w:rPr>
              <w:t xml:space="preserve"> dar</w:t>
            </w:r>
            <w:r w:rsidRPr="00245D9C">
              <w:rPr>
                <w:rFonts w:ascii="Times New Roman" w:eastAsia="Times New Roman" w:hAnsi="Times New Roman"/>
                <w:sz w:val="24"/>
                <w:szCs w:val="24"/>
                <w:highlight w:val="white"/>
                <w:lang w:val="lt-LT" w:eastAsia="lt-LT"/>
              </w:rPr>
              <w:t xml:space="preserve"> daugiau dėmesio ir tobulinti jos organizavimą, įtraukti naujus socialinius partnerius, skatinti mokytojų iniciatyvas, kelti jų kvalifikaciją.</w:t>
            </w:r>
          </w:p>
          <w:p w14:paraId="7B2FEEDD" w14:textId="77CDEE2E"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color w:val="222222"/>
                <w:sz w:val="24"/>
                <w:szCs w:val="24"/>
                <w:highlight w:val="white"/>
                <w:lang w:val="lt-LT" w:eastAsia="lt-LT"/>
              </w:rPr>
            </w:pPr>
            <w:r w:rsidRPr="00245D9C">
              <w:rPr>
                <w:rFonts w:ascii="Times New Roman" w:eastAsia="Times New Roman" w:hAnsi="Times New Roman"/>
                <w:sz w:val="24"/>
                <w:szCs w:val="24"/>
                <w:highlight w:val="white"/>
                <w:lang w:val="lt-LT" w:eastAsia="lt-LT"/>
              </w:rPr>
              <w:t>Išnagrinėjus mokytojų ir mokinių atsiliepimus apie mokyklos kieme</w:t>
            </w:r>
            <w:r>
              <w:rPr>
                <w:rFonts w:ascii="Times New Roman" w:eastAsia="Times New Roman" w:hAnsi="Times New Roman"/>
                <w:sz w:val="24"/>
                <w:szCs w:val="24"/>
                <w:highlight w:val="white"/>
                <w:lang w:val="lt-LT" w:eastAsia="lt-LT"/>
              </w:rPr>
              <w:t xml:space="preserve"> 2022 m.</w:t>
            </w:r>
            <w:r w:rsidRPr="00245D9C">
              <w:rPr>
                <w:rFonts w:ascii="Times New Roman" w:eastAsia="Times New Roman" w:hAnsi="Times New Roman"/>
                <w:sz w:val="24"/>
                <w:szCs w:val="24"/>
                <w:highlight w:val="white"/>
                <w:lang w:val="lt-LT" w:eastAsia="lt-LT"/>
              </w:rPr>
              <w:t xml:space="preserve"> pastatytą lauko klasę </w:t>
            </w:r>
            <w:r w:rsidR="007B1C2A" w:rsidRPr="00245D9C">
              <w:rPr>
                <w:rFonts w:ascii="Times New Roman" w:eastAsia="Times New Roman" w:hAnsi="Times New Roman"/>
                <w:color w:val="222222"/>
                <w:sz w:val="24"/>
                <w:szCs w:val="24"/>
                <w:highlight w:val="white"/>
                <w:lang w:val="lt-LT" w:eastAsia="lt-LT"/>
              </w:rPr>
              <w:t>–</w:t>
            </w:r>
            <w:r w:rsidRPr="00245D9C">
              <w:rPr>
                <w:rFonts w:ascii="Times New Roman" w:eastAsia="Times New Roman" w:hAnsi="Times New Roman"/>
                <w:sz w:val="24"/>
                <w:szCs w:val="24"/>
                <w:highlight w:val="white"/>
                <w:lang w:val="lt-LT" w:eastAsia="lt-LT"/>
              </w:rPr>
              <w:t xml:space="preserve"> kupolą, paaiškėjo, kad tai yra įtraukianti aplinka, kuri įkvepia kūrybai, laisvumui, suteikia mobilumą vykdant įvairias veiklas lauke (</w:t>
            </w:r>
            <w:r w:rsidRPr="00245D9C">
              <w:rPr>
                <w:rFonts w:ascii="Times New Roman" w:eastAsia="Times New Roman" w:hAnsi="Times New Roman"/>
                <w:iCs/>
                <w:sz w:val="24"/>
                <w:szCs w:val="24"/>
                <w:highlight w:val="white"/>
                <w:lang w:val="lt-LT" w:eastAsia="lt-LT"/>
              </w:rPr>
              <w:t xml:space="preserve">nereikia stumdyti baldų). Išplečiant </w:t>
            </w:r>
            <w:r w:rsidRPr="00245D9C">
              <w:rPr>
                <w:rFonts w:ascii="Times New Roman" w:eastAsia="Times New Roman" w:hAnsi="Times New Roman"/>
                <w:color w:val="222222"/>
                <w:sz w:val="24"/>
                <w:szCs w:val="24"/>
                <w:highlight w:val="white"/>
                <w:lang w:val="lt-LT" w:eastAsia="lt-LT"/>
              </w:rPr>
              <w:t xml:space="preserve">lauko klasės – kupolo panaudojimo galimybes, dar reikia įsigyti </w:t>
            </w:r>
            <w:r w:rsidRPr="00245D9C">
              <w:rPr>
                <w:rFonts w:ascii="Times New Roman" w:eastAsia="Times New Roman" w:hAnsi="Times New Roman"/>
                <w:iCs/>
                <w:sz w:val="24"/>
                <w:szCs w:val="24"/>
                <w:highlight w:val="white"/>
                <w:lang w:val="lt-LT" w:eastAsia="lt-LT"/>
              </w:rPr>
              <w:t>pagalbinės įrangos (lentos, stal</w:t>
            </w:r>
            <w:r>
              <w:rPr>
                <w:rFonts w:ascii="Times New Roman" w:eastAsia="Times New Roman" w:hAnsi="Times New Roman"/>
                <w:iCs/>
                <w:sz w:val="24"/>
                <w:szCs w:val="24"/>
                <w:highlight w:val="white"/>
                <w:lang w:val="lt-LT" w:eastAsia="lt-LT"/>
              </w:rPr>
              <w:t>as</w:t>
            </w:r>
            <w:r w:rsidRPr="00245D9C">
              <w:rPr>
                <w:rFonts w:ascii="Times New Roman" w:eastAsia="Times New Roman" w:hAnsi="Times New Roman"/>
                <w:iCs/>
                <w:sz w:val="24"/>
                <w:szCs w:val="24"/>
                <w:highlight w:val="white"/>
                <w:lang w:val="lt-LT" w:eastAsia="lt-LT"/>
              </w:rPr>
              <w:t xml:space="preserve"> mokytojui</w:t>
            </w:r>
            <w:r>
              <w:rPr>
                <w:rFonts w:ascii="Times New Roman" w:eastAsia="Times New Roman" w:hAnsi="Times New Roman"/>
                <w:iCs/>
                <w:sz w:val="24"/>
                <w:szCs w:val="24"/>
                <w:highlight w:val="white"/>
                <w:lang w:val="lt-LT" w:eastAsia="lt-LT"/>
              </w:rPr>
              <w:t>) ir pagerinti ugdymo sąlygas</w:t>
            </w:r>
            <w:r w:rsidRPr="00245D9C">
              <w:rPr>
                <w:rFonts w:ascii="Times New Roman" w:eastAsia="Times New Roman" w:hAnsi="Times New Roman"/>
                <w:iCs/>
                <w:sz w:val="24"/>
                <w:szCs w:val="24"/>
                <w:highlight w:val="white"/>
                <w:lang w:val="lt-LT" w:eastAsia="lt-LT"/>
              </w:rPr>
              <w:t xml:space="preserve"> </w:t>
            </w:r>
            <w:r>
              <w:rPr>
                <w:rFonts w:ascii="Times New Roman" w:eastAsia="Times New Roman" w:hAnsi="Times New Roman"/>
                <w:iCs/>
                <w:sz w:val="24"/>
                <w:szCs w:val="24"/>
                <w:highlight w:val="white"/>
                <w:lang w:val="lt-LT" w:eastAsia="lt-LT"/>
              </w:rPr>
              <w:t>(</w:t>
            </w:r>
            <w:r w:rsidRPr="00245D9C">
              <w:rPr>
                <w:rFonts w:ascii="Times New Roman" w:eastAsia="Times New Roman" w:hAnsi="Times New Roman"/>
                <w:iCs/>
                <w:sz w:val="24"/>
                <w:szCs w:val="24"/>
                <w:highlight w:val="white"/>
                <w:lang w:val="lt-LT" w:eastAsia="lt-LT"/>
              </w:rPr>
              <w:t>apšvietimo sistem</w:t>
            </w:r>
            <w:r>
              <w:rPr>
                <w:rFonts w:ascii="Times New Roman" w:eastAsia="Times New Roman" w:hAnsi="Times New Roman"/>
                <w:iCs/>
                <w:sz w:val="24"/>
                <w:szCs w:val="24"/>
                <w:highlight w:val="white"/>
                <w:lang w:val="lt-LT" w:eastAsia="lt-LT"/>
              </w:rPr>
              <w:t>a</w:t>
            </w:r>
            <w:r w:rsidRPr="00245D9C">
              <w:rPr>
                <w:rFonts w:ascii="Times New Roman" w:eastAsia="Times New Roman" w:hAnsi="Times New Roman"/>
                <w:iCs/>
                <w:sz w:val="24"/>
                <w:szCs w:val="24"/>
                <w:highlight w:val="white"/>
                <w:lang w:val="lt-LT" w:eastAsia="lt-LT"/>
              </w:rPr>
              <w:t>, oro šildytuv</w:t>
            </w:r>
            <w:r>
              <w:rPr>
                <w:rFonts w:ascii="Times New Roman" w:eastAsia="Times New Roman" w:hAnsi="Times New Roman"/>
                <w:iCs/>
                <w:sz w:val="24"/>
                <w:szCs w:val="24"/>
                <w:highlight w:val="white"/>
                <w:lang w:val="lt-LT" w:eastAsia="lt-LT"/>
              </w:rPr>
              <w:t>as, medinės grindys</w:t>
            </w:r>
            <w:r w:rsidRPr="00245D9C">
              <w:rPr>
                <w:rFonts w:ascii="Times New Roman" w:eastAsia="Times New Roman" w:hAnsi="Times New Roman"/>
                <w:iCs/>
                <w:sz w:val="24"/>
                <w:szCs w:val="24"/>
                <w:highlight w:val="white"/>
                <w:lang w:val="lt-LT" w:eastAsia="lt-LT"/>
              </w:rPr>
              <w:t>).</w:t>
            </w:r>
          </w:p>
          <w:p w14:paraId="78EB96BB" w14:textId="434C2379"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color w:val="222222"/>
                <w:sz w:val="24"/>
                <w:szCs w:val="24"/>
                <w:highlight w:val="white"/>
                <w:lang w:val="lt-LT" w:eastAsia="lt-LT"/>
              </w:rPr>
            </w:pPr>
            <w:r w:rsidRPr="00245D9C">
              <w:rPr>
                <w:rFonts w:ascii="Times New Roman" w:eastAsia="Times New Roman" w:hAnsi="Times New Roman"/>
                <w:color w:val="222222"/>
                <w:sz w:val="24"/>
                <w:szCs w:val="24"/>
                <w:highlight w:val="white"/>
                <w:lang w:val="lt-LT" w:eastAsia="lt-LT"/>
              </w:rPr>
              <w:t xml:space="preserve">Naujo tipo / dizaino stalų ir kėdžių biologijos kabinete </w:t>
            </w:r>
            <w:r>
              <w:rPr>
                <w:rFonts w:ascii="Times New Roman" w:eastAsia="Times New Roman" w:hAnsi="Times New Roman"/>
                <w:color w:val="222222"/>
                <w:sz w:val="24"/>
                <w:szCs w:val="24"/>
                <w:highlight w:val="white"/>
                <w:lang w:val="lt-LT" w:eastAsia="lt-LT"/>
              </w:rPr>
              <w:t xml:space="preserve">įsigijimas </w:t>
            </w:r>
            <w:r w:rsidRPr="00245D9C">
              <w:rPr>
                <w:rFonts w:ascii="Times New Roman" w:eastAsia="Times New Roman" w:hAnsi="Times New Roman"/>
                <w:color w:val="222222"/>
                <w:sz w:val="24"/>
                <w:szCs w:val="24"/>
                <w:highlight w:val="white"/>
                <w:lang w:val="lt-LT" w:eastAsia="lt-LT"/>
              </w:rPr>
              <w:t>sudarė galimybes plačiau naudoti ugdymo procese įvairius metodus ir vykdyti veiklas. Pakeitus stalų ir kėdžių išdėstymą klasėje, mokiniai kas savaitę patiria netikėtumo jausmą („ir vėl kitaip</w:t>
            </w:r>
            <w:r w:rsidR="008E1B41">
              <w:rPr>
                <w:rFonts w:ascii="Times New Roman" w:eastAsia="Times New Roman" w:hAnsi="Times New Roman"/>
                <w:color w:val="222222"/>
                <w:sz w:val="24"/>
                <w:szCs w:val="24"/>
                <w:highlight w:val="white"/>
                <w:lang w:val="lt-LT" w:eastAsia="lt-LT"/>
              </w:rPr>
              <w:t>“</w:t>
            </w:r>
            <w:r w:rsidRPr="00245D9C">
              <w:rPr>
                <w:rFonts w:ascii="Times New Roman" w:eastAsia="Times New Roman" w:hAnsi="Times New Roman"/>
                <w:color w:val="222222"/>
                <w:sz w:val="24"/>
                <w:szCs w:val="24"/>
                <w:highlight w:val="white"/>
                <w:lang w:val="lt-LT" w:eastAsia="lt-LT"/>
              </w:rPr>
              <w:t>), o tai pakelia jiems mokymosi motyvaciją. Praktinių darbų ir modulio pamokose mokiniai greitai susėda į ratą ir vėl grįžta į sėdimas vietas, o tai ugdo mokinių atsakomybę, nes kiekvienas neša savo stalą, nereikia laukti pagalbos iš kitų klasės draugų. Tokių kėdžių naudojimas leidžia „žaisti</w:t>
            </w:r>
            <w:r w:rsidR="008E1B41">
              <w:rPr>
                <w:rFonts w:ascii="Times New Roman" w:eastAsia="Times New Roman" w:hAnsi="Times New Roman"/>
                <w:color w:val="222222"/>
                <w:sz w:val="24"/>
                <w:szCs w:val="24"/>
                <w:highlight w:val="white"/>
                <w:lang w:val="lt-LT" w:eastAsia="lt-LT"/>
              </w:rPr>
              <w:t>“</w:t>
            </w:r>
            <w:r w:rsidRPr="00245D9C">
              <w:rPr>
                <w:rFonts w:ascii="Times New Roman" w:eastAsia="Times New Roman" w:hAnsi="Times New Roman"/>
                <w:color w:val="222222"/>
                <w:sz w:val="24"/>
                <w:szCs w:val="24"/>
                <w:highlight w:val="white"/>
                <w:lang w:val="lt-LT" w:eastAsia="lt-LT"/>
              </w:rPr>
              <w:t xml:space="preserve"> aktyvius, motyvuojančius žaidimus. Daugumai mokinių sėdėjimas po vieną suteikia galimybę labiau susikaupti atliekant užduotis. Mokiniai džiaugiasi, kad gali nepriklausyti nuo kito mokinio elgesio ir motyvacijos, nes bet kuriuo metu jie gali bet kur atsitraukti. </w:t>
            </w:r>
          </w:p>
          <w:p w14:paraId="01028D48" w14:textId="330CE916"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color w:val="222222"/>
                <w:sz w:val="24"/>
                <w:szCs w:val="24"/>
                <w:highlight w:val="white"/>
                <w:lang w:val="lt-LT" w:eastAsia="lt-LT"/>
              </w:rPr>
            </w:pPr>
            <w:r w:rsidRPr="00245D9C">
              <w:rPr>
                <w:rFonts w:ascii="Times New Roman" w:eastAsia="Times New Roman" w:hAnsi="Times New Roman"/>
                <w:color w:val="222222"/>
                <w:sz w:val="24"/>
                <w:szCs w:val="24"/>
                <w:highlight w:val="white"/>
                <w:lang w:val="lt-LT" w:eastAsia="lt-LT"/>
              </w:rPr>
              <w:t>1-8 kl</w:t>
            </w:r>
            <w:r w:rsidR="008E1B41">
              <w:rPr>
                <w:rFonts w:ascii="Times New Roman" w:eastAsia="Times New Roman" w:hAnsi="Times New Roman"/>
                <w:color w:val="222222"/>
                <w:sz w:val="24"/>
                <w:szCs w:val="24"/>
                <w:highlight w:val="white"/>
                <w:lang w:val="lt-LT" w:eastAsia="lt-LT"/>
              </w:rPr>
              <w:t>.</w:t>
            </w:r>
            <w:r w:rsidRPr="00245D9C">
              <w:rPr>
                <w:rFonts w:ascii="Times New Roman" w:eastAsia="Times New Roman" w:hAnsi="Times New Roman"/>
                <w:color w:val="222222"/>
                <w:sz w:val="24"/>
                <w:szCs w:val="24"/>
                <w:highlight w:val="white"/>
                <w:lang w:val="lt-LT" w:eastAsia="lt-LT"/>
              </w:rPr>
              <w:t xml:space="preserve"> mokiniams eksperimentiniams ir praktiniams įgūdžiams ugdyti gamtos mokslų dalykų turinyje</w:t>
            </w:r>
            <w:r>
              <w:rPr>
                <w:rFonts w:ascii="Times New Roman" w:eastAsia="Times New Roman" w:hAnsi="Times New Roman"/>
                <w:color w:val="222222"/>
                <w:sz w:val="24"/>
                <w:szCs w:val="24"/>
                <w:highlight w:val="white"/>
                <w:lang w:val="lt-LT" w:eastAsia="lt-LT"/>
              </w:rPr>
              <w:t xml:space="preserve"> buvo</w:t>
            </w:r>
            <w:r w:rsidRPr="00245D9C">
              <w:rPr>
                <w:rFonts w:ascii="Times New Roman" w:eastAsia="Times New Roman" w:hAnsi="Times New Roman"/>
                <w:color w:val="222222"/>
                <w:sz w:val="24"/>
                <w:szCs w:val="24"/>
                <w:highlight w:val="white"/>
                <w:lang w:val="lt-LT" w:eastAsia="lt-LT"/>
              </w:rPr>
              <w:t xml:space="preserve"> skiriama ne mažiau kaip 30 proc. dalykui skirtų pamokų per mokslo metus. </w:t>
            </w:r>
          </w:p>
          <w:p w14:paraId="021703B6" w14:textId="77777777"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lang w:val="lt-LT" w:eastAsia="lt-LT"/>
              </w:rPr>
            </w:pPr>
            <w:r w:rsidRPr="00245D9C">
              <w:rPr>
                <w:rFonts w:ascii="Times New Roman" w:eastAsia="Times New Roman" w:hAnsi="Times New Roman"/>
                <w:sz w:val="24"/>
                <w:szCs w:val="24"/>
                <w:lang w:val="lt-LT" w:eastAsia="lt-LT"/>
              </w:rPr>
              <w:t>Buvo suorganizuotos 6 išvykos 3, 4, 6 klasių mokiniams į Tauragės, Šiaulių, Alytaus STEAM centrus. Kiekvienoje jų dalyvavo ne mažiau kaip 45 mokiniai.</w:t>
            </w:r>
          </w:p>
          <w:p w14:paraId="43832470" w14:textId="14BA7C7D" w:rsidR="007271FF" w:rsidRPr="00996206" w:rsidRDefault="007271FF" w:rsidP="00985AE7">
            <w:pPr>
              <w:pBdr>
                <w:top w:val="nil"/>
                <w:left w:val="nil"/>
                <w:bottom w:val="nil"/>
                <w:right w:val="nil"/>
                <w:between w:val="nil"/>
              </w:pBdr>
              <w:suppressAutoHyphens w:val="0"/>
              <w:autoSpaceDN/>
              <w:spacing w:after="0" w:line="240" w:lineRule="auto"/>
              <w:ind w:firstLine="594"/>
              <w:jc w:val="both"/>
              <w:textAlignment w:val="auto"/>
              <w:rPr>
                <w:rFonts w:ascii="Times New Roman" w:eastAsia="Times New Roman" w:hAnsi="Times New Roman"/>
                <w:b/>
                <w:sz w:val="24"/>
                <w:szCs w:val="24"/>
                <w:lang w:val="lt-LT" w:eastAsia="lt-LT"/>
              </w:rPr>
            </w:pPr>
            <w:r w:rsidRPr="00996206">
              <w:rPr>
                <w:rFonts w:ascii="Times New Roman" w:eastAsia="Times New Roman" w:hAnsi="Times New Roman"/>
                <w:bCs/>
                <w:sz w:val="24"/>
                <w:szCs w:val="24"/>
                <w:lang w:val="lt-LT" w:eastAsia="lt-LT"/>
              </w:rPr>
              <w:lastRenderedPageBreak/>
              <w:t>1-8 kl</w:t>
            </w:r>
            <w:r w:rsidR="00DE32CB">
              <w:rPr>
                <w:rFonts w:ascii="Times New Roman" w:eastAsia="Times New Roman" w:hAnsi="Times New Roman"/>
                <w:bCs/>
                <w:sz w:val="24"/>
                <w:szCs w:val="24"/>
                <w:lang w:val="lt-LT" w:eastAsia="lt-LT"/>
              </w:rPr>
              <w:t>.</w:t>
            </w:r>
            <w:r w:rsidRPr="00996206">
              <w:rPr>
                <w:rFonts w:ascii="Times New Roman" w:eastAsia="Times New Roman" w:hAnsi="Times New Roman"/>
                <w:bCs/>
                <w:sz w:val="24"/>
                <w:szCs w:val="24"/>
                <w:lang w:val="lt-LT" w:eastAsia="lt-LT"/>
              </w:rPr>
              <w:t xml:space="preserve"> mokinių skaitmeninio ugdymo praktikų stiprinimas.</w:t>
            </w:r>
            <w:r>
              <w:rPr>
                <w:rFonts w:ascii="Times New Roman" w:eastAsia="Times New Roman" w:hAnsi="Times New Roman"/>
                <w:b/>
                <w:sz w:val="24"/>
                <w:szCs w:val="24"/>
                <w:lang w:val="lt-LT" w:eastAsia="lt-LT"/>
              </w:rPr>
              <w:t xml:space="preserve"> </w:t>
            </w:r>
            <w:r w:rsidRPr="00245D9C">
              <w:rPr>
                <w:rFonts w:ascii="Times New Roman" w:eastAsia="Times New Roman" w:hAnsi="Times New Roman"/>
                <w:sz w:val="24"/>
                <w:szCs w:val="24"/>
                <w:lang w:val="lt-LT" w:eastAsia="lt-LT"/>
              </w:rPr>
              <w:t>Veiklos kokybės įsivertinimo anketų duomenimis progimnazijos informacinių technologijų vystymo kryptį  puikiai / labai gerai / gerai  vertina  96,9 proc. apklausoje dalyvavusių mokytojų, 78,5 proc. mokinių ir 92,1 proc. mokinių tėvų</w:t>
            </w:r>
            <w:r w:rsidR="00006EEB">
              <w:rPr>
                <w:rFonts w:ascii="Times New Roman" w:eastAsia="Times New Roman" w:hAnsi="Times New Roman"/>
                <w:sz w:val="24"/>
                <w:szCs w:val="24"/>
                <w:lang w:val="lt-LT" w:eastAsia="lt-LT"/>
              </w:rPr>
              <w:t xml:space="preserve"> (globėjų)</w:t>
            </w:r>
            <w:r w:rsidRPr="00245D9C">
              <w:rPr>
                <w:rFonts w:ascii="Times New Roman" w:eastAsia="Times New Roman" w:hAnsi="Times New Roman"/>
                <w:sz w:val="24"/>
                <w:szCs w:val="24"/>
                <w:lang w:val="lt-LT" w:eastAsia="lt-LT"/>
              </w:rPr>
              <w:t>.</w:t>
            </w:r>
          </w:p>
          <w:p w14:paraId="1919C883" w14:textId="5E53E18A"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lang w:val="lt-LT" w:eastAsia="lt-LT"/>
              </w:rPr>
            </w:pPr>
            <w:r w:rsidRPr="00245D9C">
              <w:rPr>
                <w:rFonts w:ascii="Times New Roman" w:eastAsia="Times New Roman" w:hAnsi="Times New Roman"/>
                <w:sz w:val="24"/>
                <w:szCs w:val="24"/>
                <w:lang w:val="lt-LT" w:eastAsia="lt-LT"/>
              </w:rPr>
              <w:t>SELFIE 2022-2023 m. apklausoje IT infrastruktūrą mokytojai ir mokiniai įvertino 4,2 balo</w:t>
            </w:r>
            <w:r>
              <w:rPr>
                <w:rFonts w:ascii="Times New Roman" w:eastAsia="Times New Roman" w:hAnsi="Times New Roman"/>
                <w:sz w:val="24"/>
                <w:szCs w:val="24"/>
                <w:lang w:val="lt-LT" w:eastAsia="lt-LT"/>
              </w:rPr>
              <w:t xml:space="preserve"> </w:t>
            </w:r>
            <w:r w:rsidRPr="00245D9C">
              <w:rPr>
                <w:rFonts w:ascii="Times New Roman" w:eastAsia="Times New Roman" w:hAnsi="Times New Roman"/>
                <w:sz w:val="24"/>
                <w:szCs w:val="24"/>
                <w:lang w:val="lt-LT" w:eastAsia="lt-LT"/>
              </w:rPr>
              <w:t xml:space="preserve">(galima aukščiausia vertė </w:t>
            </w:r>
            <w:r w:rsidR="00A72EB2" w:rsidRPr="00245D9C">
              <w:rPr>
                <w:rFonts w:ascii="Times New Roman" w:eastAsia="Times New Roman" w:hAnsi="Times New Roman"/>
                <w:sz w:val="24"/>
                <w:szCs w:val="24"/>
                <w:lang w:val="lt-LT" w:eastAsia="lt-LT"/>
              </w:rPr>
              <w:t>–</w:t>
            </w:r>
            <w:r w:rsidRPr="00245D9C">
              <w:rPr>
                <w:rFonts w:ascii="Times New Roman" w:eastAsia="Times New Roman" w:hAnsi="Times New Roman"/>
                <w:sz w:val="24"/>
                <w:szCs w:val="24"/>
                <w:lang w:val="lt-LT" w:eastAsia="lt-LT"/>
              </w:rPr>
              <w:t xml:space="preserve"> 5 balai); skaitmeninius prietaisus ir įrangą, skirtą mokyti </w:t>
            </w:r>
            <w:r w:rsidR="00D22D7B" w:rsidRPr="00245D9C">
              <w:rPr>
                <w:rFonts w:ascii="Times New Roman" w:eastAsia="Times New Roman" w:hAnsi="Times New Roman"/>
                <w:sz w:val="24"/>
                <w:szCs w:val="24"/>
                <w:lang w:val="lt-LT" w:eastAsia="lt-LT"/>
              </w:rPr>
              <w:t>–</w:t>
            </w:r>
            <w:r w:rsidRPr="00245D9C">
              <w:rPr>
                <w:rFonts w:ascii="Times New Roman" w:eastAsia="Times New Roman" w:hAnsi="Times New Roman"/>
                <w:sz w:val="24"/>
                <w:szCs w:val="24"/>
                <w:lang w:val="lt-LT" w:eastAsia="lt-LT"/>
              </w:rPr>
              <w:t xml:space="preserve"> 4,4 balo; skaitmeninius prietaisus ir įrenginius, skirtus mokytis – 4,0 balo. Progimnazija ieško galimybių pereiti nuo tradicinio vertinimo prie įvairesnių metodų. Vienas iš tokių metodų galėtų būti technologijomis grindžiami į mokinius orientuoti, personalizuoti ir autentiški vertinimai. SELFIE apklausos duomenimis vertinimas naudojantis skaitmeninėmis technologijomis mokytojų ir mokinių įvertintas </w:t>
            </w:r>
            <w:r w:rsidR="00D22D7B" w:rsidRPr="00245D9C">
              <w:rPr>
                <w:rFonts w:ascii="Times New Roman" w:eastAsia="Times New Roman" w:hAnsi="Times New Roman"/>
                <w:sz w:val="24"/>
                <w:szCs w:val="24"/>
                <w:lang w:val="lt-LT" w:eastAsia="lt-LT"/>
              </w:rPr>
              <w:t>–</w:t>
            </w:r>
            <w:r w:rsidRPr="00245D9C">
              <w:rPr>
                <w:rFonts w:ascii="Times New Roman" w:eastAsia="Times New Roman" w:hAnsi="Times New Roman"/>
                <w:sz w:val="24"/>
                <w:szCs w:val="24"/>
                <w:lang w:val="lt-LT" w:eastAsia="lt-LT"/>
              </w:rPr>
              <w:t xml:space="preserve"> 3,8 balo. Turint tinkamą, patikimą ir saugią infrastruktūrą atsiranda galimybių ir yra lengviau taikyti naujoviškus mokymo, mokymosi ir vertinimo metodus: prieigą prie interneto respondentai vertino 3,6 balais. Progimnazija produktyviai naudoja mokym</w:t>
            </w:r>
            <w:r>
              <w:rPr>
                <w:rFonts w:ascii="Times New Roman" w:eastAsia="Times New Roman" w:hAnsi="Times New Roman"/>
                <w:sz w:val="24"/>
                <w:szCs w:val="24"/>
                <w:lang w:val="lt-LT" w:eastAsia="lt-LT"/>
              </w:rPr>
              <w:t>uisi</w:t>
            </w:r>
            <w:r w:rsidRPr="00245D9C">
              <w:rPr>
                <w:rFonts w:ascii="Times New Roman" w:eastAsia="Times New Roman" w:hAnsi="Times New Roman"/>
                <w:sz w:val="24"/>
                <w:szCs w:val="24"/>
                <w:lang w:val="lt-LT" w:eastAsia="lt-LT"/>
              </w:rPr>
              <w:t xml:space="preserve"> skirtas skaitmenines technologijas atnaujinant mokymo ir mokymosi praktiką ir diegiant inovacijas:  respondentai naudojimąsi virtualia mokymosi aplinka įvertino 4,1 balo; naudojimąsi atviraisiais švietimo ištekliais ir internetiniais švietimo ištekliais </w:t>
            </w:r>
            <w:r w:rsidR="00D22D7B" w:rsidRPr="00245D9C">
              <w:rPr>
                <w:rFonts w:ascii="Times New Roman" w:eastAsia="Times New Roman" w:hAnsi="Times New Roman"/>
                <w:sz w:val="24"/>
                <w:szCs w:val="24"/>
                <w:lang w:val="lt-LT" w:eastAsia="lt-LT"/>
              </w:rPr>
              <w:t>–</w:t>
            </w:r>
            <w:r w:rsidRPr="00245D9C">
              <w:rPr>
                <w:rFonts w:ascii="Times New Roman" w:eastAsia="Times New Roman" w:hAnsi="Times New Roman"/>
                <w:sz w:val="24"/>
                <w:szCs w:val="24"/>
                <w:lang w:val="lt-LT" w:eastAsia="lt-LT"/>
              </w:rPr>
              <w:t xml:space="preserve"> 4,6 balo.</w:t>
            </w:r>
          </w:p>
          <w:p w14:paraId="0D2E0BAE" w14:textId="77777777"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lang w:val="lt-LT" w:eastAsia="lt-LT"/>
              </w:rPr>
            </w:pPr>
            <w:r w:rsidRPr="00245D9C">
              <w:rPr>
                <w:rFonts w:ascii="Times New Roman" w:eastAsia="Times New Roman" w:hAnsi="Times New Roman"/>
                <w:sz w:val="24"/>
                <w:szCs w:val="24"/>
                <w:lang w:val="lt-LT" w:eastAsia="lt-LT"/>
              </w:rPr>
              <w:t>Progimnazija siekia, kad mokiniai turėtų įgūdžių, žinių ir nuostatų, kad galėtų užtikrintai, kūrybiškai ir kritiškai naudotis technologijomis. Respondentai  skaitmeninius gebėjimus mokantis įvairių mokomųjų dalykų įvertino 4,1 balo.</w:t>
            </w:r>
          </w:p>
          <w:p w14:paraId="3A82CDA1" w14:textId="70C82274"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lang w:val="lt-LT" w:eastAsia="lt-LT"/>
              </w:rPr>
            </w:pPr>
            <w:r w:rsidRPr="00245D9C">
              <w:rPr>
                <w:rFonts w:ascii="Times New Roman" w:eastAsia="Times New Roman" w:hAnsi="Times New Roman"/>
                <w:sz w:val="24"/>
                <w:szCs w:val="24"/>
                <w:lang w:val="lt-LT" w:eastAsia="lt-LT"/>
              </w:rPr>
              <w:t xml:space="preserve">Apibendrinus grupinės diskusijos su mokytojais ir mokiniais informaciją, galima teigti, kad mokiniai sistemingai mokosi ir ruošiasi sąmoningam technologijų naudojimui. Šalia skaitymo ir rašymo jie geba kurti pasitelkdami technologijas. Lavėja mokinių loginis mąstymas, nes reikia sudėti tam tikrą veiksmų seką, ieškoti problemų sprendimo būdų. Stiprėja mokinių kūrybiškumas, vaizduotė, nes jos reikia ieškant išeičių, netikėtų sprendimų, auga motyvacija siekti rezultato, užbaigti projektą. Gerėja tokie mokinių įgūdžiai, kaip bendradarbiavimas, komandinis darbas, nes mokiniai padeda vieni kitiems. Skaitmeninės technologijos klasėse padidina </w:t>
            </w:r>
            <w:proofErr w:type="spellStart"/>
            <w:r w:rsidRPr="00245D9C">
              <w:rPr>
                <w:rFonts w:ascii="Times New Roman" w:eastAsia="Times New Roman" w:hAnsi="Times New Roman"/>
                <w:sz w:val="24"/>
                <w:szCs w:val="24"/>
                <w:lang w:val="lt-LT" w:eastAsia="lt-LT"/>
              </w:rPr>
              <w:t>įtrauktį</w:t>
            </w:r>
            <w:proofErr w:type="spellEnd"/>
            <w:r w:rsidRPr="00245D9C">
              <w:rPr>
                <w:rFonts w:ascii="Times New Roman" w:eastAsia="Times New Roman" w:hAnsi="Times New Roman"/>
                <w:sz w:val="24"/>
                <w:szCs w:val="24"/>
                <w:lang w:val="lt-LT" w:eastAsia="lt-LT"/>
              </w:rPr>
              <w:t>, nes mergaitės ir berniukai bei SUP mokiniai randa sau priimtiniausią būdą mokytis, lavina problemų sprendimo gebėjimus, kritinį mąstymą, komandinio darbo įgūdžius. Visas kūrybinis procesas, naudojant skaitmenines technologijas, didina pasitikėjimą savimi, o kartu su iššūkiais mokiniai išmoksta tiek džiaugtis pergalėmis, tiek priimti pralaimėjimus.</w:t>
            </w:r>
          </w:p>
          <w:p w14:paraId="69EC8C78" w14:textId="2A812EC7" w:rsidR="007271FF" w:rsidRDefault="007271FF" w:rsidP="00985AE7">
            <w:pPr>
              <w:widowControl w:val="0"/>
              <w:suppressAutoHyphens w:val="0"/>
              <w:autoSpaceDN/>
              <w:spacing w:after="0" w:line="240" w:lineRule="auto"/>
              <w:ind w:firstLine="567"/>
              <w:jc w:val="both"/>
              <w:textAlignment w:val="auto"/>
              <w:rPr>
                <w:rFonts w:ascii="Times New Roman" w:eastAsia="Times New Roman" w:hAnsi="Times New Roman"/>
                <w:sz w:val="24"/>
                <w:szCs w:val="24"/>
                <w:lang w:val="lt-LT" w:eastAsia="lt-LT"/>
              </w:rPr>
            </w:pPr>
            <w:r w:rsidRPr="00245D9C">
              <w:rPr>
                <w:rFonts w:ascii="Times New Roman" w:eastAsia="Times New Roman" w:hAnsi="Times New Roman"/>
                <w:sz w:val="24"/>
                <w:szCs w:val="24"/>
                <w:lang w:val="lt-LT" w:eastAsia="lt-LT"/>
              </w:rPr>
              <w:t xml:space="preserve">Išanalizavus visus duomenis galima </w:t>
            </w:r>
            <w:r>
              <w:rPr>
                <w:rFonts w:ascii="Times New Roman" w:eastAsia="Times New Roman" w:hAnsi="Times New Roman"/>
                <w:sz w:val="24"/>
                <w:szCs w:val="24"/>
                <w:lang w:val="lt-LT" w:eastAsia="lt-LT"/>
              </w:rPr>
              <w:t>teigti</w:t>
            </w:r>
            <w:r w:rsidRPr="00245D9C">
              <w:rPr>
                <w:rFonts w:ascii="Times New Roman" w:eastAsia="Times New Roman" w:hAnsi="Times New Roman"/>
                <w:sz w:val="24"/>
                <w:szCs w:val="24"/>
                <w:lang w:val="lt-LT" w:eastAsia="lt-LT"/>
              </w:rPr>
              <w:t>, kad IT infrastruktūra  (įranga, programinė įranga) progimnazijoje yra labai gera, sudaranti galimybę lengvai taikyti naujoviškus mokymo ir mokymosi metodus, virtualias mokymo ir mokymosi aplinkas. Įvairių pamokų metu visiems 1-8 kl</w:t>
            </w:r>
            <w:r w:rsidR="00187AD1">
              <w:rPr>
                <w:rFonts w:ascii="Times New Roman" w:eastAsia="Times New Roman" w:hAnsi="Times New Roman"/>
                <w:sz w:val="24"/>
                <w:szCs w:val="24"/>
                <w:lang w:val="lt-LT" w:eastAsia="lt-LT"/>
              </w:rPr>
              <w:t>.</w:t>
            </w:r>
            <w:r w:rsidRPr="00245D9C">
              <w:rPr>
                <w:rFonts w:ascii="Times New Roman" w:eastAsia="Times New Roman" w:hAnsi="Times New Roman"/>
                <w:sz w:val="24"/>
                <w:szCs w:val="24"/>
                <w:lang w:val="lt-LT" w:eastAsia="lt-LT"/>
              </w:rPr>
              <w:t xml:space="preserve"> mokiniams sudaromos galimybės naudotis skaitmeninėmis aplinkomis ir įrenginiais, gauti grįžtamąjį ryšį čia ir dabar. Mokytojams lengviau analizuoti mokinių pasiekimų rezultatus.</w:t>
            </w:r>
          </w:p>
          <w:p w14:paraId="32D5CD88" w14:textId="77777777" w:rsidR="007271FF" w:rsidRPr="00996206" w:rsidRDefault="007271FF" w:rsidP="00985AE7">
            <w:pPr>
              <w:widowControl w:val="0"/>
              <w:suppressAutoHyphens w:val="0"/>
              <w:autoSpaceDN/>
              <w:spacing w:after="0" w:line="240" w:lineRule="auto"/>
              <w:ind w:firstLine="567"/>
              <w:jc w:val="both"/>
              <w:textAlignment w:val="auto"/>
              <w:rPr>
                <w:rFonts w:ascii="Times New Roman" w:eastAsia="Times New Roman" w:hAnsi="Times New Roman"/>
                <w:sz w:val="24"/>
                <w:szCs w:val="24"/>
                <w:lang w:val="lt-LT" w:eastAsia="lt-LT"/>
              </w:rPr>
            </w:pPr>
            <w:r w:rsidRPr="00245D9C">
              <w:rPr>
                <w:rFonts w:ascii="Times New Roman" w:eastAsia="Times New Roman" w:hAnsi="Times New Roman"/>
                <w:sz w:val="24"/>
                <w:szCs w:val="24"/>
                <w:lang w:val="lt-LT" w:eastAsia="lt-LT"/>
              </w:rPr>
              <w:t>Naudojant informacines sistemas patiriamos mažesnės mokytojų laiko sąnaudos ruošiantis pamokoms. Tačiau interneto greitis bei informacijos srauto praeinamumas kabinetuose ir WiFi ryšys netenkina bendruomenės poreikių.</w:t>
            </w:r>
            <w:bookmarkStart w:id="0" w:name="_heading=h.gjdgxs" w:colFirst="0" w:colLast="0"/>
            <w:bookmarkEnd w:id="0"/>
          </w:p>
          <w:p w14:paraId="4F3AB080" w14:textId="7188F01F" w:rsidR="007271FF" w:rsidRPr="00996206" w:rsidRDefault="007271FF" w:rsidP="00985AE7">
            <w:pPr>
              <w:suppressAutoHyphens w:val="0"/>
              <w:autoSpaceDN/>
              <w:spacing w:after="0" w:line="240" w:lineRule="auto"/>
              <w:ind w:firstLine="736"/>
              <w:jc w:val="both"/>
              <w:textAlignment w:val="auto"/>
              <w:rPr>
                <w:rFonts w:ascii="Times New Roman" w:eastAsia="Times New Roman" w:hAnsi="Times New Roman"/>
                <w:b/>
                <w:sz w:val="24"/>
                <w:szCs w:val="24"/>
                <w:lang w:val="lt-LT" w:eastAsia="lt-LT"/>
              </w:rPr>
            </w:pPr>
            <w:r w:rsidRPr="00245D9C">
              <w:rPr>
                <w:rFonts w:ascii="Times New Roman" w:eastAsia="Times New Roman" w:hAnsi="Times New Roman"/>
                <w:color w:val="333333"/>
                <w:sz w:val="24"/>
                <w:szCs w:val="24"/>
                <w:highlight w:val="white"/>
                <w:lang w:val="lt-LT" w:eastAsia="lt-LT"/>
              </w:rPr>
              <w:t>O</w:t>
            </w:r>
            <w:r w:rsidRPr="00245D9C">
              <w:rPr>
                <w:rFonts w:ascii="Times New Roman" w:eastAsia="Times New Roman" w:hAnsi="Times New Roman"/>
                <w:sz w:val="24"/>
                <w:szCs w:val="24"/>
                <w:highlight w:val="white"/>
                <w:lang w:val="lt-LT" w:eastAsia="lt-LT"/>
              </w:rPr>
              <w:t>rganizuodami pamoką visi mokytojai parenka ugdymo turinį, tikslus ir uždavinius pagal individualius mokinių poreikius. Dauguma mokytojų (virš 90 proc.) atsižvelgia į konkrečios klasės mokinių pažangą, į mokinių mokymosi tempą, kitus poreikius.</w:t>
            </w:r>
            <w:r w:rsidR="00187AD1">
              <w:rPr>
                <w:rFonts w:ascii="Times New Roman" w:eastAsia="Times New Roman" w:hAnsi="Times New Roman"/>
                <w:sz w:val="24"/>
                <w:szCs w:val="24"/>
                <w:highlight w:val="white"/>
                <w:lang w:val="lt-LT" w:eastAsia="lt-LT"/>
              </w:rPr>
              <w:t xml:space="preserve"> </w:t>
            </w:r>
            <w:r w:rsidRPr="00245D9C">
              <w:rPr>
                <w:rFonts w:ascii="Times New Roman" w:eastAsia="Times New Roman" w:hAnsi="Times New Roman"/>
                <w:sz w:val="24"/>
                <w:szCs w:val="24"/>
                <w:highlight w:val="white"/>
                <w:lang w:val="lt-LT" w:eastAsia="lt-LT"/>
              </w:rPr>
              <w:t xml:space="preserve">95 proc. mokytojų stengiasi, kad mokiniams, turintiems mokymosi sunkumų, būtų laiku suteikiama reikiama pagalba. 89 proc. jų mano, kad pavyksta padėti silpniau besimokantiems mokiniams. Kad skirtingų gebėjimų mokiniai patirtų sėkmę mokytojai dažniausiai diferencijuoja užduotis arba parenka užduotis pagal mokinių gebėjimus, suteikia mokymosi pagalbą. </w:t>
            </w:r>
          </w:p>
          <w:p w14:paraId="1991ED07" w14:textId="2F5C8207" w:rsidR="007271FF" w:rsidRPr="00322421"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322421">
              <w:rPr>
                <w:rFonts w:ascii="Times New Roman" w:eastAsia="Times New Roman" w:hAnsi="Times New Roman"/>
                <w:sz w:val="24"/>
                <w:szCs w:val="24"/>
                <w:highlight w:val="white"/>
                <w:lang w:val="lt-LT" w:eastAsia="lt-LT"/>
              </w:rPr>
              <w:t>85 proc. mokinių tėvų</w:t>
            </w:r>
            <w:r w:rsidR="00187AD1">
              <w:rPr>
                <w:rFonts w:ascii="Times New Roman" w:eastAsia="Times New Roman" w:hAnsi="Times New Roman"/>
                <w:sz w:val="24"/>
                <w:szCs w:val="24"/>
                <w:highlight w:val="white"/>
                <w:lang w:val="lt-LT" w:eastAsia="lt-LT"/>
              </w:rPr>
              <w:t xml:space="preserve"> (globėjų)</w:t>
            </w:r>
            <w:r w:rsidRPr="00322421">
              <w:rPr>
                <w:rFonts w:ascii="Times New Roman" w:eastAsia="Times New Roman" w:hAnsi="Times New Roman"/>
                <w:sz w:val="24"/>
                <w:szCs w:val="24"/>
                <w:highlight w:val="white"/>
                <w:lang w:val="lt-LT" w:eastAsia="lt-LT"/>
              </w:rPr>
              <w:t xml:space="preserve"> mano, kad mokymas(</w:t>
            </w:r>
            <w:proofErr w:type="spellStart"/>
            <w:r w:rsidRPr="00322421">
              <w:rPr>
                <w:rFonts w:ascii="Times New Roman" w:eastAsia="Times New Roman" w:hAnsi="Times New Roman"/>
                <w:sz w:val="24"/>
                <w:szCs w:val="24"/>
                <w:highlight w:val="white"/>
                <w:lang w:val="lt-LT" w:eastAsia="lt-LT"/>
              </w:rPr>
              <w:t>is</w:t>
            </w:r>
            <w:proofErr w:type="spellEnd"/>
            <w:r w:rsidRPr="00322421">
              <w:rPr>
                <w:rFonts w:ascii="Times New Roman" w:eastAsia="Times New Roman" w:hAnsi="Times New Roman"/>
                <w:sz w:val="24"/>
                <w:szCs w:val="24"/>
                <w:highlight w:val="white"/>
                <w:lang w:val="lt-LT" w:eastAsia="lt-LT"/>
              </w:rPr>
              <w:t>) mokykloje organizuojamas taip, kad atitiktų vaiko poreikius, gebėjimus bei galimybes. 78 proc. teigia</w:t>
            </w:r>
            <w:r w:rsidR="00322421">
              <w:rPr>
                <w:rFonts w:ascii="Times New Roman" w:eastAsia="Times New Roman" w:hAnsi="Times New Roman"/>
                <w:sz w:val="24"/>
                <w:szCs w:val="24"/>
                <w:highlight w:val="white"/>
                <w:lang w:val="lt-LT" w:eastAsia="lt-LT"/>
              </w:rPr>
              <w:t>,</w:t>
            </w:r>
            <w:r w:rsidRPr="00322421">
              <w:rPr>
                <w:rFonts w:ascii="Times New Roman" w:eastAsia="Times New Roman" w:hAnsi="Times New Roman"/>
                <w:sz w:val="24"/>
                <w:szCs w:val="24"/>
                <w:highlight w:val="white"/>
                <w:lang w:val="lt-LT" w:eastAsia="lt-LT"/>
              </w:rPr>
              <w:t xml:space="preserve"> jog mokytojai padeda vaikams įveikti mokymosi sunkumus.</w:t>
            </w:r>
          </w:p>
          <w:p w14:paraId="0E3EE6CF" w14:textId="77777777" w:rsidR="007271FF" w:rsidRPr="00322421" w:rsidRDefault="007271FF" w:rsidP="00985AE7">
            <w:pPr>
              <w:tabs>
                <w:tab w:val="left" w:pos="851"/>
              </w:tabs>
              <w:suppressAutoHyphens w:val="0"/>
              <w:spacing w:after="0" w:line="240" w:lineRule="auto"/>
              <w:ind w:firstLine="567"/>
              <w:jc w:val="both"/>
              <w:rPr>
                <w:rFonts w:ascii="Times New Roman" w:hAnsi="Times New Roman"/>
                <w:sz w:val="24"/>
                <w:szCs w:val="24"/>
                <w:lang w:val="lt-LT"/>
              </w:rPr>
            </w:pPr>
            <w:r w:rsidRPr="00322421">
              <w:rPr>
                <w:rFonts w:ascii="Times New Roman" w:hAnsi="Times New Roman"/>
                <w:sz w:val="24"/>
                <w:szCs w:val="24"/>
                <w:lang w:val="lt-LT"/>
              </w:rPr>
              <w:t xml:space="preserve">1-4 kl. mokinių konsultacijoms skirtos 32 valandos: 16 val. lietuvių kalbai ir 16 val. matematikai. </w:t>
            </w:r>
          </w:p>
          <w:p w14:paraId="1E294EB2" w14:textId="77777777" w:rsidR="007271FF" w:rsidRPr="00322421" w:rsidRDefault="007271FF" w:rsidP="00985AE7">
            <w:pPr>
              <w:tabs>
                <w:tab w:val="left" w:pos="851"/>
              </w:tabs>
              <w:suppressAutoHyphens w:val="0"/>
              <w:spacing w:after="0" w:line="240" w:lineRule="auto"/>
              <w:ind w:firstLine="567"/>
              <w:jc w:val="both"/>
              <w:rPr>
                <w:rFonts w:ascii="Times New Roman" w:hAnsi="Times New Roman"/>
                <w:sz w:val="24"/>
                <w:szCs w:val="24"/>
                <w:lang w:val="lt-LT"/>
              </w:rPr>
            </w:pPr>
            <w:r w:rsidRPr="00322421">
              <w:rPr>
                <w:rFonts w:ascii="Times New Roman" w:hAnsi="Times New Roman"/>
                <w:sz w:val="24"/>
                <w:szCs w:val="24"/>
                <w:lang w:val="lt-LT"/>
              </w:rPr>
              <w:t xml:space="preserve">5-8 kl. mokinių konsultacijoms skirtos 22 valandos: lietuvių kalbai ir literatūrai – 4 val., anglų kalbai – 4 val., vokiečių kalbai – 2 val., rusų kalbai – 2 val., matematikai – 3 val., fizikai – 1 val., </w:t>
            </w:r>
            <w:r w:rsidRPr="00322421">
              <w:rPr>
                <w:rFonts w:ascii="Times New Roman" w:hAnsi="Times New Roman"/>
                <w:sz w:val="24"/>
                <w:szCs w:val="24"/>
                <w:lang w:val="lt-LT"/>
              </w:rPr>
              <w:lastRenderedPageBreak/>
              <w:t>geografijai – 1 val., istorijai – 2 val., chemijai – 1 val., biologijai – 1 val., dalykui gamta ir žmogus – 1 val.</w:t>
            </w:r>
          </w:p>
          <w:p w14:paraId="31BCBEAF" w14:textId="77777777"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 xml:space="preserve">Konsultacijas mokykloje lanko 65 proc. apklaustųjų mokinių. Dažniausiai mokiniai lanko matematikos, lietuvių ir anglų kalbų konsultacijas. Konsultacijas mokiniai dažniausiai lanko, kad geriau suprastų mokomąją medžiagą, gautų geresnį pažymį ar atliktų praleistą atsiskaitomąjį darbą. 73 proc. apklaustųjų mokinių teigia, kad įvairių dalykų konsultacijos padeda jiems geriau mokytis. </w:t>
            </w:r>
          </w:p>
          <w:p w14:paraId="30EC0602" w14:textId="77777777"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Mokytojų nuomone dažniausiai mokiniai jų mokomųjų dalykų konsultacijas renkasi, kad pagilintų žinias  dėl mokymosi spragų mažinimo, mokymosi sunkumų įveikimo, atsiskaitymų.</w:t>
            </w:r>
          </w:p>
          <w:p w14:paraId="69AF4AAC" w14:textId="77777777" w:rsidR="007271FF" w:rsidRPr="00245D9C" w:rsidRDefault="007271FF" w:rsidP="00985AE7">
            <w:pPr>
              <w:suppressAutoHyphens w:val="0"/>
              <w:autoSpaceDN/>
              <w:spacing w:after="0" w:line="240" w:lineRule="auto"/>
              <w:ind w:firstLine="567"/>
              <w:jc w:val="both"/>
              <w:textAlignment w:val="auto"/>
              <w:rPr>
                <w:rFonts w:ascii="Times New Roman" w:eastAsia="Times New Roman" w:hAnsi="Times New Roman"/>
                <w:sz w:val="24"/>
                <w:szCs w:val="24"/>
                <w:highlight w:val="white"/>
                <w:lang w:val="lt-LT" w:eastAsia="lt-LT"/>
              </w:rPr>
            </w:pPr>
            <w:r w:rsidRPr="00245D9C">
              <w:rPr>
                <w:rFonts w:ascii="Times New Roman" w:eastAsia="Times New Roman" w:hAnsi="Times New Roman"/>
                <w:sz w:val="24"/>
                <w:szCs w:val="24"/>
                <w:highlight w:val="white"/>
                <w:lang w:val="lt-LT" w:eastAsia="lt-LT"/>
              </w:rPr>
              <w:t>27 proc. apklausoje dalyvavusių mokinių teigia, kad pamokų metu jiems padeda mokytojo padėjėjas.</w:t>
            </w:r>
          </w:p>
          <w:p w14:paraId="34F20650" w14:textId="0D3B9CB6" w:rsidR="007271FF" w:rsidRPr="00C550C4" w:rsidRDefault="007271FF" w:rsidP="00985AE7">
            <w:pPr>
              <w:tabs>
                <w:tab w:val="left" w:pos="851"/>
              </w:tabs>
              <w:suppressAutoHyphens w:val="0"/>
              <w:autoSpaceDN/>
              <w:spacing w:after="0" w:line="240" w:lineRule="auto"/>
              <w:ind w:firstLine="567"/>
              <w:jc w:val="both"/>
              <w:textAlignment w:val="auto"/>
              <w:rPr>
                <w:rFonts w:ascii="Times New Roman" w:eastAsia="Times New Roman" w:hAnsi="Times New Roman"/>
                <w:color w:val="333333"/>
                <w:sz w:val="24"/>
                <w:szCs w:val="24"/>
                <w:highlight w:val="white"/>
                <w:lang w:val="lt-LT" w:eastAsia="lt-LT"/>
              </w:rPr>
            </w:pPr>
            <w:r w:rsidRPr="00245D9C">
              <w:rPr>
                <w:rFonts w:ascii="Times New Roman" w:eastAsia="Times New Roman" w:hAnsi="Times New Roman"/>
                <w:color w:val="333333"/>
                <w:sz w:val="24"/>
                <w:szCs w:val="24"/>
                <w:highlight w:val="white"/>
                <w:lang w:val="lt-LT" w:eastAsia="lt-LT"/>
              </w:rPr>
              <w:t xml:space="preserve">Mokiniai, padedami mokytojo padėjėjo, sugeba tinkamai pasiruošti pamokai ir nesiblaškyti. Mokytojo padėjėjo nukreipti, teisingai atlieka pateiktas užduotis ir gali pasidžiaugti savo sėkme, jaučiasi emociškai saugesni. Mokytojas daugiau dėmesio gali skirti kitiems klasės mokiniams. </w:t>
            </w:r>
            <w:r>
              <w:rPr>
                <w:rFonts w:ascii="Times New Roman" w:eastAsia="Times New Roman" w:hAnsi="Times New Roman"/>
                <w:sz w:val="24"/>
                <w:szCs w:val="24"/>
                <w:lang w:val="lt-LT" w:eastAsia="lt-LT"/>
              </w:rPr>
              <w:t>P</w:t>
            </w:r>
            <w:r w:rsidRPr="00245D9C">
              <w:rPr>
                <w:rFonts w:ascii="Times New Roman" w:eastAsia="Times New Roman" w:hAnsi="Times New Roman"/>
                <w:sz w:val="24"/>
                <w:szCs w:val="24"/>
                <w:lang w:val="lt-LT" w:eastAsia="lt-LT"/>
              </w:rPr>
              <w:t>rogimnazijoje mokiniai yra ugdomi atsižvelgiant į jų galimybes ir poreikius, suteikiama reikalinga mokymosi pagalba.</w:t>
            </w:r>
          </w:p>
          <w:p w14:paraId="68CD86F5" w14:textId="1580E120" w:rsidR="006609B7" w:rsidRDefault="00CE1FEB" w:rsidP="00985AE7">
            <w:pPr>
              <w:suppressAutoHyphens w:val="0"/>
              <w:spacing w:after="0" w:line="240" w:lineRule="auto"/>
              <w:ind w:firstLine="595"/>
              <w:jc w:val="both"/>
              <w:rPr>
                <w:rFonts w:ascii="Times New Roman" w:eastAsiaTheme="minorHAnsi" w:hAnsi="Times New Roman"/>
                <w:sz w:val="24"/>
                <w:szCs w:val="24"/>
                <w:lang w:val="lt-LT"/>
              </w:rPr>
            </w:pPr>
            <w:r w:rsidRPr="003E0A5F">
              <w:rPr>
                <w:rFonts w:ascii="Times New Roman" w:hAnsi="Times New Roman"/>
                <w:sz w:val="24"/>
                <w:szCs w:val="24"/>
                <w:lang w:val="lt-LT"/>
              </w:rPr>
              <w:t>Aktyvi buvo mokinių tarybos veikla. 30 5-8 kl. mokinių tarybos narių dalyvavo Europos Sąjungos programos „Europos solidarumo korpusas“ projekte „Socialinis sufleris Raseiniuose“</w:t>
            </w:r>
            <w:r w:rsidR="003E0A5F">
              <w:rPr>
                <w:rFonts w:ascii="Times New Roman" w:hAnsi="Times New Roman"/>
                <w:sz w:val="24"/>
                <w:szCs w:val="24"/>
                <w:lang w:val="lt-LT"/>
              </w:rPr>
              <w:t xml:space="preserve">, kurio tikslas </w:t>
            </w:r>
            <w:r w:rsidR="00C550C4" w:rsidRPr="00322421">
              <w:rPr>
                <w:rFonts w:ascii="Times New Roman" w:hAnsi="Times New Roman"/>
                <w:sz w:val="24"/>
                <w:szCs w:val="24"/>
                <w:lang w:val="lt-LT"/>
              </w:rPr>
              <w:t>–</w:t>
            </w:r>
            <w:r w:rsidR="003E0A5F">
              <w:rPr>
                <w:rFonts w:ascii="Times New Roman" w:hAnsi="Times New Roman"/>
                <w:sz w:val="24"/>
                <w:szCs w:val="24"/>
                <w:lang w:val="lt-LT"/>
              </w:rPr>
              <w:t xml:space="preserve"> </w:t>
            </w:r>
            <w:r w:rsidR="003E0A5F" w:rsidRPr="003E0A5F">
              <w:rPr>
                <w:rFonts w:ascii="Times New Roman" w:eastAsiaTheme="minorHAnsi" w:hAnsi="Times New Roman"/>
                <w:sz w:val="24"/>
                <w:szCs w:val="24"/>
                <w:lang w:val="lt-LT"/>
              </w:rPr>
              <w:t>didinti Raseinių Šaltinio progimnazijos bendruomenės socialinį atsparumą ir sutelktumą.</w:t>
            </w:r>
            <w:r w:rsidR="003E0A5F" w:rsidRPr="003E0A5F">
              <w:rPr>
                <w:rFonts w:ascii="Times New Roman" w:hAnsi="Times New Roman"/>
                <w:sz w:val="24"/>
                <w:szCs w:val="24"/>
                <w:lang w:val="lt-LT"/>
              </w:rPr>
              <w:t xml:space="preserve"> </w:t>
            </w:r>
            <w:r w:rsidR="003E0A5F">
              <w:rPr>
                <w:rFonts w:ascii="Times New Roman" w:hAnsi="Times New Roman"/>
                <w:sz w:val="24"/>
                <w:szCs w:val="24"/>
                <w:lang w:val="lt-LT"/>
              </w:rPr>
              <w:t>P</w:t>
            </w:r>
            <w:r w:rsidR="003E0A5F" w:rsidRPr="003E0A5F">
              <w:rPr>
                <w:rFonts w:ascii="Times New Roman" w:hAnsi="Times New Roman"/>
                <w:sz w:val="24"/>
                <w:szCs w:val="24"/>
                <w:lang w:val="lt-LT"/>
              </w:rPr>
              <w:t>rojektas progimnazijoje įgyvendintas nuo 2021 m. gruodžio mėn. iki 2022 m. spalio mėn.</w:t>
            </w:r>
          </w:p>
          <w:p w14:paraId="22720B98" w14:textId="4806BF02" w:rsidR="003E0A5F" w:rsidRDefault="003E0A5F" w:rsidP="00985AE7">
            <w:pPr>
              <w:suppressAutoHyphens w:val="0"/>
              <w:spacing w:after="0" w:line="240" w:lineRule="auto"/>
              <w:ind w:firstLine="595"/>
              <w:jc w:val="both"/>
              <w:rPr>
                <w:rFonts w:ascii="Times New Roman" w:eastAsiaTheme="minorHAnsi" w:hAnsi="Times New Roman"/>
                <w:sz w:val="24"/>
                <w:szCs w:val="24"/>
                <w:lang w:val="lt-LT"/>
              </w:rPr>
            </w:pPr>
            <w:r w:rsidRPr="003E0A5F">
              <w:rPr>
                <w:rFonts w:ascii="Times New Roman" w:eastAsiaTheme="minorHAnsi" w:hAnsi="Times New Roman"/>
                <w:sz w:val="24"/>
                <w:szCs w:val="24"/>
                <w:lang w:val="lt-LT"/>
              </w:rPr>
              <w:t>Projekto metu buvo organizuojami mokymai bendruomenės lyderiams, kurių metu jie mokėsi stebėti bendruomenės poreikius, situaciją, bendruomeniškumo aspektus, išmoko naudoti „Socialinio suflerio“ žaidimą bendruomenės sutelkimo tikslais, taip pat lavino aktyvaus klausymosi įgūdžius. Mokiniai ir projekto dalyviai suorganizavo ir pravedė 58 bendruomeninius renginius, kurių metu buvo žaidžiamas „Socialinio suflerio“ žaidimas ir taip bendruomenės nariai „maišėsi“ tarpusavyje.</w:t>
            </w:r>
          </w:p>
          <w:p w14:paraId="60375EFF" w14:textId="47445725" w:rsidR="003E0A5F" w:rsidRDefault="003E0A5F" w:rsidP="00985AE7">
            <w:pPr>
              <w:suppressAutoHyphens w:val="0"/>
              <w:spacing w:after="0" w:line="240" w:lineRule="auto"/>
              <w:ind w:firstLine="595"/>
              <w:jc w:val="both"/>
              <w:rPr>
                <w:rFonts w:ascii="Times New Roman" w:eastAsiaTheme="minorHAnsi" w:hAnsi="Times New Roman"/>
                <w:sz w:val="24"/>
                <w:szCs w:val="24"/>
                <w:lang w:val="lt-LT"/>
              </w:rPr>
            </w:pPr>
            <w:r w:rsidRPr="003E0A5F">
              <w:rPr>
                <w:rFonts w:ascii="Times New Roman" w:eastAsiaTheme="minorHAnsi" w:hAnsi="Times New Roman"/>
                <w:sz w:val="24"/>
                <w:szCs w:val="24"/>
                <w:lang w:val="lt-LT"/>
              </w:rPr>
              <w:t>Projekto pabaigoje buvo organizuojama bendruomenės konferencija, kurios metu buvo pristatomi projekto rezultatai, kviečiama pamąstyti, kaip šiuos rezultatus galima pritaikyti stiprinant kitas Raseinių bendruomenes</w:t>
            </w:r>
            <w:r>
              <w:rPr>
                <w:rFonts w:ascii="Times New Roman" w:eastAsiaTheme="minorHAnsi" w:hAnsi="Times New Roman"/>
                <w:sz w:val="24"/>
                <w:szCs w:val="24"/>
                <w:lang w:val="lt-LT"/>
              </w:rPr>
              <w:t>.</w:t>
            </w:r>
          </w:p>
          <w:p w14:paraId="29A39465" w14:textId="6D9B751C" w:rsidR="00483909" w:rsidRDefault="006609B7" w:rsidP="00985AE7">
            <w:pPr>
              <w:suppressAutoHyphens w:val="0"/>
              <w:spacing w:after="0" w:line="240" w:lineRule="auto"/>
              <w:ind w:firstLine="595"/>
              <w:jc w:val="both"/>
              <w:rPr>
                <w:rFonts w:ascii="Times New Roman" w:eastAsiaTheme="minorHAnsi" w:hAnsi="Times New Roman"/>
                <w:sz w:val="24"/>
                <w:szCs w:val="24"/>
                <w:lang w:val="lt-LT"/>
              </w:rPr>
            </w:pPr>
            <w:r w:rsidRPr="003E0A5F">
              <w:rPr>
                <w:rFonts w:ascii="Times New Roman" w:eastAsiaTheme="minorHAnsi" w:hAnsi="Times New Roman"/>
                <w:sz w:val="24"/>
                <w:szCs w:val="24"/>
                <w:lang w:val="lt-LT"/>
              </w:rPr>
              <w:t xml:space="preserve">Projekto įgyvendinimas padėjo jaunimui, patiriančiam socialinę atskirtį, nes poreikis vėl sutelkti bendruomenę, buvo akivaizdus. Dėl blogos </w:t>
            </w:r>
            <w:proofErr w:type="spellStart"/>
            <w:r w:rsidRPr="003E0A5F">
              <w:rPr>
                <w:rFonts w:ascii="Times New Roman" w:eastAsiaTheme="minorHAnsi" w:hAnsi="Times New Roman"/>
                <w:sz w:val="24"/>
                <w:szCs w:val="24"/>
                <w:lang w:val="lt-LT"/>
              </w:rPr>
              <w:t>popandeminės</w:t>
            </w:r>
            <w:proofErr w:type="spellEnd"/>
            <w:r w:rsidRPr="003E0A5F">
              <w:rPr>
                <w:rFonts w:ascii="Times New Roman" w:eastAsiaTheme="minorHAnsi" w:hAnsi="Times New Roman"/>
                <w:sz w:val="24"/>
                <w:szCs w:val="24"/>
                <w:lang w:val="lt-LT"/>
              </w:rPr>
              <w:t xml:space="preserve"> situacijos labiausiai paveikta grupė – jaunimas. Šis projektas padėjo įtraukti visus mokyklos mokinius į veiklas, užtikrinti, kad kiekvienas mokinys būtų pastebėtas ir turėtų bent 1-ą asmenį, kuriuo pasitiki ir su kuriuo gali pasikalbėti. Siekėme, kad mūsų bendruomenė būtų stipri, socialiai atspari. Projektas </w:t>
            </w:r>
            <w:r w:rsidR="00294211">
              <w:rPr>
                <w:rFonts w:ascii="Times New Roman" w:eastAsiaTheme="minorHAnsi" w:hAnsi="Times New Roman"/>
                <w:sz w:val="24"/>
                <w:szCs w:val="24"/>
                <w:lang w:val="lt-LT"/>
              </w:rPr>
              <w:t>„</w:t>
            </w:r>
            <w:r w:rsidRPr="003E0A5F">
              <w:rPr>
                <w:rFonts w:ascii="Times New Roman" w:eastAsiaTheme="minorHAnsi" w:hAnsi="Times New Roman"/>
                <w:sz w:val="24"/>
                <w:szCs w:val="24"/>
                <w:lang w:val="lt-LT"/>
              </w:rPr>
              <w:t>Socialinis sufleris Raseiniuose</w:t>
            </w:r>
            <w:r w:rsidR="00294211">
              <w:rPr>
                <w:rFonts w:ascii="Times New Roman" w:eastAsiaTheme="minorHAnsi" w:hAnsi="Times New Roman"/>
                <w:sz w:val="24"/>
                <w:szCs w:val="24"/>
                <w:lang w:val="lt-LT"/>
              </w:rPr>
              <w:t>“</w:t>
            </w:r>
            <w:r w:rsidRPr="003E0A5F">
              <w:rPr>
                <w:rFonts w:ascii="Times New Roman" w:eastAsiaTheme="minorHAnsi" w:hAnsi="Times New Roman"/>
                <w:sz w:val="24"/>
                <w:szCs w:val="24"/>
                <w:lang w:val="lt-LT"/>
              </w:rPr>
              <w:t xml:space="preserve"> padėjo sutelkti bendruomenę, užmegzti pokalbius tarp mokinių, kurie anksčiau nebendravo, taip pat padėjo padaryti progimnaziją atviresnę kitoms organizacijoms, jų idėjoms ir partnerystei. Į bendruomenines veiklas</w:t>
            </w:r>
            <w:r w:rsidR="00294211">
              <w:rPr>
                <w:rFonts w:ascii="Times New Roman" w:eastAsiaTheme="minorHAnsi" w:hAnsi="Times New Roman"/>
                <w:sz w:val="24"/>
                <w:szCs w:val="24"/>
                <w:lang w:val="lt-LT"/>
              </w:rPr>
              <w:t xml:space="preserve"> buvo</w:t>
            </w:r>
            <w:r w:rsidRPr="003E0A5F">
              <w:rPr>
                <w:rFonts w:ascii="Times New Roman" w:eastAsiaTheme="minorHAnsi" w:hAnsi="Times New Roman"/>
                <w:sz w:val="24"/>
                <w:szCs w:val="24"/>
                <w:lang w:val="lt-LT"/>
              </w:rPr>
              <w:t xml:space="preserve"> įtrauk</w:t>
            </w:r>
            <w:r w:rsidR="00294211">
              <w:rPr>
                <w:rFonts w:ascii="Times New Roman" w:eastAsiaTheme="minorHAnsi" w:hAnsi="Times New Roman"/>
                <w:sz w:val="24"/>
                <w:szCs w:val="24"/>
                <w:lang w:val="lt-LT"/>
              </w:rPr>
              <w:t>ti</w:t>
            </w:r>
            <w:r w:rsidRPr="003E0A5F">
              <w:rPr>
                <w:rFonts w:ascii="Times New Roman" w:eastAsiaTheme="minorHAnsi" w:hAnsi="Times New Roman"/>
                <w:sz w:val="24"/>
                <w:szCs w:val="24"/>
                <w:lang w:val="lt-LT"/>
              </w:rPr>
              <w:t xml:space="preserve"> tėv</w:t>
            </w:r>
            <w:r w:rsidR="00294211">
              <w:rPr>
                <w:rFonts w:ascii="Times New Roman" w:eastAsiaTheme="minorHAnsi" w:hAnsi="Times New Roman"/>
                <w:sz w:val="24"/>
                <w:szCs w:val="24"/>
                <w:lang w:val="lt-LT"/>
              </w:rPr>
              <w:t>ai (globėjai)</w:t>
            </w:r>
            <w:r w:rsidRPr="003E0A5F">
              <w:rPr>
                <w:rFonts w:ascii="Times New Roman" w:eastAsiaTheme="minorHAnsi" w:hAnsi="Times New Roman"/>
                <w:sz w:val="24"/>
                <w:szCs w:val="24"/>
                <w:lang w:val="lt-LT"/>
              </w:rPr>
              <w:t>, jaunimo darbuotoj</w:t>
            </w:r>
            <w:r w:rsidR="00294211">
              <w:rPr>
                <w:rFonts w:ascii="Times New Roman" w:eastAsiaTheme="minorHAnsi" w:hAnsi="Times New Roman"/>
                <w:sz w:val="24"/>
                <w:szCs w:val="24"/>
                <w:lang w:val="lt-LT"/>
              </w:rPr>
              <w:t>ai</w:t>
            </w:r>
            <w:r w:rsidRPr="003E0A5F">
              <w:rPr>
                <w:rFonts w:ascii="Times New Roman" w:eastAsiaTheme="minorHAnsi" w:hAnsi="Times New Roman"/>
                <w:sz w:val="24"/>
                <w:szCs w:val="24"/>
                <w:lang w:val="lt-LT"/>
              </w:rPr>
              <w:t>, buv</w:t>
            </w:r>
            <w:r w:rsidR="00294211">
              <w:rPr>
                <w:rFonts w:ascii="Times New Roman" w:eastAsiaTheme="minorHAnsi" w:hAnsi="Times New Roman"/>
                <w:sz w:val="24"/>
                <w:szCs w:val="24"/>
                <w:lang w:val="lt-LT"/>
              </w:rPr>
              <w:t>ę</w:t>
            </w:r>
            <w:r w:rsidRPr="003E0A5F">
              <w:rPr>
                <w:rFonts w:ascii="Times New Roman" w:eastAsiaTheme="minorHAnsi" w:hAnsi="Times New Roman"/>
                <w:sz w:val="24"/>
                <w:szCs w:val="24"/>
                <w:lang w:val="lt-LT"/>
              </w:rPr>
              <w:t xml:space="preserve"> mokini</w:t>
            </w:r>
            <w:r w:rsidR="00294211">
              <w:rPr>
                <w:rFonts w:ascii="Times New Roman" w:eastAsiaTheme="minorHAnsi" w:hAnsi="Times New Roman"/>
                <w:sz w:val="24"/>
                <w:szCs w:val="24"/>
                <w:lang w:val="lt-LT"/>
              </w:rPr>
              <w:t>ai</w:t>
            </w:r>
            <w:r w:rsidRPr="003E0A5F">
              <w:rPr>
                <w:rFonts w:ascii="Times New Roman" w:eastAsiaTheme="minorHAnsi" w:hAnsi="Times New Roman"/>
                <w:sz w:val="24"/>
                <w:szCs w:val="24"/>
                <w:lang w:val="lt-LT"/>
              </w:rPr>
              <w:t xml:space="preserve">. Mokykla tapo ne tik mokymosi, bet ir socializacijos, prasmingo laiko erdve. </w:t>
            </w:r>
          </w:p>
          <w:p w14:paraId="5050769B" w14:textId="4C1D9259" w:rsidR="00AF7A18" w:rsidRDefault="00483909" w:rsidP="00985AE7">
            <w:pPr>
              <w:suppressAutoHyphens w:val="0"/>
              <w:spacing w:after="0" w:line="240" w:lineRule="auto"/>
              <w:ind w:firstLine="595"/>
              <w:jc w:val="both"/>
              <w:rPr>
                <w:rFonts w:ascii="Times New Roman" w:eastAsiaTheme="minorHAnsi" w:hAnsi="Times New Roman"/>
                <w:sz w:val="24"/>
                <w:szCs w:val="24"/>
                <w:lang w:val="lt-LT"/>
              </w:rPr>
            </w:pPr>
            <w:r w:rsidRPr="00483909">
              <w:rPr>
                <w:rFonts w:ascii="Times New Roman" w:eastAsiaTheme="minorHAnsi" w:hAnsi="Times New Roman"/>
                <w:sz w:val="24"/>
                <w:szCs w:val="24"/>
                <w:lang w:val="lt-LT"/>
              </w:rPr>
              <w:t>Šio projekto v</w:t>
            </w:r>
            <w:r w:rsidR="006609B7" w:rsidRPr="00483909">
              <w:rPr>
                <w:rFonts w:ascii="Times New Roman" w:eastAsiaTheme="minorHAnsi" w:hAnsi="Times New Roman"/>
                <w:sz w:val="24"/>
                <w:szCs w:val="24"/>
                <w:lang w:val="lt-LT"/>
              </w:rPr>
              <w:t>eikla</w:t>
            </w:r>
            <w:r w:rsidRPr="00483909">
              <w:rPr>
                <w:rFonts w:ascii="Times New Roman" w:eastAsiaTheme="minorHAnsi" w:hAnsi="Times New Roman"/>
                <w:sz w:val="24"/>
                <w:szCs w:val="24"/>
                <w:lang w:val="lt-LT"/>
              </w:rPr>
              <w:t xml:space="preserve"> buvo tęsiama gavus</w:t>
            </w:r>
            <w:r w:rsidR="006609B7" w:rsidRPr="00483909">
              <w:rPr>
                <w:rFonts w:ascii="Times New Roman" w:eastAsiaTheme="minorHAnsi" w:hAnsi="Times New Roman"/>
                <w:sz w:val="24"/>
                <w:szCs w:val="24"/>
                <w:lang w:val="lt-LT"/>
              </w:rPr>
              <w:t xml:space="preserve"> Raseinių rajono </w:t>
            </w:r>
            <w:bookmarkStart w:id="1" w:name="_Hlk119858969"/>
            <w:r w:rsidR="006609B7" w:rsidRPr="00483909">
              <w:rPr>
                <w:rFonts w:ascii="Times New Roman" w:eastAsiaTheme="minorHAnsi" w:hAnsi="Times New Roman"/>
                <w:sz w:val="24"/>
                <w:szCs w:val="24"/>
                <w:lang w:val="lt-LT"/>
              </w:rPr>
              <w:t>jaunimo pilietinių ir socialinių iniciatyvų projektų konkurs</w:t>
            </w:r>
            <w:r>
              <w:rPr>
                <w:rFonts w:ascii="Times New Roman" w:eastAsiaTheme="minorHAnsi" w:hAnsi="Times New Roman"/>
                <w:sz w:val="24"/>
                <w:szCs w:val="24"/>
                <w:lang w:val="lt-LT"/>
              </w:rPr>
              <w:t>o</w:t>
            </w:r>
            <w:bookmarkEnd w:id="1"/>
            <w:r>
              <w:rPr>
                <w:rFonts w:ascii="Times New Roman" w:eastAsiaTheme="minorHAnsi" w:hAnsi="Times New Roman"/>
                <w:sz w:val="24"/>
                <w:szCs w:val="24"/>
                <w:lang w:val="lt-LT"/>
              </w:rPr>
              <w:t xml:space="preserve"> </w:t>
            </w:r>
            <w:r w:rsidR="006609B7" w:rsidRPr="00483909">
              <w:rPr>
                <w:rFonts w:ascii="Times New Roman" w:eastAsiaTheme="minorHAnsi" w:hAnsi="Times New Roman"/>
                <w:sz w:val="24"/>
                <w:szCs w:val="24"/>
                <w:lang w:val="lt-LT"/>
              </w:rPr>
              <w:t xml:space="preserve">1000 eurų paramą. Didelio susidomėjimo sulaukęs „Socialinio suflerio“ žaidimas </w:t>
            </w:r>
            <w:r w:rsidR="00AB44F2" w:rsidRPr="00483909">
              <w:rPr>
                <w:rFonts w:ascii="Times New Roman" w:eastAsiaTheme="minorHAnsi" w:hAnsi="Times New Roman"/>
                <w:sz w:val="24"/>
                <w:szCs w:val="24"/>
                <w:lang w:val="lt-LT"/>
              </w:rPr>
              <w:t>įkvėp</w:t>
            </w:r>
            <w:r w:rsidR="00AB44F2">
              <w:rPr>
                <w:rFonts w:ascii="Times New Roman" w:eastAsiaTheme="minorHAnsi" w:hAnsi="Times New Roman"/>
                <w:sz w:val="24"/>
                <w:szCs w:val="24"/>
                <w:lang w:val="lt-LT"/>
              </w:rPr>
              <w:t>ė</w:t>
            </w:r>
            <w:r w:rsidR="006609B7" w:rsidRPr="00483909">
              <w:rPr>
                <w:rFonts w:ascii="Times New Roman" w:eastAsiaTheme="minorHAnsi" w:hAnsi="Times New Roman"/>
                <w:sz w:val="24"/>
                <w:szCs w:val="24"/>
                <w:lang w:val="lt-LT"/>
              </w:rPr>
              <w:t xml:space="preserve"> </w:t>
            </w:r>
            <w:r w:rsidR="00DC6F46">
              <w:rPr>
                <w:rFonts w:ascii="Times New Roman" w:eastAsiaTheme="minorHAnsi" w:hAnsi="Times New Roman"/>
                <w:sz w:val="24"/>
                <w:szCs w:val="24"/>
                <w:lang w:val="lt-LT"/>
              </w:rPr>
              <w:t>mokinių tarybą</w:t>
            </w:r>
            <w:r w:rsidR="006609B7" w:rsidRPr="00483909">
              <w:rPr>
                <w:rFonts w:ascii="Times New Roman" w:eastAsiaTheme="minorHAnsi" w:hAnsi="Times New Roman"/>
                <w:sz w:val="24"/>
                <w:szCs w:val="24"/>
                <w:lang w:val="lt-LT"/>
              </w:rPr>
              <w:t xml:space="preserve"> tęsti veiklą ir toliau, ypatingai užtikrinant žinių ir motyvacijos perdavimą</w:t>
            </w:r>
            <w:r w:rsidR="00AB44F2">
              <w:rPr>
                <w:rFonts w:ascii="Times New Roman" w:eastAsiaTheme="minorHAnsi" w:hAnsi="Times New Roman"/>
                <w:sz w:val="24"/>
                <w:szCs w:val="24"/>
                <w:lang w:val="lt-LT"/>
              </w:rPr>
              <w:t xml:space="preserve"> </w:t>
            </w:r>
            <w:r w:rsidR="006609B7" w:rsidRPr="00483909">
              <w:rPr>
                <w:rFonts w:ascii="Times New Roman" w:eastAsiaTheme="minorHAnsi" w:hAnsi="Times New Roman"/>
                <w:sz w:val="24"/>
                <w:szCs w:val="24"/>
                <w:lang w:val="lt-LT"/>
              </w:rPr>
              <w:t>besikeičiant mokinių tarybos nariams. Ši veikl</w:t>
            </w:r>
            <w:r w:rsidR="000B5F32">
              <w:rPr>
                <w:rFonts w:ascii="Times New Roman" w:eastAsiaTheme="minorHAnsi" w:hAnsi="Times New Roman"/>
                <w:sz w:val="24"/>
                <w:szCs w:val="24"/>
                <w:lang w:val="lt-LT"/>
              </w:rPr>
              <w:t>a bus tęsiama ir 2022-2023 m. m.,</w:t>
            </w:r>
            <w:r w:rsidR="006609B7" w:rsidRPr="00483909">
              <w:rPr>
                <w:rFonts w:ascii="Times New Roman" w:eastAsiaTheme="minorHAnsi" w:hAnsi="Times New Roman"/>
                <w:sz w:val="24"/>
                <w:szCs w:val="24"/>
                <w:lang w:val="lt-LT"/>
              </w:rPr>
              <w:t xml:space="preserve"> nes tvarūs pokyčiai vyksta lėtai ir sistemingai. Šio tęstinio projekto veiklos padės atskleisti mokinių lyderystę, užmegzti glaudesnius tarpusavio ryšius, skatinančius drąsiai siūlyti iniciatyvas, suburti mokinių bendruomenės lyderių komandą, kuri taps pagrindine varomąja jėga įgyvendinanti mokyklos mokinių iniciatyvas ir įtraukianti didesnį mokinių skaičių į savanoriškas veiklas buriant bendruomenę. </w:t>
            </w:r>
          </w:p>
          <w:p w14:paraId="1AEFCAC6" w14:textId="4A57F62D" w:rsidR="00226BD7" w:rsidRPr="00985AE7" w:rsidRDefault="00631948" w:rsidP="00985AE7">
            <w:pPr>
              <w:suppressAutoHyphens w:val="0"/>
              <w:spacing w:after="0" w:line="240" w:lineRule="auto"/>
              <w:ind w:firstLine="595"/>
              <w:jc w:val="both"/>
              <w:rPr>
                <w:rFonts w:ascii="Times New Roman" w:eastAsiaTheme="minorHAnsi" w:hAnsi="Times New Roman"/>
                <w:sz w:val="24"/>
                <w:szCs w:val="24"/>
                <w:lang w:val="lt-LT"/>
              </w:rPr>
            </w:pPr>
            <w:r w:rsidRPr="00631948">
              <w:rPr>
                <w:rFonts w:ascii="Times New Roman" w:hAnsi="Times New Roman"/>
                <w:sz w:val="24"/>
                <w:szCs w:val="24"/>
                <w:lang w:val="lt-LT"/>
              </w:rPr>
              <w:t xml:space="preserve">Kiekvieną mėnesį mokinių tarybos atstovai dalyvauja Lietuvos mokinių sąjungos Vadovų Klubuose, atstovauja progimnaziją rajono organizuojamuose savivaldos mokymuose, kuriuose įgyja komunikacijos kompetencijų. </w:t>
            </w:r>
            <w:r>
              <w:rPr>
                <w:rFonts w:ascii="Times New Roman" w:hAnsi="Times New Roman"/>
                <w:sz w:val="24"/>
                <w:szCs w:val="24"/>
                <w:lang w:val="lt-LT"/>
              </w:rPr>
              <w:t>Progimnazijos mokinių taryba organizavo V</w:t>
            </w:r>
            <w:r w:rsidRPr="00631948">
              <w:rPr>
                <w:rFonts w:ascii="Times New Roman" w:hAnsi="Times New Roman"/>
                <w:sz w:val="24"/>
                <w:szCs w:val="24"/>
                <w:lang w:val="lt-LT"/>
              </w:rPr>
              <w:t>alentino dienos minėjim</w:t>
            </w:r>
            <w:r>
              <w:rPr>
                <w:rFonts w:ascii="Times New Roman" w:hAnsi="Times New Roman"/>
                <w:sz w:val="24"/>
                <w:szCs w:val="24"/>
                <w:lang w:val="lt-LT"/>
              </w:rPr>
              <w:t>ą,</w:t>
            </w:r>
            <w:r w:rsidRPr="00631948">
              <w:rPr>
                <w:rFonts w:ascii="Times New Roman" w:hAnsi="Times New Roman"/>
                <w:sz w:val="24"/>
                <w:szCs w:val="24"/>
                <w:lang w:val="lt-LT"/>
              </w:rPr>
              <w:t xml:space="preserve"> </w:t>
            </w:r>
            <w:r>
              <w:rPr>
                <w:rFonts w:ascii="Times New Roman" w:hAnsi="Times New Roman"/>
                <w:sz w:val="24"/>
                <w:szCs w:val="24"/>
                <w:lang w:val="lt-LT"/>
              </w:rPr>
              <w:t>p</w:t>
            </w:r>
            <w:r w:rsidRPr="00631948">
              <w:rPr>
                <w:rFonts w:ascii="Times New Roman" w:hAnsi="Times New Roman"/>
                <w:sz w:val="24"/>
                <w:szCs w:val="24"/>
                <w:lang w:val="lt-LT"/>
              </w:rPr>
              <w:t>asaulinės Dauno sindromo dienos minėjim</w:t>
            </w:r>
            <w:r>
              <w:rPr>
                <w:rFonts w:ascii="Times New Roman" w:hAnsi="Times New Roman"/>
                <w:sz w:val="24"/>
                <w:szCs w:val="24"/>
                <w:lang w:val="lt-LT"/>
              </w:rPr>
              <w:t>ą, a</w:t>
            </w:r>
            <w:r w:rsidRPr="00631948">
              <w:rPr>
                <w:rFonts w:ascii="Times New Roman" w:hAnsi="Times New Roman"/>
                <w:sz w:val="24"/>
                <w:szCs w:val="24"/>
                <w:lang w:val="lt-LT"/>
              </w:rPr>
              <w:t>kcij</w:t>
            </w:r>
            <w:r>
              <w:rPr>
                <w:rFonts w:ascii="Times New Roman" w:hAnsi="Times New Roman"/>
                <w:sz w:val="24"/>
                <w:szCs w:val="24"/>
                <w:lang w:val="lt-LT"/>
              </w:rPr>
              <w:t>ą</w:t>
            </w:r>
            <w:r w:rsidRPr="00631948">
              <w:rPr>
                <w:rFonts w:ascii="Times New Roman" w:hAnsi="Times New Roman"/>
                <w:sz w:val="24"/>
                <w:szCs w:val="24"/>
                <w:lang w:val="lt-LT"/>
              </w:rPr>
              <w:t xml:space="preserve"> </w:t>
            </w:r>
            <w:r w:rsidR="002A6257">
              <w:rPr>
                <w:rFonts w:ascii="Times New Roman" w:hAnsi="Times New Roman"/>
                <w:sz w:val="24"/>
                <w:szCs w:val="24"/>
                <w:lang w:val="lt-LT"/>
              </w:rPr>
              <w:t>„</w:t>
            </w:r>
            <w:r w:rsidRPr="00631948">
              <w:rPr>
                <w:rFonts w:ascii="Times New Roman" w:hAnsi="Times New Roman"/>
                <w:sz w:val="24"/>
                <w:szCs w:val="24"/>
                <w:lang w:val="lt-LT"/>
              </w:rPr>
              <w:t>Spalvingosios vasaros laukimas</w:t>
            </w:r>
            <w:r w:rsidR="002A6257">
              <w:rPr>
                <w:rFonts w:ascii="Times New Roman" w:hAnsi="Times New Roman"/>
                <w:sz w:val="24"/>
                <w:szCs w:val="24"/>
                <w:lang w:val="lt-LT"/>
              </w:rPr>
              <w:t>“</w:t>
            </w:r>
            <w:r>
              <w:rPr>
                <w:rFonts w:ascii="Times New Roman" w:hAnsi="Times New Roman"/>
                <w:sz w:val="24"/>
                <w:szCs w:val="24"/>
                <w:lang w:val="lt-LT"/>
              </w:rPr>
              <w:t xml:space="preserve">, </w:t>
            </w:r>
            <w:r w:rsidR="00226BD7">
              <w:rPr>
                <w:rFonts w:ascii="Times New Roman" w:hAnsi="Times New Roman"/>
                <w:sz w:val="24"/>
                <w:szCs w:val="24"/>
                <w:lang w:val="lt-LT"/>
              </w:rPr>
              <w:br/>
            </w:r>
            <w:r w:rsidRPr="00631948">
              <w:rPr>
                <w:rFonts w:ascii="Times New Roman" w:hAnsi="Times New Roman"/>
                <w:sz w:val="24"/>
                <w:szCs w:val="24"/>
                <w:lang w:val="lt-LT"/>
              </w:rPr>
              <w:t>1-8 kl</w:t>
            </w:r>
            <w:r w:rsidR="00A27E9F">
              <w:rPr>
                <w:rFonts w:ascii="Times New Roman" w:hAnsi="Times New Roman"/>
                <w:sz w:val="24"/>
                <w:szCs w:val="24"/>
                <w:lang w:val="lt-LT"/>
              </w:rPr>
              <w:t>.</w:t>
            </w:r>
            <w:r w:rsidRPr="00631948">
              <w:rPr>
                <w:rFonts w:ascii="Times New Roman" w:hAnsi="Times New Roman"/>
                <w:sz w:val="24"/>
                <w:szCs w:val="24"/>
                <w:lang w:val="lt-LT"/>
              </w:rPr>
              <w:t xml:space="preserve"> mokinių akcij</w:t>
            </w:r>
            <w:r>
              <w:rPr>
                <w:rFonts w:ascii="Times New Roman" w:hAnsi="Times New Roman"/>
                <w:sz w:val="24"/>
                <w:szCs w:val="24"/>
                <w:lang w:val="lt-LT"/>
              </w:rPr>
              <w:t>ą</w:t>
            </w:r>
            <w:r w:rsidRPr="00631948">
              <w:rPr>
                <w:rFonts w:ascii="Times New Roman" w:hAnsi="Times New Roman"/>
                <w:sz w:val="24"/>
                <w:szCs w:val="24"/>
                <w:lang w:val="lt-LT"/>
              </w:rPr>
              <w:t xml:space="preserve"> ,,Kūrybingiausiai papuoštas moliūgas“</w:t>
            </w:r>
            <w:r>
              <w:rPr>
                <w:rFonts w:ascii="Times New Roman" w:hAnsi="Times New Roman"/>
                <w:sz w:val="24"/>
                <w:szCs w:val="24"/>
                <w:lang w:val="lt-LT"/>
              </w:rPr>
              <w:t>, a</w:t>
            </w:r>
            <w:r w:rsidRPr="00631948">
              <w:rPr>
                <w:rFonts w:ascii="Times New Roman" w:hAnsi="Times New Roman"/>
                <w:sz w:val="24"/>
                <w:szCs w:val="24"/>
                <w:lang w:val="lt-LT"/>
              </w:rPr>
              <w:t>kcij</w:t>
            </w:r>
            <w:r>
              <w:rPr>
                <w:rFonts w:ascii="Times New Roman" w:hAnsi="Times New Roman"/>
                <w:sz w:val="24"/>
                <w:szCs w:val="24"/>
                <w:lang w:val="lt-LT"/>
              </w:rPr>
              <w:t>ą</w:t>
            </w:r>
            <w:r w:rsidRPr="00631948">
              <w:rPr>
                <w:rFonts w:ascii="Times New Roman" w:hAnsi="Times New Roman"/>
                <w:sz w:val="24"/>
                <w:szCs w:val="24"/>
                <w:lang w:val="lt-LT"/>
              </w:rPr>
              <w:t xml:space="preserve"> </w:t>
            </w:r>
            <w:r w:rsidR="00226BD7">
              <w:rPr>
                <w:rFonts w:ascii="Times New Roman" w:hAnsi="Times New Roman"/>
                <w:sz w:val="24"/>
                <w:szCs w:val="24"/>
                <w:lang w:val="lt-LT"/>
              </w:rPr>
              <w:t>-</w:t>
            </w:r>
            <w:r w:rsidRPr="00631948">
              <w:rPr>
                <w:rFonts w:ascii="Times New Roman" w:hAnsi="Times New Roman"/>
                <w:sz w:val="24"/>
                <w:szCs w:val="24"/>
                <w:lang w:val="lt-LT"/>
              </w:rPr>
              <w:t xml:space="preserve"> dien</w:t>
            </w:r>
            <w:r w:rsidR="00226BD7">
              <w:rPr>
                <w:rFonts w:ascii="Times New Roman" w:hAnsi="Times New Roman"/>
                <w:sz w:val="24"/>
                <w:szCs w:val="24"/>
                <w:lang w:val="lt-LT"/>
              </w:rPr>
              <w:t>ą</w:t>
            </w:r>
            <w:r w:rsidRPr="00631948">
              <w:rPr>
                <w:rFonts w:ascii="Times New Roman" w:hAnsi="Times New Roman"/>
                <w:sz w:val="24"/>
                <w:szCs w:val="24"/>
                <w:lang w:val="lt-LT"/>
              </w:rPr>
              <w:t xml:space="preserve"> be automobilio „Kas išradingiau“</w:t>
            </w:r>
            <w:r>
              <w:rPr>
                <w:rFonts w:ascii="Times New Roman" w:hAnsi="Times New Roman"/>
                <w:sz w:val="24"/>
                <w:szCs w:val="24"/>
                <w:lang w:val="lt-LT"/>
              </w:rPr>
              <w:t>, p</w:t>
            </w:r>
            <w:r w:rsidRPr="00631948">
              <w:rPr>
                <w:rFonts w:ascii="Times New Roman" w:hAnsi="Times New Roman"/>
                <w:sz w:val="24"/>
                <w:szCs w:val="24"/>
                <w:lang w:val="lt-LT"/>
              </w:rPr>
              <w:t>yragų dien</w:t>
            </w:r>
            <w:r>
              <w:rPr>
                <w:rFonts w:ascii="Times New Roman" w:hAnsi="Times New Roman"/>
                <w:sz w:val="24"/>
                <w:szCs w:val="24"/>
                <w:lang w:val="lt-LT"/>
              </w:rPr>
              <w:t>ą</w:t>
            </w:r>
            <w:r w:rsidR="00226BD7">
              <w:rPr>
                <w:rFonts w:ascii="Times New Roman" w:hAnsi="Times New Roman"/>
                <w:sz w:val="24"/>
                <w:szCs w:val="24"/>
                <w:lang w:val="lt-LT"/>
              </w:rPr>
              <w:t>,</w:t>
            </w:r>
            <w:r>
              <w:rPr>
                <w:rFonts w:ascii="Times New Roman" w:hAnsi="Times New Roman"/>
                <w:sz w:val="24"/>
                <w:szCs w:val="24"/>
                <w:lang w:val="lt-LT"/>
              </w:rPr>
              <w:t xml:space="preserve"> s</w:t>
            </w:r>
            <w:r w:rsidRPr="00631948">
              <w:rPr>
                <w:rFonts w:ascii="Times New Roman" w:hAnsi="Times New Roman"/>
                <w:sz w:val="24"/>
                <w:szCs w:val="24"/>
                <w:lang w:val="lt-LT"/>
              </w:rPr>
              <w:t>veikos gyvensenos iniciatyvų savait</w:t>
            </w:r>
            <w:r>
              <w:rPr>
                <w:rFonts w:ascii="Times New Roman" w:hAnsi="Times New Roman"/>
                <w:sz w:val="24"/>
                <w:szCs w:val="24"/>
                <w:lang w:val="lt-LT"/>
              </w:rPr>
              <w:t>ę</w:t>
            </w:r>
            <w:r w:rsidRPr="00631948">
              <w:rPr>
                <w:rFonts w:ascii="Times New Roman" w:hAnsi="Times New Roman"/>
                <w:sz w:val="24"/>
                <w:szCs w:val="24"/>
                <w:lang w:val="lt-LT"/>
              </w:rPr>
              <w:t xml:space="preserve"> „Aktyviai, draugiškai, sveikai“</w:t>
            </w:r>
            <w:r>
              <w:rPr>
                <w:rFonts w:ascii="Times New Roman" w:hAnsi="Times New Roman"/>
                <w:sz w:val="24"/>
                <w:szCs w:val="24"/>
                <w:lang w:val="lt-LT"/>
              </w:rPr>
              <w:t>.</w:t>
            </w:r>
          </w:p>
          <w:p w14:paraId="47F82B61" w14:textId="668F5137" w:rsidR="000F4909" w:rsidRPr="00CE1FEB" w:rsidRDefault="000F4909" w:rsidP="00226BD7">
            <w:pPr>
              <w:pStyle w:val="Sraopastraipa"/>
              <w:numPr>
                <w:ilvl w:val="1"/>
                <w:numId w:val="14"/>
              </w:numPr>
              <w:tabs>
                <w:tab w:val="left" w:pos="1019"/>
              </w:tabs>
              <w:spacing w:after="0" w:line="240" w:lineRule="auto"/>
              <w:ind w:hanging="186"/>
              <w:jc w:val="both"/>
              <w:rPr>
                <w:rFonts w:ascii="Times New Roman" w:eastAsia="Times New Roman" w:hAnsi="Times New Roman"/>
                <w:b/>
                <w:bCs/>
                <w:sz w:val="24"/>
                <w:szCs w:val="24"/>
                <w:lang w:val="lt-LT" w:eastAsia="lt-LT"/>
              </w:rPr>
            </w:pPr>
            <w:r w:rsidRPr="00CE1FEB">
              <w:rPr>
                <w:rFonts w:ascii="Times New Roman" w:eastAsia="Times New Roman" w:hAnsi="Times New Roman"/>
                <w:b/>
                <w:bCs/>
                <w:sz w:val="24"/>
                <w:szCs w:val="24"/>
                <w:lang w:val="lt-LT" w:eastAsia="lt-LT"/>
              </w:rPr>
              <w:lastRenderedPageBreak/>
              <w:t>Finansinė informacija (patvirtintų asignavimų naudojimas)</w:t>
            </w:r>
            <w:r w:rsidR="00226BD7">
              <w:rPr>
                <w:rFonts w:ascii="Times New Roman" w:eastAsia="Times New Roman" w:hAnsi="Times New Roman"/>
                <w:b/>
                <w:bCs/>
                <w:sz w:val="24"/>
                <w:szCs w:val="24"/>
                <w:lang w:val="lt-LT" w:eastAsia="lt-LT"/>
              </w:rPr>
              <w:t>.</w:t>
            </w:r>
          </w:p>
          <w:p w14:paraId="557C7094" w14:textId="02137ECA" w:rsidR="006D26B5" w:rsidRDefault="006D26B5" w:rsidP="006D26B5">
            <w:pPr>
              <w:pStyle w:val="Sraopastraipa"/>
              <w:spacing w:after="0" w:line="240" w:lineRule="auto"/>
              <w:ind w:left="360"/>
              <w:jc w:val="both"/>
              <w:rPr>
                <w:rFonts w:ascii="Times New Roman" w:eastAsia="Times New Roman" w:hAnsi="Times New Roman"/>
                <w:b/>
                <w:bCs/>
                <w:sz w:val="24"/>
                <w:szCs w:val="24"/>
                <w:lang w:val="lt-LT" w:eastAsia="lt-LT"/>
              </w:rPr>
            </w:pPr>
          </w:p>
          <w:p w14:paraId="4E69396A" w14:textId="2B1D3487" w:rsidR="006D26B5" w:rsidRDefault="006D26B5" w:rsidP="00226BD7">
            <w:pPr>
              <w:suppressAutoHyphens w:val="0"/>
              <w:spacing w:after="0" w:line="252" w:lineRule="auto"/>
              <w:ind w:firstLine="595"/>
              <w:jc w:val="both"/>
              <w:rPr>
                <w:rFonts w:ascii="Times New Roman" w:eastAsia="Times New Roman" w:hAnsi="Times New Roman"/>
                <w:sz w:val="24"/>
                <w:szCs w:val="24"/>
                <w:lang w:val="lt-LT" w:eastAsia="lt-LT"/>
              </w:rPr>
            </w:pPr>
            <w:r w:rsidRPr="00226BD7">
              <w:rPr>
                <w:rFonts w:ascii="Times New Roman" w:eastAsia="Times New Roman" w:hAnsi="Times New Roman"/>
                <w:sz w:val="24"/>
                <w:szCs w:val="24"/>
                <w:lang w:val="lt-LT" w:eastAsia="lt-LT"/>
              </w:rPr>
              <w:t>2022 m. sausio 1 d. duomenimis, Šaltinio progimnazijoje mokėsi 672 mokiniai (ŠVIS). I</w:t>
            </w:r>
            <w:r w:rsidR="00226BD7">
              <w:rPr>
                <w:rFonts w:ascii="Times New Roman" w:eastAsia="Times New Roman" w:hAnsi="Times New Roman"/>
                <w:sz w:val="24"/>
                <w:szCs w:val="24"/>
                <w:lang w:val="lt-LT" w:eastAsia="lt-LT"/>
              </w:rPr>
              <w:t xml:space="preserve">š </w:t>
            </w:r>
            <w:r w:rsidRPr="00226BD7">
              <w:rPr>
                <w:rFonts w:ascii="Times New Roman" w:eastAsia="Times New Roman" w:hAnsi="Times New Roman"/>
                <w:sz w:val="24"/>
                <w:szCs w:val="24"/>
                <w:lang w:val="lt-LT" w:eastAsia="lt-LT"/>
              </w:rPr>
              <w:t>viso MK lėšų buvo skirta 1 327 040 Eur, SF lėšų buvo skirta 334 593 Eur.</w:t>
            </w:r>
          </w:p>
          <w:p w14:paraId="1A74E627" w14:textId="77777777" w:rsidR="00226BD7" w:rsidRPr="00226BD7" w:rsidRDefault="00226BD7" w:rsidP="00226BD7">
            <w:pPr>
              <w:suppressAutoHyphens w:val="0"/>
              <w:spacing w:after="0" w:line="252" w:lineRule="auto"/>
              <w:ind w:firstLine="595"/>
              <w:jc w:val="both"/>
              <w:rPr>
                <w:rFonts w:ascii="Times New Roman" w:eastAsia="Times New Roman" w:hAnsi="Times New Roman"/>
                <w:sz w:val="24"/>
                <w:szCs w:val="24"/>
                <w:lang w:val="lt-LT" w:eastAsia="lt-LT"/>
              </w:rPr>
            </w:pPr>
          </w:p>
          <w:tbl>
            <w:tblPr>
              <w:tblStyle w:val="Lentelstinklelis"/>
              <w:tblW w:w="0" w:type="auto"/>
              <w:jc w:val="center"/>
              <w:tblLook w:val="04A0" w:firstRow="1" w:lastRow="0" w:firstColumn="1" w:lastColumn="0" w:noHBand="0" w:noVBand="1"/>
            </w:tblPr>
            <w:tblGrid>
              <w:gridCol w:w="4697"/>
              <w:gridCol w:w="4705"/>
            </w:tblGrid>
            <w:tr w:rsidR="00B028FC" w:rsidRPr="00B028FC" w14:paraId="73F1E483" w14:textId="77777777" w:rsidTr="00B028FC">
              <w:trPr>
                <w:trHeight w:val="447"/>
                <w:jc w:val="center"/>
              </w:trPr>
              <w:tc>
                <w:tcPr>
                  <w:tcW w:w="9628" w:type="dxa"/>
                  <w:gridSpan w:val="2"/>
                  <w:shd w:val="clear" w:color="auto" w:fill="D9D9D9" w:themeFill="background1" w:themeFillShade="D9"/>
                  <w:vAlign w:val="center"/>
                </w:tcPr>
                <w:p w14:paraId="27A4AF9D" w14:textId="77777777" w:rsidR="00B028FC" w:rsidRPr="00B028FC" w:rsidRDefault="00B028FC" w:rsidP="005726D4">
                  <w:pPr>
                    <w:framePr w:hSpace="180" w:wrap="around" w:vAnchor="text" w:hAnchor="margin" w:xAlign="center" w:y="1"/>
                    <w:suppressAutoHyphens w:val="0"/>
                    <w:jc w:val="center"/>
                    <w:rPr>
                      <w:rFonts w:ascii="Times New Roman" w:hAnsi="Times New Roman"/>
                      <w:b/>
                      <w:bCs/>
                      <w:sz w:val="20"/>
                      <w:szCs w:val="20"/>
                    </w:rPr>
                  </w:pPr>
                  <w:r w:rsidRPr="00B028FC">
                    <w:rPr>
                      <w:rFonts w:ascii="Times New Roman" w:hAnsi="Times New Roman"/>
                      <w:b/>
                      <w:bCs/>
                      <w:sz w:val="20"/>
                      <w:szCs w:val="20"/>
                    </w:rPr>
                    <w:t>Lėšų suma, tenkanti vienam mokiniui išlaikyti (Eur)</w:t>
                  </w:r>
                </w:p>
              </w:tc>
            </w:tr>
            <w:tr w:rsidR="00B028FC" w:rsidRPr="00B028FC" w14:paraId="7DF4A546" w14:textId="77777777" w:rsidTr="00B028FC">
              <w:trPr>
                <w:trHeight w:val="283"/>
                <w:jc w:val="center"/>
              </w:trPr>
              <w:tc>
                <w:tcPr>
                  <w:tcW w:w="4814" w:type="dxa"/>
                  <w:shd w:val="clear" w:color="auto" w:fill="D9D9D9" w:themeFill="background1" w:themeFillShade="D9"/>
                </w:tcPr>
                <w:p w14:paraId="21D86490" w14:textId="77777777" w:rsidR="00B028FC" w:rsidRPr="00B028FC" w:rsidRDefault="00B028FC" w:rsidP="005726D4">
                  <w:pPr>
                    <w:framePr w:hSpace="180" w:wrap="around" w:vAnchor="text" w:hAnchor="margin" w:xAlign="center" w:y="1"/>
                    <w:suppressAutoHyphens w:val="0"/>
                    <w:jc w:val="center"/>
                    <w:rPr>
                      <w:rFonts w:ascii="Times New Roman" w:hAnsi="Times New Roman"/>
                      <w:sz w:val="20"/>
                      <w:szCs w:val="20"/>
                    </w:rPr>
                  </w:pPr>
                  <w:r w:rsidRPr="00B028FC">
                    <w:rPr>
                      <w:rFonts w:ascii="Times New Roman" w:hAnsi="Times New Roman"/>
                      <w:sz w:val="20"/>
                      <w:szCs w:val="20"/>
                    </w:rPr>
                    <w:t>Metai</w:t>
                  </w:r>
                </w:p>
              </w:tc>
              <w:tc>
                <w:tcPr>
                  <w:tcW w:w="4814" w:type="dxa"/>
                  <w:shd w:val="clear" w:color="auto" w:fill="D9D9D9" w:themeFill="background1" w:themeFillShade="D9"/>
                </w:tcPr>
                <w:p w14:paraId="05969C3E" w14:textId="77777777" w:rsidR="00B028FC" w:rsidRPr="00B028FC" w:rsidRDefault="00B028FC" w:rsidP="005726D4">
                  <w:pPr>
                    <w:framePr w:hSpace="180" w:wrap="around" w:vAnchor="text" w:hAnchor="margin" w:xAlign="center" w:y="1"/>
                    <w:suppressAutoHyphens w:val="0"/>
                    <w:jc w:val="center"/>
                    <w:rPr>
                      <w:rFonts w:ascii="Times New Roman" w:hAnsi="Times New Roman"/>
                      <w:sz w:val="20"/>
                      <w:szCs w:val="20"/>
                    </w:rPr>
                  </w:pPr>
                  <w:r w:rsidRPr="00B028FC">
                    <w:rPr>
                      <w:rFonts w:ascii="Times New Roman" w:hAnsi="Times New Roman"/>
                      <w:sz w:val="20"/>
                      <w:szCs w:val="20"/>
                    </w:rPr>
                    <w:t>Mokinio krepšelis (toliau MK)</w:t>
                  </w:r>
                </w:p>
              </w:tc>
            </w:tr>
            <w:tr w:rsidR="00B028FC" w:rsidRPr="00B028FC" w14:paraId="3EFFB0B2" w14:textId="77777777" w:rsidTr="00B028FC">
              <w:trPr>
                <w:trHeight w:val="259"/>
                <w:jc w:val="center"/>
              </w:trPr>
              <w:tc>
                <w:tcPr>
                  <w:tcW w:w="4814" w:type="dxa"/>
                </w:tcPr>
                <w:p w14:paraId="2D757BD2" w14:textId="77777777" w:rsidR="00B028FC" w:rsidRPr="00B028FC" w:rsidRDefault="00B028FC" w:rsidP="005726D4">
                  <w:pPr>
                    <w:framePr w:hSpace="180" w:wrap="around" w:vAnchor="text" w:hAnchor="margin" w:xAlign="center" w:y="1"/>
                    <w:suppressAutoHyphens w:val="0"/>
                    <w:jc w:val="center"/>
                    <w:rPr>
                      <w:rFonts w:ascii="Times New Roman" w:hAnsi="Times New Roman"/>
                      <w:sz w:val="20"/>
                      <w:szCs w:val="20"/>
                    </w:rPr>
                  </w:pPr>
                  <w:r w:rsidRPr="00B028FC">
                    <w:rPr>
                      <w:rFonts w:ascii="Times New Roman" w:hAnsi="Times New Roman"/>
                      <w:sz w:val="20"/>
                      <w:szCs w:val="20"/>
                    </w:rPr>
                    <w:t>2020</w:t>
                  </w:r>
                </w:p>
              </w:tc>
              <w:tc>
                <w:tcPr>
                  <w:tcW w:w="4814" w:type="dxa"/>
                </w:tcPr>
                <w:p w14:paraId="0F1BF7D7" w14:textId="77777777" w:rsidR="00B028FC" w:rsidRPr="00B028FC" w:rsidRDefault="00B028FC" w:rsidP="005726D4">
                  <w:pPr>
                    <w:framePr w:hSpace="180" w:wrap="around" w:vAnchor="text" w:hAnchor="margin" w:xAlign="center" w:y="1"/>
                    <w:suppressAutoHyphens w:val="0"/>
                    <w:jc w:val="center"/>
                    <w:rPr>
                      <w:rFonts w:ascii="Times New Roman" w:hAnsi="Times New Roman"/>
                      <w:sz w:val="20"/>
                      <w:szCs w:val="20"/>
                    </w:rPr>
                  </w:pPr>
                  <w:r w:rsidRPr="00B028FC">
                    <w:rPr>
                      <w:rFonts w:ascii="Times New Roman" w:hAnsi="Times New Roman"/>
                      <w:sz w:val="20"/>
                      <w:szCs w:val="20"/>
                    </w:rPr>
                    <w:t>1 573,95</w:t>
                  </w:r>
                </w:p>
              </w:tc>
            </w:tr>
            <w:tr w:rsidR="00B028FC" w:rsidRPr="00B028FC" w14:paraId="515D2FE2" w14:textId="77777777" w:rsidTr="00B028FC">
              <w:trPr>
                <w:trHeight w:val="277"/>
                <w:jc w:val="center"/>
              </w:trPr>
              <w:tc>
                <w:tcPr>
                  <w:tcW w:w="4814" w:type="dxa"/>
                </w:tcPr>
                <w:p w14:paraId="722A8257" w14:textId="77777777" w:rsidR="00B028FC" w:rsidRPr="00B028FC" w:rsidRDefault="00B028FC" w:rsidP="005726D4">
                  <w:pPr>
                    <w:framePr w:hSpace="180" w:wrap="around" w:vAnchor="text" w:hAnchor="margin" w:xAlign="center" w:y="1"/>
                    <w:suppressAutoHyphens w:val="0"/>
                    <w:jc w:val="center"/>
                    <w:rPr>
                      <w:rFonts w:ascii="Times New Roman" w:hAnsi="Times New Roman"/>
                      <w:sz w:val="20"/>
                      <w:szCs w:val="20"/>
                    </w:rPr>
                  </w:pPr>
                  <w:r w:rsidRPr="00B028FC">
                    <w:rPr>
                      <w:rFonts w:ascii="Times New Roman" w:hAnsi="Times New Roman"/>
                      <w:sz w:val="20"/>
                      <w:szCs w:val="20"/>
                    </w:rPr>
                    <w:t>2021</w:t>
                  </w:r>
                </w:p>
              </w:tc>
              <w:tc>
                <w:tcPr>
                  <w:tcW w:w="4814" w:type="dxa"/>
                </w:tcPr>
                <w:p w14:paraId="63D7301A" w14:textId="77777777" w:rsidR="00B028FC" w:rsidRPr="00B028FC" w:rsidRDefault="00B028FC" w:rsidP="005726D4">
                  <w:pPr>
                    <w:framePr w:hSpace="180" w:wrap="around" w:vAnchor="text" w:hAnchor="margin" w:xAlign="center" w:y="1"/>
                    <w:suppressAutoHyphens w:val="0"/>
                    <w:jc w:val="center"/>
                    <w:rPr>
                      <w:rFonts w:ascii="Times New Roman" w:hAnsi="Times New Roman"/>
                      <w:sz w:val="20"/>
                      <w:szCs w:val="20"/>
                    </w:rPr>
                  </w:pPr>
                  <w:r w:rsidRPr="00B028FC">
                    <w:rPr>
                      <w:rFonts w:ascii="Times New Roman" w:hAnsi="Times New Roman"/>
                      <w:sz w:val="20"/>
                      <w:szCs w:val="20"/>
                    </w:rPr>
                    <w:t>1 688,05</w:t>
                  </w:r>
                </w:p>
              </w:tc>
            </w:tr>
            <w:tr w:rsidR="00B028FC" w:rsidRPr="00B028FC" w14:paraId="397DB1B9" w14:textId="77777777" w:rsidTr="00B028FC">
              <w:trPr>
                <w:trHeight w:val="281"/>
                <w:jc w:val="center"/>
              </w:trPr>
              <w:tc>
                <w:tcPr>
                  <w:tcW w:w="4814" w:type="dxa"/>
                </w:tcPr>
                <w:p w14:paraId="7F02D427" w14:textId="77777777" w:rsidR="00B028FC" w:rsidRPr="00B028FC" w:rsidRDefault="00B028FC" w:rsidP="005726D4">
                  <w:pPr>
                    <w:framePr w:hSpace="180" w:wrap="around" w:vAnchor="text" w:hAnchor="margin" w:xAlign="center" w:y="1"/>
                    <w:suppressAutoHyphens w:val="0"/>
                    <w:jc w:val="center"/>
                    <w:rPr>
                      <w:rFonts w:ascii="Times New Roman" w:hAnsi="Times New Roman"/>
                      <w:b/>
                      <w:bCs/>
                      <w:sz w:val="20"/>
                      <w:szCs w:val="20"/>
                    </w:rPr>
                  </w:pPr>
                  <w:r w:rsidRPr="00B028FC">
                    <w:rPr>
                      <w:rFonts w:ascii="Times New Roman" w:hAnsi="Times New Roman"/>
                      <w:b/>
                      <w:bCs/>
                      <w:sz w:val="20"/>
                      <w:szCs w:val="20"/>
                    </w:rPr>
                    <w:t>2022</w:t>
                  </w:r>
                </w:p>
              </w:tc>
              <w:tc>
                <w:tcPr>
                  <w:tcW w:w="4814" w:type="dxa"/>
                </w:tcPr>
                <w:p w14:paraId="2A91E151" w14:textId="77777777" w:rsidR="00B028FC" w:rsidRPr="00B028FC" w:rsidRDefault="00B028FC" w:rsidP="005726D4">
                  <w:pPr>
                    <w:framePr w:hSpace="180" w:wrap="around" w:vAnchor="text" w:hAnchor="margin" w:xAlign="center" w:y="1"/>
                    <w:suppressAutoHyphens w:val="0"/>
                    <w:jc w:val="center"/>
                    <w:rPr>
                      <w:rFonts w:ascii="Times New Roman" w:hAnsi="Times New Roman"/>
                      <w:b/>
                      <w:bCs/>
                      <w:sz w:val="20"/>
                      <w:szCs w:val="20"/>
                    </w:rPr>
                  </w:pPr>
                  <w:r w:rsidRPr="00B028FC">
                    <w:rPr>
                      <w:rFonts w:ascii="Times New Roman" w:hAnsi="Times New Roman"/>
                      <w:b/>
                      <w:bCs/>
                      <w:sz w:val="20"/>
                      <w:szCs w:val="20"/>
                    </w:rPr>
                    <w:t>1 974,76</w:t>
                  </w:r>
                </w:p>
              </w:tc>
            </w:tr>
          </w:tbl>
          <w:p w14:paraId="7A108235" w14:textId="25ADA655" w:rsidR="006D26B5" w:rsidRPr="006D26B5" w:rsidRDefault="006D26B5" w:rsidP="00A9592C">
            <w:pPr>
              <w:pStyle w:val="Sraopastraipa"/>
              <w:ind w:left="360" w:hanging="331"/>
              <w:jc w:val="both"/>
              <w:rPr>
                <w:rFonts w:ascii="Times New Roman" w:eastAsia="Times New Roman" w:hAnsi="Times New Roman"/>
                <w:sz w:val="24"/>
                <w:szCs w:val="24"/>
                <w:lang w:val="lt-LT" w:eastAsia="lt-LT"/>
              </w:rPr>
            </w:pPr>
          </w:p>
          <w:tbl>
            <w:tblPr>
              <w:tblStyle w:val="Lentelstinklelis"/>
              <w:tblW w:w="0" w:type="auto"/>
              <w:jc w:val="center"/>
              <w:tblLook w:val="04A0" w:firstRow="1" w:lastRow="0" w:firstColumn="1" w:lastColumn="0" w:noHBand="0" w:noVBand="1"/>
            </w:tblPr>
            <w:tblGrid>
              <w:gridCol w:w="4699"/>
              <w:gridCol w:w="4703"/>
            </w:tblGrid>
            <w:tr w:rsidR="00425897" w:rsidRPr="00425897" w14:paraId="1C9D9CAA" w14:textId="77777777" w:rsidTr="00425897">
              <w:trPr>
                <w:trHeight w:val="378"/>
                <w:jc w:val="center"/>
              </w:trPr>
              <w:tc>
                <w:tcPr>
                  <w:tcW w:w="9628" w:type="dxa"/>
                  <w:gridSpan w:val="2"/>
                  <w:shd w:val="clear" w:color="auto" w:fill="D9D9D9" w:themeFill="background1" w:themeFillShade="D9"/>
                  <w:vAlign w:val="center"/>
                </w:tcPr>
                <w:p w14:paraId="1833F729" w14:textId="77777777" w:rsidR="00425897" w:rsidRPr="00425897" w:rsidRDefault="00425897" w:rsidP="005726D4">
                  <w:pPr>
                    <w:framePr w:hSpace="180" w:wrap="around" w:vAnchor="text" w:hAnchor="margin" w:xAlign="center" w:y="1"/>
                    <w:suppressAutoHyphens w:val="0"/>
                    <w:jc w:val="center"/>
                    <w:rPr>
                      <w:rFonts w:ascii="Times New Roman" w:hAnsi="Times New Roman"/>
                      <w:b/>
                      <w:bCs/>
                      <w:sz w:val="20"/>
                      <w:szCs w:val="20"/>
                    </w:rPr>
                  </w:pPr>
                  <w:r w:rsidRPr="00425897">
                    <w:rPr>
                      <w:rFonts w:ascii="Times New Roman" w:hAnsi="Times New Roman"/>
                      <w:b/>
                      <w:bCs/>
                      <w:sz w:val="20"/>
                      <w:szCs w:val="20"/>
                    </w:rPr>
                    <w:t>Lėšų suma, tenkanti vienam mokiniui išlaikyti (Eur)</w:t>
                  </w:r>
                </w:p>
              </w:tc>
            </w:tr>
            <w:tr w:rsidR="00425897" w:rsidRPr="00425897" w14:paraId="04A72D9A" w14:textId="77777777" w:rsidTr="00425897">
              <w:trPr>
                <w:trHeight w:val="269"/>
                <w:jc w:val="center"/>
              </w:trPr>
              <w:tc>
                <w:tcPr>
                  <w:tcW w:w="4814" w:type="dxa"/>
                  <w:shd w:val="clear" w:color="auto" w:fill="D9D9D9" w:themeFill="background1" w:themeFillShade="D9"/>
                  <w:vAlign w:val="center"/>
                </w:tcPr>
                <w:p w14:paraId="658FE525" w14:textId="77777777" w:rsidR="00425897" w:rsidRPr="00425897" w:rsidRDefault="00425897" w:rsidP="005726D4">
                  <w:pPr>
                    <w:framePr w:hSpace="180" w:wrap="around" w:vAnchor="text" w:hAnchor="margin" w:xAlign="center" w:y="1"/>
                    <w:suppressAutoHyphens w:val="0"/>
                    <w:jc w:val="center"/>
                    <w:rPr>
                      <w:rFonts w:ascii="Times New Roman" w:hAnsi="Times New Roman"/>
                      <w:sz w:val="20"/>
                      <w:szCs w:val="20"/>
                    </w:rPr>
                  </w:pPr>
                  <w:r w:rsidRPr="00425897">
                    <w:rPr>
                      <w:rFonts w:ascii="Times New Roman" w:hAnsi="Times New Roman"/>
                      <w:sz w:val="20"/>
                      <w:szCs w:val="20"/>
                    </w:rPr>
                    <w:t>Metai</w:t>
                  </w:r>
                </w:p>
              </w:tc>
              <w:tc>
                <w:tcPr>
                  <w:tcW w:w="4814" w:type="dxa"/>
                  <w:shd w:val="clear" w:color="auto" w:fill="D9D9D9" w:themeFill="background1" w:themeFillShade="D9"/>
                  <w:vAlign w:val="center"/>
                </w:tcPr>
                <w:p w14:paraId="5C56AFE8" w14:textId="4738F539" w:rsidR="00425897" w:rsidRPr="00425897" w:rsidRDefault="00425897" w:rsidP="005726D4">
                  <w:pPr>
                    <w:framePr w:hSpace="180" w:wrap="around" w:vAnchor="text" w:hAnchor="margin" w:xAlign="center" w:y="1"/>
                    <w:suppressAutoHyphens w:val="0"/>
                    <w:jc w:val="center"/>
                    <w:rPr>
                      <w:rFonts w:ascii="Times New Roman" w:hAnsi="Times New Roman"/>
                      <w:sz w:val="20"/>
                      <w:szCs w:val="20"/>
                    </w:rPr>
                  </w:pPr>
                  <w:r w:rsidRPr="00425897">
                    <w:rPr>
                      <w:rFonts w:ascii="Times New Roman" w:hAnsi="Times New Roman"/>
                      <w:sz w:val="20"/>
                      <w:szCs w:val="20"/>
                    </w:rPr>
                    <w:t>Savivaldybės lėšos</w:t>
                  </w:r>
                  <w:r>
                    <w:rPr>
                      <w:rFonts w:ascii="Times New Roman" w:hAnsi="Times New Roman"/>
                      <w:sz w:val="20"/>
                      <w:szCs w:val="20"/>
                    </w:rPr>
                    <w:t xml:space="preserve"> (toliau SF)</w:t>
                  </w:r>
                </w:p>
              </w:tc>
            </w:tr>
            <w:tr w:rsidR="00425897" w:rsidRPr="00425897" w14:paraId="615BAFAD" w14:textId="77777777" w:rsidTr="00425897">
              <w:trPr>
                <w:trHeight w:val="287"/>
                <w:jc w:val="center"/>
              </w:trPr>
              <w:tc>
                <w:tcPr>
                  <w:tcW w:w="4814" w:type="dxa"/>
                  <w:vAlign w:val="center"/>
                </w:tcPr>
                <w:p w14:paraId="1C8D2A04" w14:textId="77777777" w:rsidR="00425897" w:rsidRPr="00425897" w:rsidRDefault="00425897" w:rsidP="005726D4">
                  <w:pPr>
                    <w:framePr w:hSpace="180" w:wrap="around" w:vAnchor="text" w:hAnchor="margin" w:xAlign="center" w:y="1"/>
                    <w:suppressAutoHyphens w:val="0"/>
                    <w:jc w:val="center"/>
                    <w:rPr>
                      <w:rFonts w:ascii="Times New Roman" w:hAnsi="Times New Roman"/>
                      <w:sz w:val="20"/>
                      <w:szCs w:val="20"/>
                    </w:rPr>
                  </w:pPr>
                  <w:r w:rsidRPr="00425897">
                    <w:rPr>
                      <w:rFonts w:ascii="Times New Roman" w:hAnsi="Times New Roman"/>
                      <w:sz w:val="20"/>
                      <w:szCs w:val="20"/>
                    </w:rPr>
                    <w:t>2020</w:t>
                  </w:r>
                </w:p>
              </w:tc>
              <w:tc>
                <w:tcPr>
                  <w:tcW w:w="4814" w:type="dxa"/>
                  <w:vAlign w:val="center"/>
                </w:tcPr>
                <w:p w14:paraId="6E91905A" w14:textId="77777777" w:rsidR="00425897" w:rsidRPr="00425897" w:rsidRDefault="00425897" w:rsidP="005726D4">
                  <w:pPr>
                    <w:framePr w:hSpace="180" w:wrap="around" w:vAnchor="text" w:hAnchor="margin" w:xAlign="center" w:y="1"/>
                    <w:suppressAutoHyphens w:val="0"/>
                    <w:jc w:val="center"/>
                    <w:rPr>
                      <w:rFonts w:ascii="Times New Roman" w:hAnsi="Times New Roman"/>
                      <w:sz w:val="20"/>
                      <w:szCs w:val="20"/>
                    </w:rPr>
                  </w:pPr>
                  <w:r w:rsidRPr="00425897">
                    <w:rPr>
                      <w:rFonts w:ascii="Times New Roman" w:hAnsi="Times New Roman"/>
                      <w:sz w:val="20"/>
                      <w:szCs w:val="20"/>
                    </w:rPr>
                    <w:t>391,13</w:t>
                  </w:r>
                </w:p>
              </w:tc>
            </w:tr>
            <w:tr w:rsidR="00425897" w:rsidRPr="00425897" w14:paraId="06A226E8" w14:textId="77777777" w:rsidTr="00425897">
              <w:trPr>
                <w:trHeight w:val="263"/>
                <w:jc w:val="center"/>
              </w:trPr>
              <w:tc>
                <w:tcPr>
                  <w:tcW w:w="4814" w:type="dxa"/>
                  <w:vAlign w:val="center"/>
                </w:tcPr>
                <w:p w14:paraId="156F57BE" w14:textId="77777777" w:rsidR="00425897" w:rsidRPr="00425897" w:rsidRDefault="00425897" w:rsidP="005726D4">
                  <w:pPr>
                    <w:framePr w:hSpace="180" w:wrap="around" w:vAnchor="text" w:hAnchor="margin" w:xAlign="center" w:y="1"/>
                    <w:suppressAutoHyphens w:val="0"/>
                    <w:jc w:val="center"/>
                    <w:rPr>
                      <w:rFonts w:ascii="Times New Roman" w:hAnsi="Times New Roman"/>
                      <w:sz w:val="20"/>
                      <w:szCs w:val="20"/>
                    </w:rPr>
                  </w:pPr>
                  <w:r w:rsidRPr="00425897">
                    <w:rPr>
                      <w:rFonts w:ascii="Times New Roman" w:hAnsi="Times New Roman"/>
                      <w:sz w:val="20"/>
                      <w:szCs w:val="20"/>
                    </w:rPr>
                    <w:t>2021</w:t>
                  </w:r>
                </w:p>
              </w:tc>
              <w:tc>
                <w:tcPr>
                  <w:tcW w:w="4814" w:type="dxa"/>
                  <w:vAlign w:val="center"/>
                </w:tcPr>
                <w:p w14:paraId="6B85C9F8" w14:textId="77777777" w:rsidR="00425897" w:rsidRPr="00425897" w:rsidRDefault="00425897" w:rsidP="005726D4">
                  <w:pPr>
                    <w:framePr w:hSpace="180" w:wrap="around" w:vAnchor="text" w:hAnchor="margin" w:xAlign="center" w:y="1"/>
                    <w:suppressAutoHyphens w:val="0"/>
                    <w:jc w:val="center"/>
                    <w:rPr>
                      <w:rFonts w:ascii="Times New Roman" w:hAnsi="Times New Roman"/>
                      <w:sz w:val="20"/>
                      <w:szCs w:val="20"/>
                    </w:rPr>
                  </w:pPr>
                  <w:r w:rsidRPr="00425897">
                    <w:rPr>
                      <w:rFonts w:ascii="Times New Roman" w:hAnsi="Times New Roman"/>
                      <w:sz w:val="20"/>
                      <w:szCs w:val="20"/>
                    </w:rPr>
                    <w:t>453,58</w:t>
                  </w:r>
                </w:p>
              </w:tc>
            </w:tr>
            <w:tr w:rsidR="00425897" w:rsidRPr="00425897" w14:paraId="34D2DB44" w14:textId="77777777" w:rsidTr="00425897">
              <w:trPr>
                <w:trHeight w:val="267"/>
                <w:jc w:val="center"/>
              </w:trPr>
              <w:tc>
                <w:tcPr>
                  <w:tcW w:w="4814" w:type="dxa"/>
                  <w:vAlign w:val="center"/>
                </w:tcPr>
                <w:p w14:paraId="15BB56D8" w14:textId="77777777" w:rsidR="00425897" w:rsidRPr="00425897" w:rsidRDefault="00425897" w:rsidP="005726D4">
                  <w:pPr>
                    <w:framePr w:hSpace="180" w:wrap="around" w:vAnchor="text" w:hAnchor="margin" w:xAlign="center" w:y="1"/>
                    <w:suppressAutoHyphens w:val="0"/>
                    <w:jc w:val="center"/>
                    <w:rPr>
                      <w:rFonts w:ascii="Times New Roman" w:hAnsi="Times New Roman"/>
                      <w:b/>
                      <w:bCs/>
                      <w:sz w:val="20"/>
                      <w:szCs w:val="20"/>
                    </w:rPr>
                  </w:pPr>
                  <w:r w:rsidRPr="00425897">
                    <w:rPr>
                      <w:rFonts w:ascii="Times New Roman" w:hAnsi="Times New Roman"/>
                      <w:b/>
                      <w:bCs/>
                      <w:sz w:val="20"/>
                      <w:szCs w:val="20"/>
                    </w:rPr>
                    <w:t>2022</w:t>
                  </w:r>
                </w:p>
              </w:tc>
              <w:tc>
                <w:tcPr>
                  <w:tcW w:w="4814" w:type="dxa"/>
                  <w:vAlign w:val="center"/>
                </w:tcPr>
                <w:p w14:paraId="4EFF57A9" w14:textId="77777777" w:rsidR="00425897" w:rsidRPr="00425897" w:rsidRDefault="00425897" w:rsidP="005726D4">
                  <w:pPr>
                    <w:framePr w:hSpace="180" w:wrap="around" w:vAnchor="text" w:hAnchor="margin" w:xAlign="center" w:y="1"/>
                    <w:suppressAutoHyphens w:val="0"/>
                    <w:jc w:val="center"/>
                    <w:rPr>
                      <w:rFonts w:ascii="Times New Roman" w:hAnsi="Times New Roman"/>
                      <w:b/>
                      <w:bCs/>
                      <w:sz w:val="20"/>
                      <w:szCs w:val="20"/>
                    </w:rPr>
                  </w:pPr>
                  <w:r w:rsidRPr="00425897">
                    <w:rPr>
                      <w:rFonts w:ascii="Times New Roman" w:hAnsi="Times New Roman"/>
                      <w:b/>
                      <w:bCs/>
                      <w:sz w:val="20"/>
                      <w:szCs w:val="20"/>
                    </w:rPr>
                    <w:t>497,90</w:t>
                  </w:r>
                </w:p>
              </w:tc>
            </w:tr>
          </w:tbl>
          <w:p w14:paraId="1F3EE74E" w14:textId="77777777" w:rsidR="00E95769" w:rsidRPr="00A03018" w:rsidRDefault="00E95769" w:rsidP="00A03018">
            <w:pPr>
              <w:spacing w:after="0" w:line="240" w:lineRule="auto"/>
              <w:jc w:val="both"/>
              <w:rPr>
                <w:rFonts w:ascii="Times New Roman" w:eastAsia="Times New Roman" w:hAnsi="Times New Roman"/>
                <w:b/>
                <w:bCs/>
                <w:sz w:val="24"/>
                <w:szCs w:val="24"/>
                <w:lang w:val="lt-LT" w:eastAsia="lt-LT"/>
              </w:rPr>
            </w:pPr>
          </w:p>
          <w:p w14:paraId="76401E80" w14:textId="19E3B40E" w:rsidR="00E95769" w:rsidRDefault="006D26B5" w:rsidP="002D2652">
            <w:pPr>
              <w:suppressAutoHyphens w:val="0"/>
              <w:spacing w:after="0" w:line="240" w:lineRule="auto"/>
              <w:ind w:firstLine="594"/>
              <w:jc w:val="both"/>
              <w:rPr>
                <w:rFonts w:ascii="Times New Roman" w:eastAsia="Times New Roman" w:hAnsi="Times New Roman"/>
                <w:sz w:val="24"/>
                <w:szCs w:val="24"/>
                <w:lang w:val="lt-LT" w:eastAsia="lt-LT"/>
              </w:rPr>
            </w:pPr>
            <w:r w:rsidRPr="00722CB0">
              <w:rPr>
                <w:rFonts w:ascii="Times New Roman" w:eastAsia="Times New Roman" w:hAnsi="Times New Roman"/>
                <w:sz w:val="24"/>
                <w:szCs w:val="24"/>
                <w:lang w:val="lt-LT" w:eastAsia="lt-LT"/>
              </w:rPr>
              <w:t xml:space="preserve">Metų pradžioje buvo gauta  1 310 184 Eur </w:t>
            </w:r>
            <w:r w:rsidR="00107D90">
              <w:rPr>
                <w:rFonts w:ascii="Times New Roman" w:eastAsia="Times New Roman" w:hAnsi="Times New Roman"/>
                <w:sz w:val="24"/>
                <w:szCs w:val="24"/>
                <w:lang w:val="lt-LT" w:eastAsia="lt-LT"/>
              </w:rPr>
              <w:t>(</w:t>
            </w:r>
            <w:r w:rsidRPr="00722CB0">
              <w:rPr>
                <w:rFonts w:ascii="Times New Roman" w:eastAsia="Times New Roman" w:hAnsi="Times New Roman"/>
                <w:sz w:val="24"/>
                <w:szCs w:val="24"/>
                <w:lang w:val="lt-LT" w:eastAsia="lt-LT"/>
              </w:rPr>
              <w:t>MK</w:t>
            </w:r>
            <w:r w:rsidR="00107D90">
              <w:rPr>
                <w:rFonts w:ascii="Times New Roman" w:eastAsia="Times New Roman" w:hAnsi="Times New Roman"/>
                <w:sz w:val="24"/>
                <w:szCs w:val="24"/>
                <w:lang w:val="lt-LT" w:eastAsia="lt-LT"/>
              </w:rPr>
              <w:t>)</w:t>
            </w:r>
            <w:r w:rsidRPr="00722CB0">
              <w:rPr>
                <w:rFonts w:ascii="Times New Roman" w:eastAsia="Times New Roman" w:hAnsi="Times New Roman"/>
                <w:sz w:val="24"/>
                <w:szCs w:val="24"/>
                <w:lang w:val="lt-LT" w:eastAsia="lt-LT"/>
              </w:rPr>
              <w:t xml:space="preserve">. </w:t>
            </w:r>
            <w:r w:rsidR="00722CB0" w:rsidRPr="00722CB0">
              <w:rPr>
                <w:rFonts w:ascii="Times New Roman" w:eastAsia="Times New Roman" w:hAnsi="Times New Roman"/>
                <w:sz w:val="24"/>
                <w:szCs w:val="24"/>
                <w:lang w:val="lt-LT" w:eastAsia="lt-LT"/>
              </w:rPr>
              <w:t>Metų eigoje</w:t>
            </w:r>
            <w:r w:rsidRPr="00722CB0">
              <w:rPr>
                <w:rFonts w:ascii="Times New Roman" w:eastAsia="Times New Roman" w:hAnsi="Times New Roman"/>
                <w:sz w:val="24"/>
                <w:szCs w:val="24"/>
                <w:lang w:val="lt-LT" w:eastAsia="lt-LT"/>
              </w:rPr>
              <w:t xml:space="preserve"> padidinta 16 856 Eur: iš jų </w:t>
            </w:r>
            <w:r w:rsidR="00E95769">
              <w:rPr>
                <w:rFonts w:ascii="Times New Roman" w:eastAsia="Times New Roman" w:hAnsi="Times New Roman"/>
                <w:sz w:val="24"/>
                <w:szCs w:val="24"/>
                <w:lang w:val="lt-LT" w:eastAsia="lt-LT"/>
              </w:rPr>
              <w:t xml:space="preserve"> </w:t>
            </w:r>
            <w:r w:rsidRPr="00722CB0">
              <w:rPr>
                <w:rFonts w:ascii="Times New Roman" w:eastAsia="Times New Roman" w:hAnsi="Times New Roman"/>
                <w:sz w:val="24"/>
                <w:szCs w:val="24"/>
                <w:lang w:val="lt-LT" w:eastAsia="lt-LT"/>
              </w:rPr>
              <w:t>darbo užmokesčiui – 10 744 Eur, soc. draudimui – 212 Eur, kitos prekės ir paslaugos – 5 900 Eur.</w:t>
            </w:r>
          </w:p>
          <w:p w14:paraId="16187676" w14:textId="040238D4" w:rsidR="006D26B5" w:rsidRPr="00722CB0" w:rsidRDefault="006D26B5" w:rsidP="002D2652">
            <w:pPr>
              <w:suppressAutoHyphens w:val="0"/>
              <w:spacing w:after="0" w:line="240" w:lineRule="auto"/>
              <w:ind w:firstLine="594"/>
              <w:jc w:val="both"/>
              <w:rPr>
                <w:rFonts w:ascii="Times New Roman" w:eastAsia="Times New Roman" w:hAnsi="Times New Roman"/>
                <w:sz w:val="24"/>
                <w:szCs w:val="24"/>
                <w:lang w:val="lt-LT" w:eastAsia="lt-LT"/>
              </w:rPr>
            </w:pPr>
            <w:r w:rsidRPr="00722CB0">
              <w:rPr>
                <w:rFonts w:ascii="Times New Roman" w:eastAsia="Times New Roman" w:hAnsi="Times New Roman"/>
                <w:sz w:val="24"/>
                <w:szCs w:val="24"/>
                <w:lang w:val="lt-LT" w:eastAsia="lt-LT"/>
              </w:rPr>
              <w:t xml:space="preserve">Metų pradžioje buvo gauta  321 894 Eur </w:t>
            </w:r>
            <w:r w:rsidR="00107D90">
              <w:rPr>
                <w:rFonts w:ascii="Times New Roman" w:eastAsia="Times New Roman" w:hAnsi="Times New Roman"/>
                <w:sz w:val="24"/>
                <w:szCs w:val="24"/>
                <w:lang w:val="lt-LT" w:eastAsia="lt-LT"/>
              </w:rPr>
              <w:t>(</w:t>
            </w:r>
            <w:r w:rsidRPr="00722CB0">
              <w:rPr>
                <w:rFonts w:ascii="Times New Roman" w:eastAsia="Times New Roman" w:hAnsi="Times New Roman"/>
                <w:sz w:val="24"/>
                <w:szCs w:val="24"/>
                <w:lang w:val="lt-LT" w:eastAsia="lt-LT"/>
              </w:rPr>
              <w:t>SF</w:t>
            </w:r>
            <w:r w:rsidR="00107D90">
              <w:rPr>
                <w:rFonts w:ascii="Times New Roman" w:eastAsia="Times New Roman" w:hAnsi="Times New Roman"/>
                <w:sz w:val="24"/>
                <w:szCs w:val="24"/>
                <w:lang w:val="lt-LT" w:eastAsia="lt-LT"/>
              </w:rPr>
              <w:t>)</w:t>
            </w:r>
            <w:r w:rsidRPr="00722CB0">
              <w:rPr>
                <w:rFonts w:ascii="Times New Roman" w:eastAsia="Times New Roman" w:hAnsi="Times New Roman"/>
                <w:sz w:val="24"/>
                <w:szCs w:val="24"/>
                <w:lang w:val="lt-LT" w:eastAsia="lt-LT"/>
              </w:rPr>
              <w:t xml:space="preserve">. </w:t>
            </w:r>
            <w:r w:rsidR="00722CB0" w:rsidRPr="00722CB0">
              <w:rPr>
                <w:rFonts w:ascii="Times New Roman" w:eastAsia="Times New Roman" w:hAnsi="Times New Roman"/>
                <w:sz w:val="24"/>
                <w:szCs w:val="24"/>
                <w:lang w:val="lt-LT" w:eastAsia="lt-LT"/>
              </w:rPr>
              <w:t>Metų eigoje</w:t>
            </w:r>
            <w:r w:rsidRPr="00722CB0">
              <w:rPr>
                <w:rFonts w:ascii="Times New Roman" w:eastAsia="Times New Roman" w:hAnsi="Times New Roman"/>
                <w:sz w:val="24"/>
                <w:szCs w:val="24"/>
                <w:lang w:val="lt-LT" w:eastAsia="lt-LT"/>
              </w:rPr>
              <w:t xml:space="preserve"> padidinta 12 699 Eur: iš jų darbo užmokesčiui – 10 000 Eur, soc. draudimui 540 Eur, kitos prekės ir paslaugos – 2 159 Eur.</w:t>
            </w:r>
          </w:p>
          <w:p w14:paraId="11CC2308" w14:textId="1391D0C8" w:rsidR="0076689B" w:rsidRPr="0076689B" w:rsidRDefault="0076689B" w:rsidP="002D2652">
            <w:pPr>
              <w:pStyle w:val="Sraopastraipa"/>
              <w:spacing w:after="0" w:line="240" w:lineRule="auto"/>
              <w:ind w:left="0" w:firstLine="27"/>
              <w:jc w:val="both"/>
              <w:rPr>
                <w:rFonts w:ascii="Times New Roman" w:eastAsia="Times New Roman" w:hAnsi="Times New Roman"/>
                <w:sz w:val="24"/>
                <w:szCs w:val="24"/>
                <w:lang w:val="lt-LT" w:eastAsia="lt-LT"/>
              </w:rPr>
            </w:pPr>
            <w:r w:rsidRPr="0076689B">
              <w:rPr>
                <w:rFonts w:ascii="Times New Roman" w:eastAsia="Times New Roman" w:hAnsi="Times New Roman"/>
                <w:sz w:val="24"/>
                <w:szCs w:val="24"/>
                <w:lang w:val="lt-LT" w:eastAsia="lt-LT"/>
              </w:rPr>
              <w:t>Mokinio krepšelio lėšų suma, skirta mokinių, turinčių specialiųjų ugdymo(</w:t>
            </w:r>
            <w:proofErr w:type="spellStart"/>
            <w:r w:rsidRPr="0076689B">
              <w:rPr>
                <w:rFonts w:ascii="Times New Roman" w:eastAsia="Times New Roman" w:hAnsi="Times New Roman"/>
                <w:sz w:val="24"/>
                <w:szCs w:val="24"/>
                <w:lang w:val="lt-LT" w:eastAsia="lt-LT"/>
              </w:rPr>
              <w:t>si</w:t>
            </w:r>
            <w:proofErr w:type="spellEnd"/>
            <w:r w:rsidRPr="0076689B">
              <w:rPr>
                <w:rFonts w:ascii="Times New Roman" w:eastAsia="Times New Roman" w:hAnsi="Times New Roman"/>
                <w:sz w:val="24"/>
                <w:szCs w:val="24"/>
                <w:lang w:val="lt-LT" w:eastAsia="lt-LT"/>
              </w:rPr>
              <w:t xml:space="preserve">) poreikių, ugdymui </w:t>
            </w:r>
            <w:r w:rsidR="00E95769" w:rsidRPr="00722CB0">
              <w:rPr>
                <w:rFonts w:ascii="Times New Roman" w:eastAsia="Times New Roman" w:hAnsi="Times New Roman"/>
                <w:sz w:val="24"/>
                <w:szCs w:val="24"/>
                <w:lang w:val="lt-LT" w:eastAsia="lt-LT"/>
              </w:rPr>
              <w:t>–</w:t>
            </w:r>
            <w:r w:rsidRPr="0076689B">
              <w:rPr>
                <w:rFonts w:ascii="Times New Roman" w:eastAsia="Times New Roman" w:hAnsi="Times New Roman"/>
                <w:sz w:val="24"/>
                <w:szCs w:val="24"/>
                <w:lang w:val="lt-LT" w:eastAsia="lt-LT"/>
              </w:rPr>
              <w:t xml:space="preserve"> 161 121,41 Eur</w:t>
            </w:r>
            <w:r w:rsidR="00AC6F24">
              <w:rPr>
                <w:rFonts w:ascii="Times New Roman" w:eastAsia="Times New Roman" w:hAnsi="Times New Roman"/>
                <w:sz w:val="24"/>
                <w:szCs w:val="24"/>
                <w:lang w:val="lt-LT" w:eastAsia="lt-LT"/>
              </w:rPr>
              <w:t>.</w:t>
            </w:r>
          </w:p>
          <w:p w14:paraId="5F68B3C9" w14:textId="2D30B8AC" w:rsidR="0076689B" w:rsidRPr="0076689B" w:rsidRDefault="00FD0BDF" w:rsidP="002D2652">
            <w:pPr>
              <w:pStyle w:val="Sraopastraipa"/>
              <w:numPr>
                <w:ilvl w:val="0"/>
                <w:numId w:val="22"/>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w:t>
            </w:r>
            <w:r w:rsidR="0076689B" w:rsidRPr="0076689B">
              <w:rPr>
                <w:rFonts w:ascii="Times New Roman" w:eastAsia="Times New Roman" w:hAnsi="Times New Roman"/>
                <w:sz w:val="24"/>
                <w:szCs w:val="24"/>
                <w:lang w:val="lt-LT" w:eastAsia="lt-LT"/>
              </w:rPr>
              <w:t>emokamam mokinių maitinimui skiriamų lėšų suma (valstybės biudžeto lėšos</w:t>
            </w:r>
            <w:r w:rsid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w:t>
            </w:r>
            <w:r w:rsidR="00E95769" w:rsidRP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88 350,75 Eur</w:t>
            </w:r>
            <w:r>
              <w:rPr>
                <w:rFonts w:ascii="Times New Roman" w:eastAsia="Times New Roman" w:hAnsi="Times New Roman"/>
                <w:sz w:val="24"/>
                <w:szCs w:val="24"/>
                <w:lang w:val="lt-LT" w:eastAsia="lt-LT"/>
              </w:rPr>
              <w:t>;</w:t>
            </w:r>
          </w:p>
          <w:p w14:paraId="4EC6039B" w14:textId="41295A47" w:rsidR="0076689B" w:rsidRPr="0076689B" w:rsidRDefault="00FD0BDF" w:rsidP="002D2652">
            <w:pPr>
              <w:pStyle w:val="Sraopastraipa"/>
              <w:numPr>
                <w:ilvl w:val="0"/>
                <w:numId w:val="22"/>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w:t>
            </w:r>
            <w:r w:rsidR="0076689B" w:rsidRPr="0076689B">
              <w:rPr>
                <w:rFonts w:ascii="Times New Roman" w:eastAsia="Times New Roman" w:hAnsi="Times New Roman"/>
                <w:sz w:val="24"/>
                <w:szCs w:val="24"/>
                <w:lang w:val="lt-LT" w:eastAsia="lt-LT"/>
              </w:rPr>
              <w:t>emokamam mokinių maitinimui skiriamų lėšų suma (mokyklos steigėjo biudžeto lėšos</w:t>
            </w:r>
            <w:r w:rsid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w:t>
            </w:r>
            <w:r w:rsidR="00E95769" w:rsidRP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25 271,34 Eur</w:t>
            </w:r>
            <w:r>
              <w:rPr>
                <w:rFonts w:ascii="Times New Roman" w:eastAsia="Times New Roman" w:hAnsi="Times New Roman"/>
                <w:sz w:val="24"/>
                <w:szCs w:val="24"/>
                <w:lang w:val="lt-LT" w:eastAsia="lt-LT"/>
              </w:rPr>
              <w:t>;</w:t>
            </w:r>
          </w:p>
          <w:p w14:paraId="1D852621" w14:textId="6A792DAE" w:rsidR="0076689B" w:rsidRPr="0076689B" w:rsidRDefault="00FD0BDF" w:rsidP="002D2652">
            <w:pPr>
              <w:pStyle w:val="Sraopastraipa"/>
              <w:numPr>
                <w:ilvl w:val="0"/>
                <w:numId w:val="22"/>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0076689B" w:rsidRPr="0076689B">
              <w:rPr>
                <w:rFonts w:ascii="Times New Roman" w:eastAsia="Times New Roman" w:hAnsi="Times New Roman"/>
                <w:sz w:val="24"/>
                <w:szCs w:val="24"/>
                <w:lang w:val="lt-LT" w:eastAsia="lt-LT"/>
              </w:rPr>
              <w:t xml:space="preserve">edagogų kvalifikacijai skirtos ir panaudotos lėšos </w:t>
            </w:r>
            <w:r w:rsidR="00E95769" w:rsidRP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5 396 / 5 649 Eur</w:t>
            </w:r>
            <w:r>
              <w:rPr>
                <w:rFonts w:ascii="Times New Roman" w:eastAsia="Times New Roman" w:hAnsi="Times New Roman"/>
                <w:sz w:val="24"/>
                <w:szCs w:val="24"/>
                <w:lang w:val="lt-LT" w:eastAsia="lt-LT"/>
              </w:rPr>
              <w:t>;</w:t>
            </w:r>
          </w:p>
          <w:p w14:paraId="18148B25" w14:textId="45DA6EE3" w:rsidR="0076689B" w:rsidRPr="0076689B" w:rsidRDefault="00FD0BDF" w:rsidP="002D2652">
            <w:pPr>
              <w:pStyle w:val="Sraopastraipa"/>
              <w:numPr>
                <w:ilvl w:val="0"/>
                <w:numId w:val="22"/>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m</w:t>
            </w:r>
            <w:r w:rsidR="0076689B" w:rsidRPr="0076689B">
              <w:rPr>
                <w:rFonts w:ascii="Times New Roman" w:eastAsia="Times New Roman" w:hAnsi="Times New Roman"/>
                <w:sz w:val="24"/>
                <w:szCs w:val="24"/>
                <w:lang w:val="lt-LT" w:eastAsia="lt-LT"/>
              </w:rPr>
              <w:t xml:space="preserve">okinių kultūrinei, pažintinei veiklai skirtos / panaudotos lėšos </w:t>
            </w:r>
            <w:r w:rsidR="00E95769" w:rsidRP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3 026 / 3 433 Eur</w:t>
            </w:r>
            <w:r>
              <w:rPr>
                <w:rFonts w:ascii="Times New Roman" w:eastAsia="Times New Roman" w:hAnsi="Times New Roman"/>
                <w:sz w:val="24"/>
                <w:szCs w:val="24"/>
                <w:lang w:val="lt-LT" w:eastAsia="lt-LT"/>
              </w:rPr>
              <w:t>;</w:t>
            </w:r>
          </w:p>
          <w:p w14:paraId="672AC509" w14:textId="67DCCBE9" w:rsidR="0076689B" w:rsidRPr="0076689B" w:rsidRDefault="00FD0BDF" w:rsidP="002D2652">
            <w:pPr>
              <w:pStyle w:val="Sraopastraipa"/>
              <w:numPr>
                <w:ilvl w:val="0"/>
                <w:numId w:val="22"/>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m</w:t>
            </w:r>
            <w:r w:rsidR="0076689B" w:rsidRPr="0076689B">
              <w:rPr>
                <w:rFonts w:ascii="Times New Roman" w:eastAsia="Times New Roman" w:hAnsi="Times New Roman"/>
                <w:sz w:val="24"/>
                <w:szCs w:val="24"/>
                <w:lang w:val="lt-LT" w:eastAsia="lt-LT"/>
              </w:rPr>
              <w:t xml:space="preserve">okymo priemonėms įsigyti skirtos / panaudotos lėšos </w:t>
            </w:r>
            <w:r w:rsidR="00E95769" w:rsidRP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22 833 / 22 833 Eur</w:t>
            </w:r>
            <w:r>
              <w:rPr>
                <w:rFonts w:ascii="Times New Roman" w:eastAsia="Times New Roman" w:hAnsi="Times New Roman"/>
                <w:sz w:val="24"/>
                <w:szCs w:val="24"/>
                <w:lang w:val="lt-LT" w:eastAsia="lt-LT"/>
              </w:rPr>
              <w:t>;</w:t>
            </w:r>
          </w:p>
          <w:p w14:paraId="6ED5C5C1" w14:textId="5ECD096D" w:rsidR="0076689B" w:rsidRPr="0076689B" w:rsidRDefault="00FD0BDF" w:rsidP="002D2652">
            <w:pPr>
              <w:pStyle w:val="Sraopastraipa"/>
              <w:numPr>
                <w:ilvl w:val="0"/>
                <w:numId w:val="22"/>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w:t>
            </w:r>
            <w:r w:rsidR="0076689B" w:rsidRPr="0076689B">
              <w:rPr>
                <w:rFonts w:ascii="Times New Roman" w:eastAsia="Times New Roman" w:hAnsi="Times New Roman"/>
                <w:sz w:val="24"/>
                <w:szCs w:val="24"/>
                <w:lang w:val="lt-LT" w:eastAsia="lt-LT"/>
              </w:rPr>
              <w:t>nformacinių technologijų prekėms ir paslaugoms panaudota – 8</w:t>
            </w:r>
            <w:r w:rsidR="00524507">
              <w:rPr>
                <w:rFonts w:ascii="Times New Roman" w:eastAsia="Times New Roman" w:hAnsi="Times New Roman"/>
                <w:sz w:val="24"/>
                <w:szCs w:val="24"/>
                <w:lang w:val="lt-LT" w:eastAsia="lt-LT"/>
              </w:rPr>
              <w:t> </w:t>
            </w:r>
            <w:r w:rsidR="0076689B" w:rsidRPr="0076689B">
              <w:rPr>
                <w:rFonts w:ascii="Times New Roman" w:eastAsia="Times New Roman" w:hAnsi="Times New Roman"/>
                <w:sz w:val="24"/>
                <w:szCs w:val="24"/>
                <w:lang w:val="lt-LT" w:eastAsia="lt-LT"/>
              </w:rPr>
              <w:t>289</w:t>
            </w:r>
            <w:r w:rsidR="00524507">
              <w:rPr>
                <w:rFonts w:ascii="Times New Roman" w:eastAsia="Times New Roman" w:hAnsi="Times New Roman"/>
                <w:sz w:val="24"/>
                <w:szCs w:val="24"/>
                <w:lang w:val="lt-LT" w:eastAsia="lt-LT"/>
              </w:rPr>
              <w:t>,00</w:t>
            </w:r>
            <w:r w:rsidR="0076689B" w:rsidRPr="0076689B">
              <w:rPr>
                <w:rFonts w:ascii="Times New Roman" w:eastAsia="Times New Roman" w:hAnsi="Times New Roman"/>
                <w:sz w:val="24"/>
                <w:szCs w:val="24"/>
                <w:lang w:val="lt-LT" w:eastAsia="lt-LT"/>
              </w:rPr>
              <w:t xml:space="preserve"> Eur</w:t>
            </w:r>
            <w:r>
              <w:rPr>
                <w:rFonts w:ascii="Times New Roman" w:eastAsia="Times New Roman" w:hAnsi="Times New Roman"/>
                <w:sz w:val="24"/>
                <w:szCs w:val="24"/>
                <w:lang w:val="lt-LT" w:eastAsia="lt-LT"/>
              </w:rPr>
              <w:t>;</w:t>
            </w:r>
          </w:p>
          <w:p w14:paraId="1A107500" w14:textId="0629AF72" w:rsidR="0076689B" w:rsidRDefault="00FD0BDF" w:rsidP="002D2652">
            <w:pPr>
              <w:pStyle w:val="Sraopastraipa"/>
              <w:numPr>
                <w:ilvl w:val="0"/>
                <w:numId w:val="22"/>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w:t>
            </w:r>
            <w:r w:rsidR="0076689B" w:rsidRPr="0076689B">
              <w:rPr>
                <w:rFonts w:ascii="Times New Roman" w:eastAsia="Times New Roman" w:hAnsi="Times New Roman"/>
                <w:sz w:val="24"/>
                <w:szCs w:val="24"/>
                <w:lang w:val="lt-LT" w:eastAsia="lt-LT"/>
              </w:rPr>
              <w:t xml:space="preserve">adovėlių įsigijimui panaudota </w:t>
            </w:r>
            <w:r w:rsidR="00E95769" w:rsidRPr="00722CB0">
              <w:rPr>
                <w:rFonts w:ascii="Times New Roman" w:eastAsia="Times New Roman" w:hAnsi="Times New Roman"/>
                <w:sz w:val="24"/>
                <w:szCs w:val="24"/>
                <w:lang w:val="lt-LT" w:eastAsia="lt-LT"/>
              </w:rPr>
              <w:t>–</w:t>
            </w:r>
            <w:r w:rsidR="0076689B" w:rsidRPr="0076689B">
              <w:rPr>
                <w:rFonts w:ascii="Times New Roman" w:eastAsia="Times New Roman" w:hAnsi="Times New Roman"/>
                <w:sz w:val="24"/>
                <w:szCs w:val="24"/>
                <w:lang w:val="lt-LT" w:eastAsia="lt-LT"/>
              </w:rPr>
              <w:t xml:space="preserve"> 10</w:t>
            </w:r>
            <w:r w:rsidR="00524507">
              <w:rPr>
                <w:rFonts w:ascii="Times New Roman" w:eastAsia="Times New Roman" w:hAnsi="Times New Roman"/>
                <w:sz w:val="24"/>
                <w:szCs w:val="24"/>
                <w:lang w:val="lt-LT" w:eastAsia="lt-LT"/>
              </w:rPr>
              <w:t> </w:t>
            </w:r>
            <w:r w:rsidR="0076689B" w:rsidRPr="0076689B">
              <w:rPr>
                <w:rFonts w:ascii="Times New Roman" w:eastAsia="Times New Roman" w:hAnsi="Times New Roman"/>
                <w:sz w:val="24"/>
                <w:szCs w:val="24"/>
                <w:lang w:val="lt-LT" w:eastAsia="lt-LT"/>
              </w:rPr>
              <w:t>922</w:t>
            </w:r>
            <w:r w:rsidR="00524507">
              <w:rPr>
                <w:rFonts w:ascii="Times New Roman" w:eastAsia="Times New Roman" w:hAnsi="Times New Roman"/>
                <w:sz w:val="24"/>
                <w:szCs w:val="24"/>
                <w:lang w:val="lt-LT" w:eastAsia="lt-LT"/>
              </w:rPr>
              <w:t>,00</w:t>
            </w:r>
            <w:r w:rsidR="0076689B" w:rsidRPr="0076689B">
              <w:rPr>
                <w:rFonts w:ascii="Times New Roman" w:eastAsia="Times New Roman" w:hAnsi="Times New Roman"/>
                <w:sz w:val="24"/>
                <w:szCs w:val="24"/>
                <w:lang w:val="lt-LT" w:eastAsia="lt-LT"/>
              </w:rPr>
              <w:t xml:space="preserve"> Eur</w:t>
            </w:r>
            <w:r>
              <w:rPr>
                <w:rFonts w:ascii="Times New Roman" w:eastAsia="Times New Roman" w:hAnsi="Times New Roman"/>
                <w:sz w:val="24"/>
                <w:szCs w:val="24"/>
                <w:lang w:val="lt-LT" w:eastAsia="lt-LT"/>
              </w:rPr>
              <w:t>;</w:t>
            </w:r>
          </w:p>
          <w:p w14:paraId="33145516" w14:textId="726C6141" w:rsidR="00A4197E" w:rsidRPr="00EA67E1" w:rsidRDefault="00FD0BDF" w:rsidP="002D2652">
            <w:pPr>
              <w:pStyle w:val="Sraopastraipa"/>
              <w:numPr>
                <w:ilvl w:val="0"/>
                <w:numId w:val="22"/>
              </w:numPr>
              <w:pBdr>
                <w:top w:val="nil"/>
                <w:left w:val="nil"/>
                <w:bottom w:val="nil"/>
                <w:right w:val="nil"/>
                <w:between w:val="nil"/>
              </w:pBdr>
              <w:autoSpaceDN/>
              <w:spacing w:after="0" w:line="240" w:lineRule="auto"/>
              <w:jc w:val="both"/>
              <w:rPr>
                <w:rFonts w:ascii="Times New Roman" w:hAnsi="Times New Roman"/>
                <w:bCs/>
                <w:sz w:val="24"/>
                <w:szCs w:val="24"/>
                <w:lang w:val="lt-LT"/>
              </w:rPr>
            </w:pPr>
            <w:r>
              <w:rPr>
                <w:rFonts w:ascii="Times New Roman" w:eastAsia="Times New Roman" w:hAnsi="Times New Roman"/>
                <w:bCs/>
                <w:color w:val="000000"/>
                <w:sz w:val="24"/>
                <w:szCs w:val="24"/>
                <w:lang w:val="lt-LT"/>
              </w:rPr>
              <w:t>l</w:t>
            </w:r>
            <w:r w:rsidR="00FB31D1" w:rsidRPr="00FD0BDF">
              <w:rPr>
                <w:rFonts w:ascii="Times New Roman" w:eastAsia="Times New Roman" w:hAnsi="Times New Roman"/>
                <w:bCs/>
                <w:color w:val="000000"/>
                <w:sz w:val="24"/>
                <w:szCs w:val="24"/>
                <w:lang w:val="lt-LT"/>
              </w:rPr>
              <w:t>ėšų suma, skirta mokinių, turinčių specialiųjų ugdymo (</w:t>
            </w:r>
            <w:proofErr w:type="spellStart"/>
            <w:r w:rsidR="00FB31D1" w:rsidRPr="00FD0BDF">
              <w:rPr>
                <w:rFonts w:ascii="Times New Roman" w:eastAsia="Times New Roman" w:hAnsi="Times New Roman"/>
                <w:bCs/>
                <w:color w:val="000000"/>
                <w:sz w:val="24"/>
                <w:szCs w:val="24"/>
                <w:lang w:val="lt-LT"/>
              </w:rPr>
              <w:t>si</w:t>
            </w:r>
            <w:proofErr w:type="spellEnd"/>
            <w:r w:rsidR="00FB31D1" w:rsidRPr="00FD0BDF">
              <w:rPr>
                <w:rFonts w:ascii="Times New Roman" w:eastAsia="Times New Roman" w:hAnsi="Times New Roman"/>
                <w:bCs/>
                <w:color w:val="000000"/>
                <w:sz w:val="24"/>
                <w:szCs w:val="24"/>
                <w:lang w:val="lt-LT"/>
              </w:rPr>
              <w:t xml:space="preserve">) poreikių, ugdymui </w:t>
            </w:r>
            <w:r w:rsidR="00967DC4" w:rsidRPr="00FD0BDF">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br/>
            </w:r>
            <w:r w:rsidR="00FB31D1" w:rsidRPr="00FD0BDF">
              <w:rPr>
                <w:rFonts w:ascii="Times New Roman" w:hAnsi="Times New Roman"/>
                <w:bCs/>
                <w:sz w:val="24"/>
                <w:szCs w:val="24"/>
                <w:lang w:val="lt-LT"/>
              </w:rPr>
              <w:t xml:space="preserve">161 121,41 </w:t>
            </w:r>
            <w:r w:rsidR="00967DC4" w:rsidRPr="00FD0BDF">
              <w:rPr>
                <w:rFonts w:ascii="Times New Roman" w:hAnsi="Times New Roman"/>
                <w:bCs/>
                <w:sz w:val="24"/>
                <w:szCs w:val="24"/>
                <w:lang w:val="lt-LT"/>
              </w:rPr>
              <w:t>E</w:t>
            </w:r>
            <w:r w:rsidR="00FB31D1" w:rsidRPr="00FD0BDF">
              <w:rPr>
                <w:rFonts w:ascii="Times New Roman" w:hAnsi="Times New Roman"/>
                <w:bCs/>
                <w:sz w:val="24"/>
                <w:szCs w:val="24"/>
                <w:lang w:val="lt-LT"/>
              </w:rPr>
              <w:t xml:space="preserve">ur (2021 m. </w:t>
            </w:r>
            <w:r w:rsidR="003E0652" w:rsidRPr="00722CB0">
              <w:rPr>
                <w:rFonts w:ascii="Times New Roman" w:eastAsia="Times New Roman" w:hAnsi="Times New Roman"/>
                <w:sz w:val="24"/>
                <w:szCs w:val="24"/>
                <w:lang w:val="lt-LT" w:eastAsia="lt-LT"/>
              </w:rPr>
              <w:t>–</w:t>
            </w:r>
            <w:r w:rsidR="00FB31D1" w:rsidRPr="00FD0BDF">
              <w:rPr>
                <w:rFonts w:ascii="Times New Roman" w:hAnsi="Times New Roman"/>
                <w:bCs/>
                <w:sz w:val="24"/>
                <w:szCs w:val="24"/>
                <w:lang w:val="lt-LT"/>
              </w:rPr>
              <w:t xml:space="preserve"> 13 9</w:t>
            </w:r>
            <w:r w:rsidR="002B7D8A">
              <w:rPr>
                <w:rFonts w:ascii="Times New Roman" w:hAnsi="Times New Roman"/>
                <w:bCs/>
                <w:sz w:val="24"/>
                <w:szCs w:val="24"/>
                <w:lang w:val="lt-LT"/>
              </w:rPr>
              <w:t xml:space="preserve"> </w:t>
            </w:r>
            <w:r w:rsidR="00FB31D1" w:rsidRPr="00FD0BDF">
              <w:rPr>
                <w:rFonts w:ascii="Times New Roman" w:hAnsi="Times New Roman"/>
                <w:bCs/>
                <w:sz w:val="24"/>
                <w:szCs w:val="24"/>
                <w:lang w:val="lt-LT"/>
              </w:rPr>
              <w:t>854,95</w:t>
            </w:r>
            <w:r w:rsidR="00967DC4" w:rsidRPr="00FD0BDF">
              <w:rPr>
                <w:rFonts w:ascii="Times New Roman" w:hAnsi="Times New Roman"/>
                <w:bCs/>
                <w:sz w:val="24"/>
                <w:szCs w:val="24"/>
                <w:lang w:val="lt-LT"/>
              </w:rPr>
              <w:t xml:space="preserve"> E</w:t>
            </w:r>
            <w:r w:rsidR="00FB31D1" w:rsidRPr="00FD0BDF">
              <w:rPr>
                <w:rFonts w:ascii="Times New Roman" w:hAnsi="Times New Roman"/>
                <w:bCs/>
                <w:sz w:val="24"/>
                <w:szCs w:val="24"/>
                <w:lang w:val="lt-LT"/>
              </w:rPr>
              <w:t>ur )</w:t>
            </w:r>
            <w:r w:rsidR="005F4C38">
              <w:rPr>
                <w:rFonts w:ascii="Times New Roman" w:hAnsi="Times New Roman"/>
                <w:bCs/>
                <w:sz w:val="24"/>
                <w:szCs w:val="24"/>
                <w:lang w:val="lt-LT"/>
              </w:rPr>
              <w:t>.</w:t>
            </w:r>
          </w:p>
          <w:p w14:paraId="320AA191" w14:textId="2FAE1F89" w:rsidR="0076689B" w:rsidRDefault="00722CB0" w:rsidP="002D2652">
            <w:pPr>
              <w:spacing w:after="0" w:line="240" w:lineRule="auto"/>
              <w:ind w:firstLine="594"/>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Gautas finansavimas</w:t>
            </w:r>
            <w:r w:rsidR="00FD0BDF">
              <w:rPr>
                <w:rFonts w:ascii="Times New Roman" w:eastAsia="Times New Roman" w:hAnsi="Times New Roman"/>
                <w:sz w:val="24"/>
                <w:szCs w:val="24"/>
                <w:lang w:val="lt-LT" w:eastAsia="lt-LT"/>
              </w:rPr>
              <w:t>:</w:t>
            </w:r>
          </w:p>
          <w:p w14:paraId="7E87F1E9" w14:textId="6D1CFB1F" w:rsidR="0076689B" w:rsidRPr="00FD0BDF" w:rsidRDefault="00FD0BDF" w:rsidP="002D2652">
            <w:pPr>
              <w:pStyle w:val="Sraopastraipa"/>
              <w:numPr>
                <w:ilvl w:val="0"/>
                <w:numId w:val="23"/>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d</w:t>
            </w:r>
            <w:r w:rsidR="0076689B" w:rsidRPr="00FD0BDF">
              <w:rPr>
                <w:rFonts w:ascii="Times New Roman" w:eastAsia="Times New Roman" w:hAnsi="Times New Roman"/>
                <w:sz w:val="24"/>
                <w:szCs w:val="24"/>
                <w:lang w:val="lt-LT" w:eastAsia="lt-LT"/>
              </w:rPr>
              <w:t>arbo užmokesčiui už ukrainiečių mokinių ugdymą – 27 640,00 Eur (VB)</w:t>
            </w:r>
            <w:r>
              <w:rPr>
                <w:rFonts w:ascii="Times New Roman" w:eastAsia="Times New Roman" w:hAnsi="Times New Roman"/>
                <w:sz w:val="24"/>
                <w:szCs w:val="24"/>
                <w:lang w:val="lt-LT" w:eastAsia="lt-LT"/>
              </w:rPr>
              <w:t>;</w:t>
            </w:r>
          </w:p>
          <w:p w14:paraId="40586138" w14:textId="683A2426" w:rsidR="0076689B" w:rsidRPr="00FD0BDF" w:rsidRDefault="00FD0BDF" w:rsidP="002D2652">
            <w:pPr>
              <w:pStyle w:val="Sraopastraipa"/>
              <w:numPr>
                <w:ilvl w:val="0"/>
                <w:numId w:val="23"/>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l</w:t>
            </w:r>
            <w:r w:rsidR="0076689B" w:rsidRPr="00FD0BDF">
              <w:rPr>
                <w:rFonts w:ascii="Times New Roman" w:eastAsia="Times New Roman" w:hAnsi="Times New Roman"/>
                <w:sz w:val="24"/>
                <w:szCs w:val="24"/>
                <w:lang w:val="lt-LT" w:eastAsia="lt-LT"/>
              </w:rPr>
              <w:t>ėšos, skirtos pedagogų optimizavimui – 1 321,00 Eur (VB)</w:t>
            </w:r>
            <w:r>
              <w:rPr>
                <w:rFonts w:ascii="Times New Roman" w:eastAsia="Times New Roman" w:hAnsi="Times New Roman"/>
                <w:sz w:val="24"/>
                <w:szCs w:val="24"/>
                <w:lang w:val="lt-LT" w:eastAsia="lt-LT"/>
              </w:rPr>
              <w:t>;</w:t>
            </w:r>
          </w:p>
          <w:p w14:paraId="4778D814" w14:textId="044C7652" w:rsidR="006A0207" w:rsidRPr="00FD0BDF" w:rsidRDefault="00FD0BDF" w:rsidP="002D2652">
            <w:pPr>
              <w:pStyle w:val="Sraopastraipa"/>
              <w:numPr>
                <w:ilvl w:val="0"/>
                <w:numId w:val="23"/>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w:t>
            </w:r>
            <w:r w:rsidR="0076689B" w:rsidRPr="00FD0BDF">
              <w:rPr>
                <w:rFonts w:ascii="Times New Roman" w:eastAsia="Times New Roman" w:hAnsi="Times New Roman"/>
                <w:sz w:val="24"/>
                <w:szCs w:val="24"/>
                <w:lang w:val="lt-LT" w:eastAsia="lt-LT"/>
              </w:rPr>
              <w:t>arjeros specialisto darbo užmokesčiui (už 4 mėn.) – 2 655,00 Eur (ES)</w:t>
            </w:r>
            <w:r>
              <w:rPr>
                <w:rFonts w:ascii="Times New Roman" w:eastAsia="Times New Roman" w:hAnsi="Times New Roman"/>
                <w:sz w:val="24"/>
                <w:szCs w:val="24"/>
                <w:lang w:val="lt-LT" w:eastAsia="lt-LT"/>
              </w:rPr>
              <w:t>.</w:t>
            </w:r>
          </w:p>
          <w:p w14:paraId="2BD384E8" w14:textId="26CA5B60" w:rsidR="0076689B" w:rsidRPr="00FD0BDF" w:rsidRDefault="00722CB0" w:rsidP="002D2652">
            <w:pPr>
              <w:pStyle w:val="Sraopastraipa"/>
              <w:spacing w:after="0" w:line="240" w:lineRule="auto"/>
              <w:rPr>
                <w:rFonts w:ascii="Times New Roman" w:eastAsia="Times New Roman" w:hAnsi="Times New Roman"/>
                <w:sz w:val="24"/>
                <w:szCs w:val="24"/>
                <w:lang w:val="lt-LT" w:eastAsia="lt-LT"/>
              </w:rPr>
            </w:pPr>
            <w:r w:rsidRPr="00FD0BDF">
              <w:rPr>
                <w:rFonts w:ascii="Times New Roman" w:eastAsia="Times New Roman" w:hAnsi="Times New Roman"/>
                <w:sz w:val="24"/>
                <w:szCs w:val="24"/>
                <w:lang w:val="lt-LT" w:eastAsia="lt-LT"/>
              </w:rPr>
              <w:t>Rėmėjų gautos lėšos ir jų panaudojimas:</w:t>
            </w:r>
          </w:p>
          <w:p w14:paraId="6E33F4EB" w14:textId="0EACA9B9" w:rsidR="0076689B" w:rsidRPr="00FD0BDF" w:rsidRDefault="00FD0BDF" w:rsidP="002D2652">
            <w:pPr>
              <w:pStyle w:val="Sraopastraipa"/>
              <w:numPr>
                <w:ilvl w:val="0"/>
                <w:numId w:val="23"/>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w:t>
            </w:r>
            <w:r w:rsidR="0076689B" w:rsidRPr="00FD0BDF">
              <w:rPr>
                <w:rFonts w:ascii="Times New Roman" w:eastAsia="Times New Roman" w:hAnsi="Times New Roman"/>
                <w:sz w:val="24"/>
                <w:szCs w:val="24"/>
                <w:lang w:val="lt-LT" w:eastAsia="lt-LT"/>
              </w:rPr>
              <w:t xml:space="preserve">nygos iš labdaros paramos fondo „Švieskime vaikus“ (26 vnt.) </w:t>
            </w:r>
            <w:r w:rsidR="006A0207" w:rsidRPr="00FD0BDF">
              <w:rPr>
                <w:rFonts w:ascii="Times New Roman" w:eastAsia="Times New Roman" w:hAnsi="Times New Roman"/>
                <w:sz w:val="24"/>
                <w:szCs w:val="24"/>
                <w:lang w:val="lt-LT" w:eastAsia="lt-LT"/>
              </w:rPr>
              <w:t>–</w:t>
            </w:r>
            <w:r w:rsidR="0076689B" w:rsidRPr="00FD0BDF">
              <w:rPr>
                <w:rFonts w:ascii="Times New Roman" w:eastAsia="Times New Roman" w:hAnsi="Times New Roman"/>
                <w:sz w:val="24"/>
                <w:szCs w:val="24"/>
                <w:lang w:val="lt-LT" w:eastAsia="lt-LT"/>
              </w:rPr>
              <w:t xml:space="preserve"> 27,30 Eur</w:t>
            </w:r>
            <w:r>
              <w:rPr>
                <w:rFonts w:ascii="Times New Roman" w:eastAsia="Times New Roman" w:hAnsi="Times New Roman"/>
                <w:sz w:val="24"/>
                <w:szCs w:val="24"/>
                <w:lang w:val="lt-LT" w:eastAsia="lt-LT"/>
              </w:rPr>
              <w:t>;</w:t>
            </w:r>
          </w:p>
          <w:p w14:paraId="5A47DCEC" w14:textId="10F7C865" w:rsidR="0076689B" w:rsidRPr="00FD0BDF" w:rsidRDefault="00FD0BDF" w:rsidP="002D2652">
            <w:pPr>
              <w:pStyle w:val="Sraopastraipa"/>
              <w:numPr>
                <w:ilvl w:val="0"/>
                <w:numId w:val="23"/>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0076689B" w:rsidRPr="00FD0BDF">
              <w:rPr>
                <w:rFonts w:ascii="Times New Roman" w:eastAsia="Times New Roman" w:hAnsi="Times New Roman"/>
                <w:sz w:val="24"/>
                <w:szCs w:val="24"/>
                <w:lang w:val="lt-LT" w:eastAsia="lt-LT"/>
              </w:rPr>
              <w:t xml:space="preserve">agal Lietuvos Respublikos labdaros ir paramos įstatymą gauta parama (1,2 proc. GPM) </w:t>
            </w:r>
            <w:r w:rsidR="006A0207" w:rsidRPr="00FD0BDF">
              <w:rPr>
                <w:rFonts w:ascii="Times New Roman" w:eastAsia="Times New Roman" w:hAnsi="Times New Roman"/>
                <w:sz w:val="24"/>
                <w:szCs w:val="24"/>
                <w:lang w:val="lt-LT" w:eastAsia="lt-LT"/>
              </w:rPr>
              <w:t>–</w:t>
            </w:r>
            <w:r w:rsidR="0076689B" w:rsidRPr="00FD0BDF">
              <w:rPr>
                <w:rFonts w:ascii="Times New Roman" w:eastAsia="Times New Roman" w:hAnsi="Times New Roman"/>
                <w:sz w:val="24"/>
                <w:szCs w:val="24"/>
                <w:lang w:val="lt-LT" w:eastAsia="lt-LT"/>
              </w:rPr>
              <w:t xml:space="preserve"> </w:t>
            </w:r>
            <w:r w:rsidR="0076689B" w:rsidRPr="00FD0BDF">
              <w:rPr>
                <w:rFonts w:ascii="Times New Roman" w:eastAsia="Times New Roman" w:hAnsi="Times New Roman"/>
                <w:sz w:val="24"/>
                <w:szCs w:val="24"/>
                <w:lang w:val="lt-LT" w:eastAsia="lt-LT"/>
              </w:rPr>
              <w:br/>
              <w:t>1 517,07 Eur</w:t>
            </w:r>
            <w:r>
              <w:rPr>
                <w:rFonts w:ascii="Times New Roman" w:eastAsia="Times New Roman" w:hAnsi="Times New Roman"/>
                <w:sz w:val="24"/>
                <w:szCs w:val="24"/>
                <w:lang w:val="lt-LT" w:eastAsia="lt-LT"/>
              </w:rPr>
              <w:t>;</w:t>
            </w:r>
          </w:p>
          <w:p w14:paraId="11F325D3" w14:textId="6F7B95D0" w:rsidR="0076689B" w:rsidRPr="00FD0BDF" w:rsidRDefault="00FD0BDF" w:rsidP="002D2652">
            <w:pPr>
              <w:pStyle w:val="Sraopastraipa"/>
              <w:numPr>
                <w:ilvl w:val="0"/>
                <w:numId w:val="23"/>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0076689B" w:rsidRPr="00FD0BDF">
              <w:rPr>
                <w:rFonts w:ascii="Times New Roman" w:eastAsia="Times New Roman" w:hAnsi="Times New Roman"/>
                <w:sz w:val="24"/>
                <w:szCs w:val="24"/>
                <w:lang w:val="lt-LT" w:eastAsia="lt-LT"/>
              </w:rPr>
              <w:t>arama – 1 020,00</w:t>
            </w:r>
            <w:r>
              <w:rPr>
                <w:rFonts w:ascii="Times New Roman" w:eastAsia="Times New Roman" w:hAnsi="Times New Roman"/>
                <w:sz w:val="24"/>
                <w:szCs w:val="24"/>
                <w:lang w:val="lt-LT" w:eastAsia="lt-LT"/>
              </w:rPr>
              <w:t xml:space="preserve"> </w:t>
            </w:r>
            <w:r w:rsidR="0076689B" w:rsidRPr="00FD0BDF">
              <w:rPr>
                <w:rFonts w:ascii="Times New Roman" w:eastAsia="Times New Roman" w:hAnsi="Times New Roman"/>
                <w:sz w:val="24"/>
                <w:szCs w:val="24"/>
                <w:lang w:val="lt-LT" w:eastAsia="lt-LT"/>
              </w:rPr>
              <w:t>Eur</w:t>
            </w:r>
            <w:r>
              <w:rPr>
                <w:rFonts w:ascii="Times New Roman" w:eastAsia="Times New Roman" w:hAnsi="Times New Roman"/>
                <w:sz w:val="24"/>
                <w:szCs w:val="24"/>
                <w:lang w:val="lt-LT" w:eastAsia="lt-LT"/>
              </w:rPr>
              <w:t>;</w:t>
            </w:r>
          </w:p>
          <w:p w14:paraId="3966B5AE" w14:textId="6DB647C3" w:rsidR="006A0207" w:rsidRPr="0076689B" w:rsidRDefault="0076689B" w:rsidP="002D2652">
            <w:pPr>
              <w:spacing w:after="0" w:line="240" w:lineRule="auto"/>
              <w:ind w:firstLine="594"/>
              <w:jc w:val="both"/>
              <w:rPr>
                <w:rFonts w:ascii="Times New Roman" w:eastAsia="Times New Roman" w:hAnsi="Times New Roman"/>
                <w:sz w:val="24"/>
                <w:szCs w:val="24"/>
                <w:lang w:val="lt-LT" w:eastAsia="lt-LT"/>
              </w:rPr>
            </w:pPr>
            <w:r w:rsidRPr="0076689B">
              <w:rPr>
                <w:rFonts w:ascii="Times New Roman" w:eastAsia="Times New Roman" w:hAnsi="Times New Roman"/>
                <w:sz w:val="24"/>
                <w:szCs w:val="24"/>
                <w:lang w:val="lt-LT" w:eastAsia="lt-LT"/>
              </w:rPr>
              <w:t>Viso gauta</w:t>
            </w:r>
            <w:r w:rsidR="00722CB0">
              <w:rPr>
                <w:rFonts w:ascii="Times New Roman" w:eastAsia="Times New Roman" w:hAnsi="Times New Roman"/>
                <w:sz w:val="24"/>
                <w:szCs w:val="24"/>
                <w:lang w:val="lt-LT" w:eastAsia="lt-LT"/>
              </w:rPr>
              <w:t xml:space="preserve"> paramos lėšų</w:t>
            </w:r>
            <w:r w:rsidRPr="0076689B">
              <w:rPr>
                <w:rFonts w:ascii="Times New Roman" w:eastAsia="Times New Roman" w:hAnsi="Times New Roman"/>
                <w:sz w:val="24"/>
                <w:szCs w:val="24"/>
                <w:lang w:val="lt-LT" w:eastAsia="lt-LT"/>
              </w:rPr>
              <w:t xml:space="preserve"> – 2 537,00 Eur</w:t>
            </w:r>
            <w:r w:rsidR="005F4C38">
              <w:rPr>
                <w:rFonts w:ascii="Times New Roman" w:eastAsia="Times New Roman" w:hAnsi="Times New Roman"/>
                <w:sz w:val="24"/>
                <w:szCs w:val="24"/>
                <w:lang w:val="lt-LT" w:eastAsia="lt-LT"/>
              </w:rPr>
              <w:t>.</w:t>
            </w:r>
          </w:p>
          <w:p w14:paraId="44EC6B03" w14:textId="6ED259D7" w:rsidR="0076689B" w:rsidRPr="00722CB0" w:rsidRDefault="00722CB0" w:rsidP="002D2652">
            <w:pPr>
              <w:spacing w:after="0" w:line="240" w:lineRule="auto"/>
              <w:ind w:firstLine="594"/>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Paramos lėšos panaudotos:</w:t>
            </w:r>
          </w:p>
          <w:p w14:paraId="3CD22B8E" w14:textId="1737F294" w:rsidR="0076689B" w:rsidRPr="005F4C38" w:rsidRDefault="0076689B" w:rsidP="002D2652">
            <w:pPr>
              <w:pStyle w:val="Sraopastraipa"/>
              <w:numPr>
                <w:ilvl w:val="0"/>
                <w:numId w:val="24"/>
              </w:numPr>
              <w:spacing w:after="0" w:line="240" w:lineRule="auto"/>
              <w:jc w:val="both"/>
              <w:rPr>
                <w:rFonts w:ascii="Times New Roman" w:eastAsia="Times New Roman" w:hAnsi="Times New Roman"/>
                <w:sz w:val="24"/>
                <w:szCs w:val="24"/>
                <w:lang w:val="lt-LT" w:eastAsia="lt-LT"/>
              </w:rPr>
            </w:pPr>
            <w:r w:rsidRPr="005F4C38">
              <w:rPr>
                <w:rFonts w:ascii="Times New Roman" w:eastAsia="Times New Roman" w:hAnsi="Times New Roman"/>
                <w:sz w:val="24"/>
                <w:szCs w:val="24"/>
                <w:lang w:val="lt-LT" w:eastAsia="lt-LT"/>
              </w:rPr>
              <w:t>4b ir 4c klasių edukacij</w:t>
            </w:r>
            <w:r w:rsidR="00722CB0" w:rsidRPr="005F4C38">
              <w:rPr>
                <w:rFonts w:ascii="Times New Roman" w:eastAsia="Times New Roman" w:hAnsi="Times New Roman"/>
                <w:sz w:val="24"/>
                <w:szCs w:val="24"/>
                <w:lang w:val="lt-LT" w:eastAsia="lt-LT"/>
              </w:rPr>
              <w:t>a į</w:t>
            </w:r>
            <w:r w:rsidRPr="005F4C38">
              <w:rPr>
                <w:rFonts w:ascii="Times New Roman" w:eastAsia="Times New Roman" w:hAnsi="Times New Roman"/>
                <w:sz w:val="24"/>
                <w:szCs w:val="24"/>
                <w:lang w:val="lt-LT" w:eastAsia="lt-LT"/>
              </w:rPr>
              <w:t xml:space="preserve"> Alytaus STEAM centr</w:t>
            </w:r>
            <w:r w:rsidR="00722CB0" w:rsidRPr="005F4C38">
              <w:rPr>
                <w:rFonts w:ascii="Times New Roman" w:eastAsia="Times New Roman" w:hAnsi="Times New Roman"/>
                <w:sz w:val="24"/>
                <w:szCs w:val="24"/>
                <w:lang w:val="lt-LT" w:eastAsia="lt-LT"/>
              </w:rPr>
              <w:t>ą</w:t>
            </w:r>
            <w:r w:rsidRPr="005F4C38">
              <w:rPr>
                <w:rFonts w:ascii="Times New Roman" w:eastAsia="Times New Roman" w:hAnsi="Times New Roman"/>
                <w:sz w:val="24"/>
                <w:szCs w:val="24"/>
                <w:lang w:val="lt-LT" w:eastAsia="lt-LT"/>
              </w:rPr>
              <w:t xml:space="preserve"> </w:t>
            </w:r>
            <w:r w:rsidR="006A0207" w:rsidRPr="005F4C38">
              <w:rPr>
                <w:rFonts w:ascii="Times New Roman" w:eastAsia="Times New Roman" w:hAnsi="Times New Roman"/>
                <w:sz w:val="24"/>
                <w:szCs w:val="24"/>
                <w:lang w:val="lt-LT" w:eastAsia="lt-LT"/>
              </w:rPr>
              <w:t>–</w:t>
            </w:r>
            <w:r w:rsidRPr="005F4C38">
              <w:rPr>
                <w:rFonts w:ascii="Times New Roman" w:eastAsia="Times New Roman" w:hAnsi="Times New Roman"/>
                <w:sz w:val="24"/>
                <w:szCs w:val="24"/>
                <w:lang w:val="lt-LT" w:eastAsia="lt-LT"/>
              </w:rPr>
              <w:t xml:space="preserve"> </w:t>
            </w:r>
            <w:r w:rsidR="00722CB0" w:rsidRPr="005F4C38">
              <w:rPr>
                <w:rFonts w:ascii="Times New Roman" w:eastAsia="Times New Roman" w:hAnsi="Times New Roman"/>
                <w:sz w:val="24"/>
                <w:szCs w:val="24"/>
                <w:lang w:val="lt-LT" w:eastAsia="lt-LT"/>
              </w:rPr>
              <w:t>484</w:t>
            </w:r>
            <w:r w:rsidR="00524507">
              <w:rPr>
                <w:rFonts w:ascii="Times New Roman" w:eastAsia="Times New Roman" w:hAnsi="Times New Roman"/>
                <w:sz w:val="24"/>
                <w:szCs w:val="24"/>
                <w:lang w:val="lt-LT" w:eastAsia="lt-LT"/>
              </w:rPr>
              <w:t>,00</w:t>
            </w:r>
            <w:r w:rsidRPr="005F4C38">
              <w:rPr>
                <w:rFonts w:ascii="Times New Roman" w:eastAsia="Times New Roman" w:hAnsi="Times New Roman"/>
                <w:sz w:val="24"/>
                <w:szCs w:val="24"/>
                <w:lang w:val="lt-LT" w:eastAsia="lt-LT"/>
              </w:rPr>
              <w:t xml:space="preserve"> Eur</w:t>
            </w:r>
            <w:r w:rsidR="005F4C38">
              <w:rPr>
                <w:rFonts w:ascii="Times New Roman" w:eastAsia="Times New Roman" w:hAnsi="Times New Roman"/>
                <w:sz w:val="24"/>
                <w:szCs w:val="24"/>
                <w:lang w:val="lt-LT" w:eastAsia="lt-LT"/>
              </w:rPr>
              <w:t>;</w:t>
            </w:r>
          </w:p>
          <w:p w14:paraId="0546763D" w14:textId="7B664254" w:rsidR="0076689B" w:rsidRPr="005F4C38" w:rsidRDefault="0076689B" w:rsidP="002D2652">
            <w:pPr>
              <w:pStyle w:val="Sraopastraipa"/>
              <w:numPr>
                <w:ilvl w:val="0"/>
                <w:numId w:val="24"/>
              </w:numPr>
              <w:spacing w:after="0" w:line="240" w:lineRule="auto"/>
              <w:jc w:val="both"/>
              <w:rPr>
                <w:rFonts w:ascii="Times New Roman" w:eastAsia="Times New Roman" w:hAnsi="Times New Roman"/>
                <w:sz w:val="24"/>
                <w:szCs w:val="24"/>
                <w:lang w:val="lt-LT" w:eastAsia="lt-LT"/>
              </w:rPr>
            </w:pPr>
            <w:r w:rsidRPr="005F4C38">
              <w:rPr>
                <w:rFonts w:ascii="Times New Roman" w:eastAsia="Times New Roman" w:hAnsi="Times New Roman"/>
                <w:sz w:val="24"/>
                <w:szCs w:val="24"/>
                <w:lang w:val="lt-LT" w:eastAsia="lt-LT"/>
              </w:rPr>
              <w:t>ukrainiečių mokini</w:t>
            </w:r>
            <w:r w:rsidR="0077621D" w:rsidRPr="005F4C38">
              <w:rPr>
                <w:rFonts w:ascii="Times New Roman" w:eastAsia="Times New Roman" w:hAnsi="Times New Roman"/>
                <w:sz w:val="24"/>
                <w:szCs w:val="24"/>
                <w:lang w:val="lt-LT" w:eastAsia="lt-LT"/>
              </w:rPr>
              <w:t>ams skirti edukaciniai renginiai</w:t>
            </w:r>
            <w:r w:rsidRPr="005F4C38">
              <w:rPr>
                <w:rFonts w:ascii="Times New Roman" w:eastAsia="Times New Roman" w:hAnsi="Times New Roman"/>
                <w:sz w:val="24"/>
                <w:szCs w:val="24"/>
                <w:lang w:val="lt-LT" w:eastAsia="lt-LT"/>
              </w:rPr>
              <w:t xml:space="preserve"> </w:t>
            </w:r>
            <w:r w:rsidR="0077621D" w:rsidRPr="005F4C38">
              <w:rPr>
                <w:rFonts w:ascii="Times New Roman" w:eastAsia="Times New Roman" w:hAnsi="Times New Roman"/>
                <w:sz w:val="24"/>
                <w:szCs w:val="24"/>
                <w:lang w:val="lt-LT" w:eastAsia="lt-LT"/>
              </w:rPr>
              <w:t>–</w:t>
            </w:r>
            <w:r w:rsidRPr="005F4C38">
              <w:rPr>
                <w:rFonts w:ascii="Times New Roman" w:eastAsia="Times New Roman" w:hAnsi="Times New Roman"/>
                <w:sz w:val="24"/>
                <w:szCs w:val="24"/>
                <w:lang w:val="lt-LT" w:eastAsia="lt-LT"/>
              </w:rPr>
              <w:t xml:space="preserve"> </w:t>
            </w:r>
            <w:r w:rsidR="00C51082" w:rsidRPr="005F4C38">
              <w:rPr>
                <w:rFonts w:ascii="Times New Roman" w:eastAsia="Times New Roman" w:hAnsi="Times New Roman"/>
                <w:sz w:val="24"/>
                <w:szCs w:val="24"/>
                <w:lang w:val="lt-LT" w:eastAsia="lt-LT"/>
              </w:rPr>
              <w:t>459,38</w:t>
            </w:r>
            <w:r w:rsidRPr="005F4C38">
              <w:rPr>
                <w:rFonts w:ascii="Times New Roman" w:eastAsia="Times New Roman" w:hAnsi="Times New Roman"/>
                <w:sz w:val="24"/>
                <w:szCs w:val="24"/>
                <w:lang w:val="lt-LT" w:eastAsia="lt-LT"/>
              </w:rPr>
              <w:t xml:space="preserve"> Eur</w:t>
            </w:r>
            <w:r w:rsidR="005F4C38">
              <w:rPr>
                <w:rFonts w:ascii="Times New Roman" w:eastAsia="Times New Roman" w:hAnsi="Times New Roman"/>
                <w:sz w:val="24"/>
                <w:szCs w:val="24"/>
                <w:lang w:val="lt-LT" w:eastAsia="lt-LT"/>
              </w:rPr>
              <w:t>;</w:t>
            </w:r>
          </w:p>
          <w:p w14:paraId="63F619CE" w14:textId="6D01C4A5" w:rsidR="0076689B" w:rsidRPr="005F4C38" w:rsidRDefault="005F4C38" w:rsidP="002D2652">
            <w:pPr>
              <w:pStyle w:val="Sraopastraipa"/>
              <w:numPr>
                <w:ilvl w:val="0"/>
                <w:numId w:val="24"/>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w:t>
            </w:r>
            <w:r w:rsidR="0076689B" w:rsidRPr="005F4C38">
              <w:rPr>
                <w:rFonts w:ascii="Times New Roman" w:eastAsia="Times New Roman" w:hAnsi="Times New Roman"/>
                <w:sz w:val="24"/>
                <w:szCs w:val="24"/>
                <w:lang w:val="lt-LT" w:eastAsia="lt-LT"/>
              </w:rPr>
              <w:t xml:space="preserve">ntegruota pažintinė, kultūrinė, meninė kūrybinės veiklos diena </w:t>
            </w:r>
            <w:r w:rsidR="006A0207" w:rsidRPr="005F4C38">
              <w:rPr>
                <w:rFonts w:ascii="Times New Roman" w:eastAsia="Times New Roman" w:hAnsi="Times New Roman"/>
                <w:sz w:val="24"/>
                <w:szCs w:val="24"/>
                <w:lang w:val="lt-LT" w:eastAsia="lt-LT"/>
              </w:rPr>
              <w:t>–</w:t>
            </w:r>
            <w:r w:rsidR="0076689B" w:rsidRPr="005F4C38">
              <w:rPr>
                <w:rFonts w:ascii="Times New Roman" w:eastAsia="Times New Roman" w:hAnsi="Times New Roman"/>
                <w:sz w:val="24"/>
                <w:szCs w:val="24"/>
                <w:lang w:val="lt-LT" w:eastAsia="lt-LT"/>
              </w:rPr>
              <w:t xml:space="preserve"> 250,40 Eur</w:t>
            </w:r>
            <w:r>
              <w:rPr>
                <w:rFonts w:ascii="Times New Roman" w:eastAsia="Times New Roman" w:hAnsi="Times New Roman"/>
                <w:sz w:val="24"/>
                <w:szCs w:val="24"/>
                <w:lang w:val="lt-LT" w:eastAsia="lt-LT"/>
              </w:rPr>
              <w:t>;</w:t>
            </w:r>
          </w:p>
          <w:p w14:paraId="5070B92F" w14:textId="3065DF9B" w:rsidR="0076689B" w:rsidRPr="005F4C38" w:rsidRDefault="005F4C38" w:rsidP="002D2652">
            <w:pPr>
              <w:pStyle w:val="Sraopastraipa"/>
              <w:numPr>
                <w:ilvl w:val="0"/>
                <w:numId w:val="24"/>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w:t>
            </w:r>
            <w:r w:rsidR="0076689B" w:rsidRPr="005F4C38">
              <w:rPr>
                <w:rFonts w:ascii="Times New Roman" w:eastAsia="Times New Roman" w:hAnsi="Times New Roman"/>
                <w:sz w:val="24"/>
                <w:szCs w:val="24"/>
                <w:lang w:val="lt-LT" w:eastAsia="lt-LT"/>
              </w:rPr>
              <w:t xml:space="preserve">izitas į Kėdainių Šviesiąją gimnaziją </w:t>
            </w:r>
            <w:r w:rsidR="006A0207" w:rsidRPr="005F4C38">
              <w:rPr>
                <w:rFonts w:ascii="Times New Roman" w:eastAsia="Times New Roman" w:hAnsi="Times New Roman"/>
                <w:sz w:val="24"/>
                <w:szCs w:val="24"/>
                <w:lang w:val="lt-LT" w:eastAsia="lt-LT"/>
              </w:rPr>
              <w:t>–</w:t>
            </w:r>
            <w:r w:rsidR="0076689B" w:rsidRPr="005F4C38">
              <w:rPr>
                <w:rFonts w:ascii="Times New Roman" w:eastAsia="Times New Roman" w:hAnsi="Times New Roman"/>
                <w:sz w:val="24"/>
                <w:szCs w:val="24"/>
                <w:lang w:val="lt-LT" w:eastAsia="lt-LT"/>
              </w:rPr>
              <w:t xml:space="preserve"> 53,85 Eur</w:t>
            </w:r>
            <w:r>
              <w:rPr>
                <w:rFonts w:ascii="Times New Roman" w:eastAsia="Times New Roman" w:hAnsi="Times New Roman"/>
                <w:sz w:val="24"/>
                <w:szCs w:val="24"/>
                <w:lang w:val="lt-LT" w:eastAsia="lt-LT"/>
              </w:rPr>
              <w:t>;</w:t>
            </w:r>
          </w:p>
          <w:p w14:paraId="0F7D2202" w14:textId="67A44A71" w:rsidR="0076689B" w:rsidRPr="005F4C38" w:rsidRDefault="005F4C38" w:rsidP="002D2652">
            <w:pPr>
              <w:pStyle w:val="Sraopastraipa"/>
              <w:numPr>
                <w:ilvl w:val="0"/>
                <w:numId w:val="24"/>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w:t>
            </w:r>
            <w:r w:rsidR="0076689B" w:rsidRPr="005F4C38">
              <w:rPr>
                <w:rFonts w:ascii="Times New Roman" w:eastAsia="Times New Roman" w:hAnsi="Times New Roman"/>
                <w:sz w:val="24"/>
                <w:szCs w:val="24"/>
                <w:lang w:val="lt-LT" w:eastAsia="lt-LT"/>
              </w:rPr>
              <w:t xml:space="preserve">alėdinės dovanos </w:t>
            </w:r>
            <w:r w:rsidR="006A0207" w:rsidRPr="005F4C38">
              <w:rPr>
                <w:rFonts w:ascii="Times New Roman" w:eastAsia="Times New Roman" w:hAnsi="Times New Roman"/>
                <w:sz w:val="24"/>
                <w:szCs w:val="24"/>
                <w:lang w:val="lt-LT" w:eastAsia="lt-LT"/>
              </w:rPr>
              <w:t>–</w:t>
            </w:r>
            <w:r w:rsidR="0076689B" w:rsidRPr="005F4C38">
              <w:rPr>
                <w:rFonts w:ascii="Times New Roman" w:eastAsia="Times New Roman" w:hAnsi="Times New Roman"/>
                <w:sz w:val="24"/>
                <w:szCs w:val="24"/>
                <w:lang w:val="lt-LT" w:eastAsia="lt-LT"/>
              </w:rPr>
              <w:t xml:space="preserve"> 312</w:t>
            </w:r>
            <w:r w:rsidR="002D1709">
              <w:rPr>
                <w:rFonts w:ascii="Times New Roman" w:eastAsia="Times New Roman" w:hAnsi="Times New Roman"/>
                <w:sz w:val="24"/>
                <w:szCs w:val="24"/>
                <w:lang w:val="lt-LT" w:eastAsia="lt-LT"/>
              </w:rPr>
              <w:t>,00</w:t>
            </w:r>
            <w:r w:rsidR="0076689B" w:rsidRPr="005F4C38">
              <w:rPr>
                <w:rFonts w:ascii="Times New Roman" w:eastAsia="Times New Roman" w:hAnsi="Times New Roman"/>
                <w:sz w:val="24"/>
                <w:szCs w:val="24"/>
                <w:lang w:val="lt-LT" w:eastAsia="lt-LT"/>
              </w:rPr>
              <w:t xml:space="preserve"> Eur</w:t>
            </w:r>
            <w:r>
              <w:rPr>
                <w:rFonts w:ascii="Times New Roman" w:eastAsia="Times New Roman" w:hAnsi="Times New Roman"/>
                <w:sz w:val="24"/>
                <w:szCs w:val="24"/>
                <w:lang w:val="lt-LT" w:eastAsia="lt-LT"/>
              </w:rPr>
              <w:t>.</w:t>
            </w:r>
          </w:p>
          <w:p w14:paraId="4E8E69B6" w14:textId="22FB5C5D" w:rsidR="0076689B" w:rsidRPr="001D1A73" w:rsidRDefault="0076689B" w:rsidP="002D2652">
            <w:pPr>
              <w:spacing w:after="0" w:line="240" w:lineRule="auto"/>
              <w:ind w:firstLine="594"/>
              <w:jc w:val="both"/>
              <w:rPr>
                <w:rFonts w:ascii="Times New Roman" w:eastAsia="Times New Roman" w:hAnsi="Times New Roman"/>
                <w:sz w:val="24"/>
                <w:szCs w:val="24"/>
                <w:lang w:val="lt-LT" w:eastAsia="lt-LT"/>
              </w:rPr>
            </w:pPr>
            <w:r w:rsidRPr="0076689B">
              <w:rPr>
                <w:rFonts w:ascii="Times New Roman" w:eastAsia="Times New Roman" w:hAnsi="Times New Roman"/>
                <w:sz w:val="24"/>
                <w:szCs w:val="24"/>
                <w:lang w:val="lt-LT" w:eastAsia="lt-LT"/>
              </w:rPr>
              <w:lastRenderedPageBreak/>
              <w:t>Iš viso 2022 m</w:t>
            </w:r>
            <w:r w:rsidRPr="001D1A73">
              <w:rPr>
                <w:rFonts w:ascii="Times New Roman" w:eastAsia="Times New Roman" w:hAnsi="Times New Roman"/>
                <w:sz w:val="24"/>
                <w:szCs w:val="24"/>
                <w:lang w:val="lt-LT" w:eastAsia="lt-LT"/>
              </w:rPr>
              <w:t xml:space="preserve">. </w:t>
            </w:r>
            <w:r w:rsidR="00664EF5">
              <w:rPr>
                <w:rFonts w:ascii="Times New Roman" w:eastAsia="Times New Roman" w:hAnsi="Times New Roman"/>
                <w:sz w:val="24"/>
                <w:szCs w:val="24"/>
                <w:lang w:val="lt-LT" w:eastAsia="lt-LT"/>
              </w:rPr>
              <w:t>panaudota</w:t>
            </w:r>
            <w:r w:rsidR="001B5EF6">
              <w:rPr>
                <w:rFonts w:ascii="Times New Roman" w:eastAsia="Times New Roman" w:hAnsi="Times New Roman"/>
                <w:sz w:val="24"/>
                <w:szCs w:val="24"/>
                <w:lang w:val="lt-LT" w:eastAsia="lt-LT"/>
              </w:rPr>
              <w:t xml:space="preserve"> </w:t>
            </w:r>
            <w:r w:rsidR="001B5EF6" w:rsidRPr="0076689B">
              <w:rPr>
                <w:rFonts w:ascii="Times New Roman" w:eastAsia="Times New Roman" w:hAnsi="Times New Roman"/>
                <w:sz w:val="24"/>
                <w:szCs w:val="24"/>
                <w:lang w:val="lt-LT" w:eastAsia="lt-LT"/>
              </w:rPr>
              <w:t>–</w:t>
            </w:r>
            <w:r w:rsidRPr="001D1A73">
              <w:rPr>
                <w:rFonts w:ascii="Times New Roman" w:eastAsia="Times New Roman" w:hAnsi="Times New Roman"/>
                <w:sz w:val="24"/>
                <w:szCs w:val="24"/>
                <w:lang w:val="lt-LT" w:eastAsia="lt-LT"/>
              </w:rPr>
              <w:t xml:space="preserve"> 1 599,53 Eur</w:t>
            </w:r>
            <w:r w:rsidR="005F4C38">
              <w:rPr>
                <w:rFonts w:ascii="Times New Roman" w:eastAsia="Times New Roman" w:hAnsi="Times New Roman"/>
                <w:sz w:val="24"/>
                <w:szCs w:val="24"/>
                <w:lang w:val="lt-LT" w:eastAsia="lt-LT"/>
              </w:rPr>
              <w:t>.</w:t>
            </w:r>
          </w:p>
          <w:p w14:paraId="56EE42EA" w14:textId="04EC0013" w:rsidR="001E253E" w:rsidRDefault="0076689B" w:rsidP="002D2652">
            <w:pPr>
              <w:spacing w:after="0" w:line="240" w:lineRule="auto"/>
              <w:ind w:firstLine="594"/>
              <w:jc w:val="both"/>
              <w:rPr>
                <w:rFonts w:ascii="Times New Roman" w:eastAsia="Times New Roman" w:hAnsi="Times New Roman"/>
                <w:sz w:val="24"/>
                <w:szCs w:val="24"/>
                <w:lang w:val="lt-LT" w:eastAsia="lt-LT"/>
              </w:rPr>
            </w:pPr>
            <w:r w:rsidRPr="001D1A73">
              <w:rPr>
                <w:rFonts w:ascii="Times New Roman" w:eastAsia="Times New Roman" w:hAnsi="Times New Roman"/>
                <w:sz w:val="24"/>
                <w:szCs w:val="24"/>
                <w:lang w:val="lt-LT" w:eastAsia="lt-LT"/>
              </w:rPr>
              <w:t xml:space="preserve">2023 m. lieka nepanaudota </w:t>
            </w:r>
            <w:r w:rsidR="001B5EF6" w:rsidRPr="0076689B">
              <w:rPr>
                <w:rFonts w:ascii="Times New Roman" w:eastAsia="Times New Roman" w:hAnsi="Times New Roman"/>
                <w:sz w:val="24"/>
                <w:szCs w:val="24"/>
                <w:lang w:val="lt-LT" w:eastAsia="lt-LT"/>
              </w:rPr>
              <w:t>–</w:t>
            </w:r>
            <w:r w:rsidR="001B5EF6">
              <w:rPr>
                <w:rFonts w:ascii="Times New Roman" w:eastAsia="Times New Roman" w:hAnsi="Times New Roman"/>
                <w:sz w:val="24"/>
                <w:szCs w:val="24"/>
                <w:lang w:val="lt-LT" w:eastAsia="lt-LT"/>
              </w:rPr>
              <w:t xml:space="preserve"> </w:t>
            </w:r>
            <w:r w:rsidRPr="001D1A73">
              <w:rPr>
                <w:rFonts w:ascii="Times New Roman" w:eastAsia="Times New Roman" w:hAnsi="Times New Roman"/>
                <w:sz w:val="24"/>
                <w:szCs w:val="24"/>
                <w:lang w:val="lt-LT" w:eastAsia="lt-LT"/>
              </w:rPr>
              <w:t>1 331,30 Eur paramos lėšų</w:t>
            </w:r>
            <w:r w:rsidR="005F4C38">
              <w:rPr>
                <w:rFonts w:ascii="Times New Roman" w:eastAsia="Times New Roman" w:hAnsi="Times New Roman"/>
                <w:sz w:val="24"/>
                <w:szCs w:val="24"/>
                <w:lang w:val="lt-LT" w:eastAsia="lt-LT"/>
              </w:rPr>
              <w:t>.</w:t>
            </w:r>
          </w:p>
          <w:p w14:paraId="104BFBE5" w14:textId="1780854A" w:rsidR="0076689B" w:rsidRPr="00664EF5" w:rsidRDefault="00664EF5" w:rsidP="002D2652">
            <w:pPr>
              <w:spacing w:after="0" w:line="240" w:lineRule="auto"/>
              <w:ind w:firstLine="594"/>
              <w:jc w:val="both"/>
              <w:rPr>
                <w:rFonts w:ascii="Times New Roman" w:eastAsia="Times New Roman" w:hAnsi="Times New Roman"/>
                <w:sz w:val="24"/>
                <w:szCs w:val="24"/>
                <w:lang w:val="lt-LT" w:eastAsia="lt-LT"/>
              </w:rPr>
            </w:pPr>
            <w:r w:rsidRPr="00664EF5">
              <w:rPr>
                <w:rFonts w:ascii="Times New Roman" w:eastAsia="Times New Roman" w:hAnsi="Times New Roman"/>
                <w:sz w:val="24"/>
                <w:szCs w:val="24"/>
                <w:lang w:val="lt-LT" w:eastAsia="lt-LT"/>
              </w:rPr>
              <w:t>Įsigyta IT įranga</w:t>
            </w:r>
            <w:r w:rsidR="003753BF">
              <w:rPr>
                <w:rFonts w:ascii="Times New Roman" w:eastAsia="Times New Roman" w:hAnsi="Times New Roman"/>
                <w:sz w:val="24"/>
                <w:szCs w:val="24"/>
                <w:lang w:val="lt-LT" w:eastAsia="lt-LT"/>
              </w:rPr>
              <w:t>.</w:t>
            </w:r>
          </w:p>
          <w:p w14:paraId="12DB429D" w14:textId="25F5C201" w:rsidR="0076689B" w:rsidRPr="00664EF5" w:rsidRDefault="00664EF5" w:rsidP="002D2652">
            <w:pPr>
              <w:suppressAutoHyphens w:val="0"/>
              <w:spacing w:after="0" w:line="240" w:lineRule="auto"/>
              <w:ind w:firstLine="594"/>
              <w:jc w:val="both"/>
              <w:rPr>
                <w:rFonts w:ascii="Times New Roman" w:eastAsia="Times New Roman" w:hAnsi="Times New Roman"/>
                <w:sz w:val="24"/>
                <w:szCs w:val="24"/>
                <w:lang w:val="lt-LT" w:eastAsia="lt-LT"/>
              </w:rPr>
            </w:pPr>
            <w:r w:rsidRPr="00664EF5">
              <w:rPr>
                <w:rFonts w:ascii="Times New Roman" w:eastAsia="Times New Roman" w:hAnsi="Times New Roman"/>
                <w:sz w:val="24"/>
                <w:szCs w:val="24"/>
                <w:lang w:val="lt-LT" w:eastAsia="lt-LT"/>
              </w:rPr>
              <w:t xml:space="preserve">Iš </w:t>
            </w:r>
            <w:r>
              <w:rPr>
                <w:rFonts w:ascii="Times New Roman" w:eastAsia="Times New Roman" w:hAnsi="Times New Roman"/>
                <w:sz w:val="24"/>
                <w:szCs w:val="24"/>
                <w:lang w:val="lt-LT" w:eastAsia="lt-LT"/>
              </w:rPr>
              <w:t>VB</w:t>
            </w:r>
            <w:r w:rsidRPr="00664EF5">
              <w:rPr>
                <w:rFonts w:ascii="Times New Roman" w:eastAsia="Times New Roman" w:hAnsi="Times New Roman"/>
                <w:sz w:val="24"/>
                <w:szCs w:val="24"/>
                <w:lang w:val="lt-LT" w:eastAsia="lt-LT"/>
              </w:rPr>
              <w:t xml:space="preserve"> (valstybės lėšos), </w:t>
            </w:r>
            <w:r>
              <w:rPr>
                <w:rFonts w:ascii="Times New Roman" w:eastAsia="Times New Roman" w:hAnsi="Times New Roman"/>
                <w:sz w:val="24"/>
                <w:szCs w:val="24"/>
                <w:lang w:val="lt-LT" w:eastAsia="lt-LT"/>
              </w:rPr>
              <w:t>MK</w:t>
            </w:r>
            <w:r w:rsidRPr="00664EF5">
              <w:rPr>
                <w:rFonts w:ascii="Times New Roman" w:eastAsia="Times New Roman" w:hAnsi="Times New Roman"/>
                <w:sz w:val="24"/>
                <w:szCs w:val="24"/>
                <w:lang w:val="lt-LT" w:eastAsia="lt-LT"/>
              </w:rPr>
              <w:t xml:space="preserve"> ir </w:t>
            </w:r>
            <w:r>
              <w:rPr>
                <w:rFonts w:ascii="Times New Roman" w:eastAsia="Times New Roman" w:hAnsi="Times New Roman"/>
                <w:sz w:val="24"/>
                <w:szCs w:val="24"/>
                <w:lang w:val="lt-LT" w:eastAsia="lt-LT"/>
              </w:rPr>
              <w:t>SF</w:t>
            </w:r>
            <w:r w:rsidRPr="00664EF5">
              <w:rPr>
                <w:rFonts w:ascii="Times New Roman" w:eastAsia="Times New Roman" w:hAnsi="Times New Roman"/>
                <w:sz w:val="24"/>
                <w:szCs w:val="24"/>
                <w:lang w:val="lt-LT" w:eastAsia="lt-LT"/>
              </w:rPr>
              <w:t xml:space="preserve"> lėšų įsigyta:</w:t>
            </w:r>
          </w:p>
          <w:p w14:paraId="00972D06" w14:textId="434C2F5C"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w:t>
            </w:r>
            <w:r w:rsidR="0076689B" w:rsidRPr="003753BF">
              <w:rPr>
                <w:rFonts w:ascii="Times New Roman" w:eastAsia="Times New Roman" w:hAnsi="Times New Roman"/>
                <w:sz w:val="24"/>
                <w:szCs w:val="24"/>
                <w:lang w:val="lt-LT" w:eastAsia="lt-LT"/>
              </w:rPr>
              <w:t xml:space="preserve">nteraktyvus ekranas su </w:t>
            </w:r>
            <w:proofErr w:type="spellStart"/>
            <w:r w:rsidR="0076689B" w:rsidRPr="003753BF">
              <w:rPr>
                <w:rFonts w:ascii="Times New Roman" w:eastAsia="Times New Roman" w:hAnsi="Times New Roman"/>
                <w:sz w:val="24"/>
                <w:szCs w:val="24"/>
                <w:lang w:val="lt-LT" w:eastAsia="lt-LT"/>
              </w:rPr>
              <w:t>Mozabook</w:t>
            </w:r>
            <w:proofErr w:type="spellEnd"/>
            <w:r w:rsidR="0076689B" w:rsidRPr="003753BF">
              <w:rPr>
                <w:rFonts w:ascii="Times New Roman" w:eastAsia="Times New Roman" w:hAnsi="Times New Roman"/>
                <w:sz w:val="24"/>
                <w:szCs w:val="24"/>
                <w:lang w:val="lt-LT" w:eastAsia="lt-LT"/>
              </w:rPr>
              <w:t xml:space="preserve"> programine įranga (</w:t>
            </w:r>
            <w:r w:rsidR="00664EF5" w:rsidRPr="003753BF">
              <w:rPr>
                <w:rFonts w:ascii="Times New Roman" w:eastAsia="Times New Roman" w:hAnsi="Times New Roman"/>
                <w:sz w:val="24"/>
                <w:szCs w:val="24"/>
                <w:lang w:val="lt-LT" w:eastAsia="lt-LT"/>
              </w:rPr>
              <w:t>2</w:t>
            </w:r>
            <w:r w:rsidR="0076689B" w:rsidRPr="003753BF">
              <w:rPr>
                <w:rFonts w:ascii="Times New Roman" w:eastAsia="Times New Roman" w:hAnsi="Times New Roman"/>
                <w:sz w:val="24"/>
                <w:szCs w:val="24"/>
                <w:lang w:val="lt-LT" w:eastAsia="lt-LT"/>
              </w:rPr>
              <w:t xml:space="preserve"> vnt.) </w:t>
            </w:r>
            <w:r w:rsidR="008A1D54" w:rsidRPr="003753BF">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r w:rsidR="00664EF5" w:rsidRPr="003753BF">
              <w:rPr>
                <w:rFonts w:ascii="Times New Roman" w:eastAsia="Times New Roman" w:hAnsi="Times New Roman"/>
                <w:sz w:val="24"/>
                <w:szCs w:val="24"/>
                <w:lang w:val="lt-LT" w:eastAsia="lt-LT"/>
              </w:rPr>
              <w:t>5</w:t>
            </w:r>
            <w:r w:rsidR="007F69B4" w:rsidRPr="003753BF">
              <w:rPr>
                <w:rFonts w:ascii="Times New Roman" w:eastAsia="Times New Roman" w:hAnsi="Times New Roman"/>
                <w:sz w:val="24"/>
                <w:szCs w:val="24"/>
                <w:lang w:val="lt-LT" w:eastAsia="lt-LT"/>
              </w:rPr>
              <w:t xml:space="preserve"> </w:t>
            </w:r>
            <w:r w:rsidR="00664EF5" w:rsidRPr="003753BF">
              <w:rPr>
                <w:rFonts w:ascii="Times New Roman" w:eastAsia="Times New Roman" w:hAnsi="Times New Roman"/>
                <w:sz w:val="24"/>
                <w:szCs w:val="24"/>
                <w:lang w:val="lt-LT" w:eastAsia="lt-LT"/>
              </w:rPr>
              <w:t>324</w:t>
            </w:r>
            <w:r w:rsidR="0076689B" w:rsidRPr="003753BF">
              <w:rPr>
                <w:rFonts w:ascii="Times New Roman" w:eastAsia="Times New Roman" w:hAnsi="Times New Roman"/>
                <w:sz w:val="24"/>
                <w:szCs w:val="24"/>
                <w:lang w:val="lt-LT" w:eastAsia="lt-LT"/>
              </w:rPr>
              <w:t xml:space="preserve">,00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MK</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178D21AB" w14:textId="0D7A2586"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d</w:t>
            </w:r>
            <w:r w:rsidR="0076689B" w:rsidRPr="003753BF">
              <w:rPr>
                <w:rFonts w:ascii="Times New Roman" w:eastAsia="Times New Roman" w:hAnsi="Times New Roman"/>
                <w:sz w:val="24"/>
                <w:szCs w:val="24"/>
                <w:lang w:val="lt-LT" w:eastAsia="lt-LT"/>
              </w:rPr>
              <w:t xml:space="preserve">idesnės raiškos projektorius (1 vnt.) </w:t>
            </w:r>
            <w:r w:rsidR="008A1D54" w:rsidRPr="003753BF">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1</w:t>
            </w:r>
            <w:r w:rsidR="007F69B4" w:rsidRPr="003753BF">
              <w:rPr>
                <w:rFonts w:ascii="Times New Roman" w:eastAsia="Times New Roman" w:hAnsi="Times New Roman"/>
                <w:sz w:val="24"/>
                <w:szCs w:val="24"/>
                <w:lang w:val="lt-LT" w:eastAsia="lt-LT"/>
              </w:rPr>
              <w:t xml:space="preserve"> </w:t>
            </w:r>
            <w:r w:rsidR="0076689B" w:rsidRPr="003753BF">
              <w:rPr>
                <w:rFonts w:ascii="Times New Roman" w:eastAsia="Times New Roman" w:hAnsi="Times New Roman"/>
                <w:sz w:val="24"/>
                <w:szCs w:val="24"/>
                <w:lang w:val="lt-LT" w:eastAsia="lt-LT"/>
              </w:rPr>
              <w:t xml:space="preserve">059,96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SF</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1C515159" w14:textId="340B40DD"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w:t>
            </w:r>
            <w:r w:rsidR="0076689B" w:rsidRPr="003753BF">
              <w:rPr>
                <w:rFonts w:ascii="Times New Roman" w:eastAsia="Times New Roman" w:hAnsi="Times New Roman"/>
                <w:sz w:val="24"/>
                <w:szCs w:val="24"/>
                <w:lang w:val="lt-LT" w:eastAsia="lt-LT"/>
              </w:rPr>
              <w:t xml:space="preserve">pausdintuvas (1 vnt.) </w:t>
            </w:r>
            <w:r w:rsidR="008A1D54" w:rsidRPr="003753BF">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99,20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MK</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76AA8DF5" w14:textId="3787A25C"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nb-NO" w:eastAsia="lt-LT"/>
              </w:rPr>
              <w:t>m</w:t>
            </w:r>
            <w:r w:rsidR="0076689B" w:rsidRPr="003753BF">
              <w:rPr>
                <w:rFonts w:ascii="Times New Roman" w:eastAsia="Times New Roman" w:hAnsi="Times New Roman"/>
                <w:sz w:val="24"/>
                <w:szCs w:val="24"/>
                <w:lang w:val="nb-NO" w:eastAsia="lt-LT"/>
              </w:rPr>
              <w:t>obili garso kolonėlė</w:t>
            </w:r>
            <w:r w:rsidR="0076689B" w:rsidRPr="003753BF">
              <w:rPr>
                <w:rFonts w:ascii="Times New Roman" w:eastAsia="Times New Roman" w:hAnsi="Times New Roman"/>
                <w:sz w:val="24"/>
                <w:szCs w:val="24"/>
                <w:lang w:val="lt-LT" w:eastAsia="lt-LT"/>
              </w:rPr>
              <w:t xml:space="preserve"> (</w:t>
            </w:r>
            <w:r w:rsidR="0076689B" w:rsidRPr="003753BF">
              <w:rPr>
                <w:rFonts w:ascii="Times New Roman" w:eastAsia="Times New Roman" w:hAnsi="Times New Roman"/>
                <w:sz w:val="24"/>
                <w:szCs w:val="24"/>
                <w:lang w:val="nb-NO" w:eastAsia="lt-LT"/>
              </w:rPr>
              <w:t>1 vnt</w:t>
            </w:r>
            <w:r w:rsidR="0076689B" w:rsidRPr="003753BF">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nb-NO" w:eastAsia="lt-LT"/>
              </w:rPr>
              <w:t xml:space="preserve"> </w:t>
            </w:r>
            <w:r w:rsidR="008A1D54" w:rsidRPr="003753BF">
              <w:rPr>
                <w:rFonts w:ascii="Times New Roman" w:eastAsia="Times New Roman" w:hAnsi="Times New Roman"/>
                <w:sz w:val="24"/>
                <w:szCs w:val="24"/>
                <w:lang w:val="lt-LT" w:eastAsia="lt-LT"/>
              </w:rPr>
              <w:t xml:space="preserve">– </w:t>
            </w:r>
            <w:r w:rsidR="0076689B" w:rsidRPr="003753BF">
              <w:rPr>
                <w:rFonts w:ascii="Times New Roman" w:eastAsia="Times New Roman" w:hAnsi="Times New Roman"/>
                <w:sz w:val="24"/>
                <w:szCs w:val="24"/>
                <w:lang w:val="nb-NO" w:eastAsia="lt-LT"/>
              </w:rPr>
              <w:t xml:space="preserve">179,00 Eur </w:t>
            </w:r>
            <w:r w:rsidR="00C13598">
              <w:rPr>
                <w:rFonts w:ascii="Times New Roman" w:eastAsia="Times New Roman" w:hAnsi="Times New Roman"/>
                <w:sz w:val="24"/>
                <w:szCs w:val="24"/>
                <w:lang w:val="nb-NO" w:eastAsia="lt-LT"/>
              </w:rPr>
              <w:t>(</w:t>
            </w:r>
            <w:r w:rsidR="0076689B" w:rsidRPr="003753BF">
              <w:rPr>
                <w:rFonts w:ascii="Times New Roman" w:eastAsia="Times New Roman" w:hAnsi="Times New Roman"/>
                <w:sz w:val="24"/>
                <w:szCs w:val="24"/>
                <w:lang w:val="nb-NO" w:eastAsia="lt-LT"/>
              </w:rPr>
              <w:t>MK</w:t>
            </w:r>
            <w:r w:rsidR="00C13598">
              <w:rPr>
                <w:rFonts w:ascii="Times New Roman" w:eastAsia="Times New Roman" w:hAnsi="Times New Roman"/>
                <w:sz w:val="24"/>
                <w:szCs w:val="24"/>
                <w:lang w:val="nb-NO" w:eastAsia="lt-LT"/>
              </w:rPr>
              <w:t>)</w:t>
            </w:r>
            <w:r>
              <w:rPr>
                <w:rFonts w:ascii="Times New Roman" w:eastAsia="Times New Roman" w:hAnsi="Times New Roman"/>
                <w:sz w:val="24"/>
                <w:szCs w:val="24"/>
                <w:lang w:val="nb-NO" w:eastAsia="lt-LT"/>
              </w:rPr>
              <w:t>;</w:t>
            </w:r>
            <w:r w:rsidR="0076689B" w:rsidRPr="003753BF">
              <w:rPr>
                <w:rFonts w:ascii="Times New Roman" w:eastAsia="Times New Roman" w:hAnsi="Times New Roman"/>
                <w:sz w:val="24"/>
                <w:szCs w:val="24"/>
                <w:lang w:val="nb-NO" w:eastAsia="lt-LT"/>
              </w:rPr>
              <w:t xml:space="preserve"> </w:t>
            </w:r>
          </w:p>
          <w:p w14:paraId="0814ECEA" w14:textId="011FAFC0"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w:t>
            </w:r>
            <w:r w:rsidR="0076689B" w:rsidRPr="003753BF">
              <w:rPr>
                <w:rFonts w:ascii="Times New Roman" w:eastAsia="Times New Roman" w:hAnsi="Times New Roman"/>
                <w:sz w:val="24"/>
                <w:szCs w:val="24"/>
                <w:lang w:val="lt-LT" w:eastAsia="lt-LT"/>
              </w:rPr>
              <w:t xml:space="preserve">pausdintuvas </w:t>
            </w:r>
            <w:proofErr w:type="spellStart"/>
            <w:r w:rsidR="0076689B" w:rsidRPr="003753BF">
              <w:rPr>
                <w:rFonts w:ascii="Times New Roman" w:eastAsia="Times New Roman" w:hAnsi="Times New Roman"/>
                <w:sz w:val="24"/>
                <w:szCs w:val="24"/>
                <w:lang w:val="lt-LT" w:eastAsia="lt-LT"/>
              </w:rPr>
              <w:t>Kyocera</w:t>
            </w:r>
            <w:proofErr w:type="spellEnd"/>
            <w:r w:rsidR="0076689B" w:rsidRPr="003753BF">
              <w:rPr>
                <w:rFonts w:ascii="Times New Roman" w:eastAsia="Times New Roman" w:hAnsi="Times New Roman"/>
                <w:sz w:val="24"/>
                <w:szCs w:val="24"/>
                <w:lang w:val="lt-LT" w:eastAsia="lt-LT"/>
              </w:rPr>
              <w:t xml:space="preserve"> </w:t>
            </w:r>
            <w:proofErr w:type="spellStart"/>
            <w:r w:rsidR="0076689B" w:rsidRPr="003753BF">
              <w:rPr>
                <w:rFonts w:ascii="Times New Roman" w:eastAsia="Times New Roman" w:hAnsi="Times New Roman"/>
                <w:sz w:val="24"/>
                <w:szCs w:val="24"/>
                <w:lang w:val="lt-LT" w:eastAsia="lt-LT"/>
              </w:rPr>
              <w:t>Ecoys</w:t>
            </w:r>
            <w:proofErr w:type="spellEnd"/>
            <w:r w:rsidR="0076689B" w:rsidRPr="003753BF">
              <w:rPr>
                <w:rFonts w:ascii="Times New Roman" w:eastAsia="Times New Roman" w:hAnsi="Times New Roman"/>
                <w:sz w:val="24"/>
                <w:szCs w:val="24"/>
                <w:lang w:val="lt-LT" w:eastAsia="lt-LT"/>
              </w:rPr>
              <w:t xml:space="preserve"> (1 vnt.) </w:t>
            </w:r>
            <w:r w:rsidR="008A1D54" w:rsidRPr="003753BF">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280,00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SF</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25D178B1" w14:textId="77A30514"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w:t>
            </w:r>
            <w:r w:rsidR="0076689B" w:rsidRPr="003753BF">
              <w:rPr>
                <w:rFonts w:ascii="Times New Roman" w:eastAsia="Times New Roman" w:hAnsi="Times New Roman"/>
                <w:sz w:val="24"/>
                <w:szCs w:val="24"/>
                <w:lang w:val="lt-LT" w:eastAsia="lt-LT"/>
              </w:rPr>
              <w:t xml:space="preserve">aizdo konferencijų sistema (2 vnt.) – 4 000,00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SF</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700FF42A" w14:textId="51E33B16"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m</w:t>
            </w:r>
            <w:r w:rsidR="0076689B" w:rsidRPr="003753BF">
              <w:rPr>
                <w:rFonts w:ascii="Times New Roman" w:eastAsia="Times New Roman" w:hAnsi="Times New Roman"/>
                <w:sz w:val="24"/>
                <w:szCs w:val="24"/>
                <w:lang w:val="lt-LT" w:eastAsia="lt-LT"/>
              </w:rPr>
              <w:t xml:space="preserve">obilūs vaizdo įrašymo ir transliavimo įrenginiai (2 vnt.) – 2 274,80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VB</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2F16F59B" w14:textId="67CB6932" w:rsidR="0076689B" w:rsidRPr="003753BF"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w:t>
            </w:r>
            <w:r w:rsidR="0076689B" w:rsidRPr="003753BF">
              <w:rPr>
                <w:rFonts w:ascii="Times New Roman" w:eastAsia="Times New Roman" w:hAnsi="Times New Roman"/>
                <w:sz w:val="24"/>
                <w:szCs w:val="24"/>
                <w:lang w:val="lt-LT" w:eastAsia="lt-LT"/>
              </w:rPr>
              <w:t xml:space="preserve">utomatinės vaizdo kameros su mikrofonu (12 vnt.) – 2 156,16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VB</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08C1787C" w14:textId="7D13CEFC" w:rsidR="00660FAE" w:rsidRPr="00EA67E1" w:rsidRDefault="003753BF" w:rsidP="002D2652">
            <w:pPr>
              <w:pStyle w:val="Sraopastraipa"/>
              <w:numPr>
                <w:ilvl w:val="0"/>
                <w:numId w:val="25"/>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m</w:t>
            </w:r>
            <w:r w:rsidR="0076689B" w:rsidRPr="003753BF">
              <w:rPr>
                <w:rFonts w:ascii="Times New Roman" w:eastAsia="Times New Roman" w:hAnsi="Times New Roman"/>
                <w:sz w:val="24"/>
                <w:szCs w:val="24"/>
                <w:lang w:val="lt-LT" w:eastAsia="lt-LT"/>
              </w:rPr>
              <w:t>onitorius Samsung (2 vnt. )</w:t>
            </w:r>
            <w:r w:rsidR="00664EF5" w:rsidRPr="003753BF">
              <w:rPr>
                <w:rFonts w:ascii="Times New Roman" w:eastAsia="Times New Roman" w:hAnsi="Times New Roman"/>
                <w:sz w:val="24"/>
                <w:szCs w:val="24"/>
                <w:lang w:val="lt-LT" w:eastAsia="lt-LT"/>
              </w:rPr>
              <w:t xml:space="preserve"> ir monitorius </w:t>
            </w:r>
            <w:proofErr w:type="spellStart"/>
            <w:r w:rsidR="00664EF5" w:rsidRPr="003753BF">
              <w:rPr>
                <w:rFonts w:ascii="Times New Roman" w:eastAsia="Times New Roman" w:hAnsi="Times New Roman"/>
                <w:sz w:val="24"/>
                <w:szCs w:val="24"/>
                <w:lang w:val="lt-LT" w:eastAsia="lt-LT"/>
              </w:rPr>
              <w:t>Magnum</w:t>
            </w:r>
            <w:proofErr w:type="spellEnd"/>
            <w:r w:rsidR="00664EF5" w:rsidRPr="003753BF">
              <w:rPr>
                <w:rFonts w:ascii="Times New Roman" w:eastAsia="Times New Roman" w:hAnsi="Times New Roman"/>
                <w:sz w:val="24"/>
                <w:szCs w:val="24"/>
                <w:lang w:val="lt-LT" w:eastAsia="lt-LT"/>
              </w:rPr>
              <w:t xml:space="preserve"> (1 vnt.)</w:t>
            </w:r>
            <w:r w:rsidR="0076689B" w:rsidRPr="003753BF">
              <w:rPr>
                <w:rFonts w:ascii="Times New Roman" w:eastAsia="Times New Roman" w:hAnsi="Times New Roman"/>
                <w:sz w:val="24"/>
                <w:szCs w:val="24"/>
                <w:lang w:val="lt-LT" w:eastAsia="lt-LT"/>
              </w:rPr>
              <w:t xml:space="preserve"> </w:t>
            </w:r>
            <w:r w:rsidR="00664EF5" w:rsidRPr="003753BF">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r w:rsidR="00664EF5" w:rsidRPr="003753BF">
              <w:rPr>
                <w:rFonts w:ascii="Times New Roman" w:eastAsia="Times New Roman" w:hAnsi="Times New Roman"/>
                <w:sz w:val="24"/>
                <w:szCs w:val="24"/>
                <w:lang w:val="lt-LT" w:eastAsia="lt-LT"/>
              </w:rPr>
              <w:t>715,11</w:t>
            </w:r>
            <w:r w:rsidR="0076689B" w:rsidRPr="003753BF">
              <w:rPr>
                <w:rFonts w:ascii="Times New Roman" w:eastAsia="Times New Roman" w:hAnsi="Times New Roman"/>
                <w:sz w:val="24"/>
                <w:szCs w:val="24"/>
                <w:lang w:val="lt-LT" w:eastAsia="lt-LT"/>
              </w:rPr>
              <w:t xml:space="preserve"> Eur </w:t>
            </w:r>
            <w:r w:rsidR="00C13598">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SF</w:t>
            </w:r>
            <w:r w:rsidR="00C1359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r w:rsidR="0076689B" w:rsidRPr="003753BF">
              <w:rPr>
                <w:rFonts w:ascii="Times New Roman" w:eastAsia="Times New Roman" w:hAnsi="Times New Roman"/>
                <w:sz w:val="24"/>
                <w:szCs w:val="24"/>
                <w:lang w:val="lt-LT" w:eastAsia="lt-LT"/>
              </w:rPr>
              <w:t xml:space="preserve"> </w:t>
            </w:r>
          </w:p>
          <w:p w14:paraId="6E8163C8" w14:textId="77777777" w:rsidR="00417988" w:rsidRDefault="0076689B" w:rsidP="002D2652">
            <w:pPr>
              <w:suppressAutoHyphens w:val="0"/>
              <w:spacing w:after="0" w:line="240" w:lineRule="auto"/>
              <w:ind w:firstLine="594"/>
              <w:jc w:val="both"/>
              <w:rPr>
                <w:rFonts w:ascii="Times New Roman" w:eastAsia="Times New Roman" w:hAnsi="Times New Roman"/>
                <w:sz w:val="24"/>
                <w:szCs w:val="24"/>
                <w:lang w:val="lt-LT" w:eastAsia="lt-LT"/>
              </w:rPr>
            </w:pPr>
            <w:r w:rsidRPr="0076689B">
              <w:rPr>
                <w:rFonts w:ascii="Times New Roman" w:eastAsia="Times New Roman" w:hAnsi="Times New Roman"/>
                <w:sz w:val="24"/>
                <w:szCs w:val="24"/>
                <w:lang w:val="lt-LT" w:eastAsia="lt-LT"/>
              </w:rPr>
              <w:t>Investuota į aktualų skaitmeninį ugdymo turinį: progimnazija įsigijo įvairių edukacinių</w:t>
            </w:r>
            <w:r w:rsidR="008A1D54">
              <w:rPr>
                <w:rFonts w:ascii="Times New Roman" w:eastAsia="Times New Roman" w:hAnsi="Times New Roman"/>
                <w:sz w:val="24"/>
                <w:szCs w:val="24"/>
                <w:lang w:val="lt-LT" w:eastAsia="lt-LT"/>
              </w:rPr>
              <w:t xml:space="preserve"> </w:t>
            </w:r>
            <w:r w:rsidRPr="0076689B">
              <w:rPr>
                <w:rFonts w:ascii="Times New Roman" w:eastAsia="Times New Roman" w:hAnsi="Times New Roman"/>
                <w:sz w:val="24"/>
                <w:szCs w:val="24"/>
                <w:lang w:val="lt-LT" w:eastAsia="lt-LT"/>
              </w:rPr>
              <w:t xml:space="preserve">skaitmeninių platformų licencijų. </w:t>
            </w:r>
          </w:p>
          <w:p w14:paraId="17E1F21E" w14:textId="74DDE61D" w:rsidR="0076689B" w:rsidRPr="0076689B" w:rsidRDefault="0076689B" w:rsidP="002D2652">
            <w:pPr>
              <w:suppressAutoHyphens w:val="0"/>
              <w:spacing w:after="0" w:line="240" w:lineRule="auto"/>
              <w:ind w:firstLine="594"/>
              <w:jc w:val="both"/>
              <w:rPr>
                <w:rFonts w:ascii="Times New Roman" w:eastAsia="Times New Roman" w:hAnsi="Times New Roman"/>
                <w:sz w:val="24"/>
                <w:szCs w:val="24"/>
                <w:lang w:val="lt-LT" w:eastAsia="lt-LT"/>
              </w:rPr>
            </w:pPr>
            <w:r w:rsidRPr="0076689B">
              <w:rPr>
                <w:rFonts w:ascii="Times New Roman" w:eastAsia="Times New Roman" w:hAnsi="Times New Roman"/>
                <w:sz w:val="24"/>
                <w:szCs w:val="24"/>
                <w:lang w:val="lt-LT" w:eastAsia="lt-LT"/>
              </w:rPr>
              <w:t xml:space="preserve">Įsigytos licencijos interaktyvioms pamokoms už </w:t>
            </w:r>
            <w:r w:rsidR="00660FAE">
              <w:rPr>
                <w:rFonts w:ascii="Times New Roman" w:eastAsia="Times New Roman" w:hAnsi="Times New Roman"/>
                <w:sz w:val="24"/>
                <w:szCs w:val="24"/>
                <w:lang w:val="lt-LT" w:eastAsia="lt-LT"/>
              </w:rPr>
              <w:t xml:space="preserve"> </w:t>
            </w:r>
            <w:r w:rsidRPr="00C4259C">
              <w:rPr>
                <w:rFonts w:ascii="Times New Roman" w:eastAsia="Times New Roman" w:hAnsi="Times New Roman"/>
                <w:sz w:val="24"/>
                <w:szCs w:val="24"/>
                <w:lang w:val="lt-LT" w:eastAsia="lt-LT"/>
              </w:rPr>
              <w:t>20 814,76 Eur</w:t>
            </w:r>
            <w:r w:rsidR="00417988">
              <w:rPr>
                <w:rFonts w:ascii="Times New Roman" w:eastAsia="Times New Roman" w:hAnsi="Times New Roman"/>
                <w:sz w:val="24"/>
                <w:szCs w:val="24"/>
                <w:lang w:val="lt-LT" w:eastAsia="lt-LT"/>
              </w:rPr>
              <w:t>:</w:t>
            </w:r>
          </w:p>
          <w:p w14:paraId="5212322D" w14:textId="30ABBD77" w:rsidR="0076689B" w:rsidRPr="00417988" w:rsidRDefault="00417988" w:rsidP="002D2652">
            <w:pPr>
              <w:pStyle w:val="Sraopastraipa"/>
              <w:numPr>
                <w:ilvl w:val="0"/>
                <w:numId w:val="26"/>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w:t>
            </w:r>
            <w:r w:rsidR="0076689B" w:rsidRPr="00417988">
              <w:rPr>
                <w:rFonts w:ascii="Times New Roman" w:eastAsia="Times New Roman" w:hAnsi="Times New Roman"/>
                <w:sz w:val="24"/>
                <w:szCs w:val="24"/>
                <w:lang w:val="lt-LT" w:eastAsia="lt-LT"/>
              </w:rPr>
              <w:t xml:space="preserve">kaitmeninės mokymo priemonės </w:t>
            </w:r>
            <w:proofErr w:type="spellStart"/>
            <w:r w:rsidR="0076689B" w:rsidRPr="00417988">
              <w:rPr>
                <w:rFonts w:ascii="Times New Roman" w:eastAsia="Times New Roman" w:hAnsi="Times New Roman"/>
                <w:sz w:val="24"/>
                <w:szCs w:val="24"/>
                <w:lang w:val="lt-LT" w:eastAsia="lt-LT"/>
              </w:rPr>
              <w:t>Eduten</w:t>
            </w:r>
            <w:proofErr w:type="spellEnd"/>
            <w:r w:rsidR="0076689B" w:rsidRPr="00417988">
              <w:rPr>
                <w:rFonts w:ascii="Times New Roman" w:eastAsia="Times New Roman" w:hAnsi="Times New Roman"/>
                <w:sz w:val="24"/>
                <w:szCs w:val="24"/>
                <w:lang w:val="lt-LT" w:eastAsia="lt-LT"/>
              </w:rPr>
              <w:t xml:space="preserve"> </w:t>
            </w:r>
            <w:proofErr w:type="spellStart"/>
            <w:r w:rsidR="0076689B" w:rsidRPr="00417988">
              <w:rPr>
                <w:rFonts w:ascii="Times New Roman" w:eastAsia="Times New Roman" w:hAnsi="Times New Roman"/>
                <w:sz w:val="24"/>
                <w:szCs w:val="24"/>
                <w:lang w:val="lt-LT" w:eastAsia="lt-LT"/>
              </w:rPr>
              <w:t>Playground</w:t>
            </w:r>
            <w:proofErr w:type="spellEnd"/>
            <w:r w:rsidR="0076689B" w:rsidRPr="00417988">
              <w:rPr>
                <w:rFonts w:ascii="Times New Roman" w:eastAsia="Times New Roman" w:hAnsi="Times New Roman"/>
                <w:sz w:val="24"/>
                <w:szCs w:val="24"/>
                <w:lang w:val="lt-LT" w:eastAsia="lt-LT"/>
              </w:rPr>
              <w:t xml:space="preserve"> (10 vnt.) – 4 956,16 Eur</w:t>
            </w:r>
            <w:r>
              <w:rPr>
                <w:rFonts w:ascii="Times New Roman" w:eastAsia="Times New Roman" w:hAnsi="Times New Roman"/>
                <w:sz w:val="24"/>
                <w:szCs w:val="24"/>
                <w:lang w:val="lt-LT" w:eastAsia="lt-LT"/>
              </w:rPr>
              <w:t>;</w:t>
            </w:r>
          </w:p>
          <w:p w14:paraId="1F1BDAEA" w14:textId="3AE7C142" w:rsidR="0076689B" w:rsidRPr="00417988" w:rsidRDefault="00417988" w:rsidP="002D2652">
            <w:pPr>
              <w:pStyle w:val="Sraopastraipa"/>
              <w:numPr>
                <w:ilvl w:val="0"/>
                <w:numId w:val="26"/>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e</w:t>
            </w:r>
            <w:r w:rsidR="0076689B" w:rsidRPr="00417988">
              <w:rPr>
                <w:rFonts w:ascii="Times New Roman" w:eastAsia="Times New Roman" w:hAnsi="Times New Roman"/>
                <w:sz w:val="24"/>
                <w:szCs w:val="24"/>
                <w:lang w:val="lt-LT" w:eastAsia="lt-LT"/>
              </w:rPr>
              <w:t>lektroninės mokymosi aplinkos EMA licencijos mokiniams: matematika 2 kl., pasaulio pažinimas 1-4 kl., lietuvių kalba 2 kl., 4</w:t>
            </w:r>
            <w:r w:rsidR="00C13598">
              <w:rPr>
                <w:rFonts w:ascii="Times New Roman" w:eastAsia="Times New Roman" w:hAnsi="Times New Roman"/>
                <w:sz w:val="24"/>
                <w:szCs w:val="24"/>
                <w:lang w:val="lt-LT" w:eastAsia="lt-LT"/>
              </w:rPr>
              <w:t xml:space="preserve"> </w:t>
            </w:r>
            <w:r w:rsidR="0076689B" w:rsidRPr="00417988">
              <w:rPr>
                <w:rFonts w:ascii="Times New Roman" w:eastAsia="Times New Roman" w:hAnsi="Times New Roman"/>
                <w:sz w:val="24"/>
                <w:szCs w:val="24"/>
                <w:lang w:val="lt-LT" w:eastAsia="lt-LT"/>
              </w:rPr>
              <w:t>kl.  – 1</w:t>
            </w:r>
            <w:r w:rsidR="005C7C8D">
              <w:rPr>
                <w:rFonts w:ascii="Times New Roman" w:eastAsia="Times New Roman" w:hAnsi="Times New Roman"/>
                <w:sz w:val="24"/>
                <w:szCs w:val="24"/>
                <w:lang w:val="lt-LT" w:eastAsia="lt-LT"/>
              </w:rPr>
              <w:t> </w:t>
            </w:r>
            <w:r w:rsidR="0076689B" w:rsidRPr="00417988">
              <w:rPr>
                <w:rFonts w:ascii="Times New Roman" w:eastAsia="Times New Roman" w:hAnsi="Times New Roman"/>
                <w:sz w:val="24"/>
                <w:szCs w:val="24"/>
                <w:lang w:val="lt-LT" w:eastAsia="lt-LT"/>
              </w:rPr>
              <w:t>985</w:t>
            </w:r>
            <w:r w:rsidR="005C7C8D">
              <w:rPr>
                <w:rFonts w:ascii="Times New Roman" w:eastAsia="Times New Roman" w:hAnsi="Times New Roman"/>
                <w:sz w:val="24"/>
                <w:szCs w:val="24"/>
                <w:lang w:val="lt-LT" w:eastAsia="lt-LT"/>
              </w:rPr>
              <w:t>,00</w:t>
            </w:r>
            <w:r w:rsidR="0076689B" w:rsidRPr="00417988">
              <w:rPr>
                <w:rFonts w:ascii="Times New Roman" w:eastAsia="Times New Roman" w:hAnsi="Times New Roman"/>
                <w:sz w:val="24"/>
                <w:szCs w:val="24"/>
                <w:lang w:val="lt-LT" w:eastAsia="lt-LT"/>
              </w:rPr>
              <w:t xml:space="preserve"> Eur</w:t>
            </w:r>
            <w:r>
              <w:rPr>
                <w:rFonts w:ascii="Times New Roman" w:eastAsia="Times New Roman" w:hAnsi="Times New Roman"/>
                <w:sz w:val="24"/>
                <w:szCs w:val="24"/>
                <w:lang w:val="lt-LT" w:eastAsia="lt-LT"/>
              </w:rPr>
              <w:t>;</w:t>
            </w:r>
          </w:p>
          <w:p w14:paraId="0AAA126F" w14:textId="0D3B4E02" w:rsidR="0076689B" w:rsidRPr="00417988" w:rsidRDefault="00417988" w:rsidP="002D2652">
            <w:pPr>
              <w:pStyle w:val="Sraopastraipa"/>
              <w:numPr>
                <w:ilvl w:val="0"/>
                <w:numId w:val="26"/>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w:t>
            </w:r>
            <w:r w:rsidR="0076689B" w:rsidRPr="00417988">
              <w:rPr>
                <w:rFonts w:ascii="Times New Roman" w:eastAsia="Times New Roman" w:hAnsi="Times New Roman"/>
                <w:sz w:val="24"/>
                <w:szCs w:val="24"/>
                <w:lang w:val="lt-LT" w:eastAsia="lt-LT"/>
              </w:rPr>
              <w:t>kaitmeninės mokymo(</w:t>
            </w:r>
            <w:proofErr w:type="spellStart"/>
            <w:r w:rsidR="0076689B" w:rsidRPr="00417988">
              <w:rPr>
                <w:rFonts w:ascii="Times New Roman" w:eastAsia="Times New Roman" w:hAnsi="Times New Roman"/>
                <w:sz w:val="24"/>
                <w:szCs w:val="24"/>
                <w:lang w:val="lt-LT" w:eastAsia="lt-LT"/>
              </w:rPr>
              <w:t>si</w:t>
            </w:r>
            <w:proofErr w:type="spellEnd"/>
            <w:r w:rsidR="0076689B" w:rsidRPr="00417988">
              <w:rPr>
                <w:rFonts w:ascii="Times New Roman" w:eastAsia="Times New Roman" w:hAnsi="Times New Roman"/>
                <w:sz w:val="24"/>
                <w:szCs w:val="24"/>
                <w:lang w:val="lt-LT" w:eastAsia="lt-LT"/>
              </w:rPr>
              <w:t>) aplinkos „EDUKA klasė“ metinė licencija mokytojui ir mokiniui</w:t>
            </w:r>
            <w:r>
              <w:rPr>
                <w:rFonts w:ascii="Times New Roman" w:eastAsia="Times New Roman" w:hAnsi="Times New Roman"/>
                <w:sz w:val="24"/>
                <w:szCs w:val="24"/>
                <w:lang w:val="lt-LT" w:eastAsia="lt-LT"/>
              </w:rPr>
              <w:t xml:space="preserve"> </w:t>
            </w:r>
            <w:r w:rsidR="0076689B" w:rsidRPr="00417988">
              <w:rPr>
                <w:rFonts w:ascii="Times New Roman" w:eastAsia="Times New Roman" w:hAnsi="Times New Roman"/>
                <w:sz w:val="24"/>
                <w:szCs w:val="24"/>
                <w:lang w:val="lt-LT" w:eastAsia="lt-LT"/>
              </w:rPr>
              <w:t>– 11</w:t>
            </w:r>
            <w:r w:rsidR="00660FAE" w:rsidRPr="00417988">
              <w:rPr>
                <w:rFonts w:ascii="Times New Roman" w:eastAsia="Times New Roman" w:hAnsi="Times New Roman"/>
                <w:sz w:val="24"/>
                <w:szCs w:val="24"/>
                <w:lang w:val="lt-LT" w:eastAsia="lt-LT"/>
              </w:rPr>
              <w:t xml:space="preserve"> </w:t>
            </w:r>
            <w:r w:rsidR="0076689B" w:rsidRPr="00417988">
              <w:rPr>
                <w:rFonts w:ascii="Times New Roman" w:eastAsia="Times New Roman" w:hAnsi="Times New Roman"/>
                <w:sz w:val="24"/>
                <w:szCs w:val="24"/>
                <w:lang w:val="lt-LT" w:eastAsia="lt-LT"/>
              </w:rPr>
              <w:t>865,00 Eur (19,00 Eur mokiniui (600 mokinių), 15,00 Eur mokytojui (31 mokytojas)</w:t>
            </w:r>
            <w:r w:rsidR="00E645A8">
              <w:rPr>
                <w:rFonts w:ascii="Times New Roman" w:eastAsia="Times New Roman" w:hAnsi="Times New Roman"/>
                <w:sz w:val="24"/>
                <w:szCs w:val="24"/>
                <w:lang w:val="lt-LT" w:eastAsia="lt-LT"/>
              </w:rPr>
              <w:t>)</w:t>
            </w:r>
            <w:r>
              <w:rPr>
                <w:rFonts w:ascii="Times New Roman" w:eastAsia="Times New Roman" w:hAnsi="Times New Roman"/>
                <w:sz w:val="24"/>
                <w:szCs w:val="24"/>
                <w:lang w:val="lt-LT" w:eastAsia="lt-LT"/>
              </w:rPr>
              <w:t>;</w:t>
            </w:r>
          </w:p>
          <w:p w14:paraId="2B8DEE93" w14:textId="61450379" w:rsidR="00660FAE" w:rsidRPr="00EA67E1" w:rsidRDefault="00417988" w:rsidP="002D2652">
            <w:pPr>
              <w:pStyle w:val="Sraopastraipa"/>
              <w:numPr>
                <w:ilvl w:val="0"/>
                <w:numId w:val="26"/>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0076689B" w:rsidRPr="00417988">
              <w:rPr>
                <w:rFonts w:ascii="Times New Roman" w:eastAsia="Times New Roman" w:hAnsi="Times New Roman"/>
                <w:sz w:val="24"/>
                <w:szCs w:val="24"/>
                <w:lang w:val="lt-LT" w:eastAsia="lt-LT"/>
              </w:rPr>
              <w:t xml:space="preserve">ersonalizuota matematikos mokymosi platforma </w:t>
            </w:r>
            <w:proofErr w:type="spellStart"/>
            <w:r w:rsidR="0076689B" w:rsidRPr="00417988">
              <w:rPr>
                <w:rFonts w:ascii="Times New Roman" w:eastAsia="Times New Roman" w:hAnsi="Times New Roman"/>
                <w:sz w:val="24"/>
                <w:szCs w:val="24"/>
                <w:lang w:val="lt-LT" w:eastAsia="lt-LT"/>
              </w:rPr>
              <w:t>e</w:t>
            </w:r>
            <w:r w:rsidR="00C13598">
              <w:rPr>
                <w:rFonts w:ascii="Times New Roman" w:eastAsia="Times New Roman" w:hAnsi="Times New Roman"/>
                <w:sz w:val="24"/>
                <w:szCs w:val="24"/>
                <w:lang w:val="lt-LT" w:eastAsia="lt-LT"/>
              </w:rPr>
              <w:t>L</w:t>
            </w:r>
            <w:r w:rsidR="0076689B" w:rsidRPr="00417988">
              <w:rPr>
                <w:rFonts w:ascii="Times New Roman" w:eastAsia="Times New Roman" w:hAnsi="Times New Roman"/>
                <w:sz w:val="24"/>
                <w:szCs w:val="24"/>
                <w:lang w:val="lt-LT" w:eastAsia="lt-LT"/>
              </w:rPr>
              <w:t>icėjus</w:t>
            </w:r>
            <w:proofErr w:type="spellEnd"/>
            <w:r w:rsidR="0076689B" w:rsidRPr="00417988">
              <w:rPr>
                <w:rFonts w:ascii="Times New Roman" w:eastAsia="Times New Roman" w:hAnsi="Times New Roman"/>
                <w:sz w:val="24"/>
                <w:szCs w:val="24"/>
                <w:lang w:val="lt-LT" w:eastAsia="lt-LT"/>
              </w:rPr>
              <w:t xml:space="preserve"> 8 kl. mokiniams (83 vnt.) – </w:t>
            </w:r>
            <w:r>
              <w:rPr>
                <w:rFonts w:ascii="Times New Roman" w:eastAsia="Times New Roman" w:hAnsi="Times New Roman"/>
                <w:sz w:val="24"/>
                <w:szCs w:val="24"/>
                <w:lang w:val="lt-LT" w:eastAsia="lt-LT"/>
              </w:rPr>
              <w:br/>
            </w:r>
            <w:r w:rsidR="0076689B" w:rsidRPr="00417988">
              <w:rPr>
                <w:rFonts w:ascii="Times New Roman" w:eastAsia="Times New Roman" w:hAnsi="Times New Roman"/>
                <w:sz w:val="24"/>
                <w:szCs w:val="24"/>
                <w:lang w:val="lt-LT" w:eastAsia="lt-LT"/>
              </w:rPr>
              <w:t>2 008,60 Eur (vienam vartotojui – 24,20 Eur)(savivaldybės skirtos papildomos lėšos)</w:t>
            </w:r>
            <w:r w:rsidR="00660FAE" w:rsidRPr="00417988">
              <w:rPr>
                <w:rFonts w:ascii="Times New Roman" w:eastAsia="Times New Roman" w:hAnsi="Times New Roman"/>
                <w:sz w:val="24"/>
                <w:szCs w:val="24"/>
                <w:lang w:val="lt-LT" w:eastAsia="lt-LT"/>
              </w:rPr>
              <w:t>.</w:t>
            </w:r>
          </w:p>
          <w:p w14:paraId="30C927B4" w14:textId="290F25FD" w:rsidR="00C4259C" w:rsidRPr="00660FAE" w:rsidRDefault="00C4259C" w:rsidP="002D2652">
            <w:pPr>
              <w:suppressAutoHyphens w:val="0"/>
              <w:spacing w:after="0" w:line="240" w:lineRule="auto"/>
              <w:ind w:firstLine="594"/>
              <w:jc w:val="both"/>
              <w:rPr>
                <w:rFonts w:ascii="Times New Roman" w:eastAsia="Times New Roman" w:hAnsi="Times New Roman"/>
                <w:sz w:val="24"/>
                <w:szCs w:val="24"/>
                <w:lang w:val="lt-LT" w:eastAsia="lt-LT"/>
              </w:rPr>
            </w:pPr>
            <w:r w:rsidRPr="00660FAE">
              <w:rPr>
                <w:rFonts w:ascii="Times New Roman" w:eastAsia="Times New Roman" w:hAnsi="Times New Roman"/>
                <w:sz w:val="24"/>
                <w:szCs w:val="24"/>
                <w:lang w:val="lt-LT" w:eastAsia="lt-LT"/>
              </w:rPr>
              <w:t>Pastatų ir aplinkos priežiūros darbai</w:t>
            </w:r>
            <w:r w:rsidR="003B3ECE">
              <w:rPr>
                <w:rFonts w:ascii="Times New Roman" w:eastAsia="Times New Roman" w:hAnsi="Times New Roman"/>
                <w:sz w:val="24"/>
                <w:szCs w:val="24"/>
                <w:lang w:val="lt-LT" w:eastAsia="lt-LT"/>
              </w:rPr>
              <w:t>:</w:t>
            </w:r>
          </w:p>
          <w:p w14:paraId="257B381B" w14:textId="3A26DFF7" w:rsidR="0076689B" w:rsidRPr="00660FAE" w:rsidRDefault="00660FAE" w:rsidP="002D2652">
            <w:pPr>
              <w:spacing w:after="0" w:line="240" w:lineRule="auto"/>
              <w:ind w:firstLine="594"/>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1. </w:t>
            </w:r>
            <w:r w:rsidR="0076689B" w:rsidRPr="00660FAE">
              <w:rPr>
                <w:rFonts w:ascii="Times New Roman" w:eastAsia="Times New Roman" w:hAnsi="Times New Roman"/>
                <w:sz w:val="24"/>
                <w:szCs w:val="24"/>
                <w:lang w:val="lt-LT" w:eastAsia="lt-LT"/>
              </w:rPr>
              <w:t>Buvo vykdomi kiemo prie pagrindinio įėjimo rekonstravimo darbai su rekonstravimo projekto parengimu. Darbus vykdė UAB „</w:t>
            </w:r>
            <w:proofErr w:type="spellStart"/>
            <w:r w:rsidR="0076689B" w:rsidRPr="00660FAE">
              <w:rPr>
                <w:rFonts w:ascii="Times New Roman" w:eastAsia="Times New Roman" w:hAnsi="Times New Roman"/>
                <w:sz w:val="24"/>
                <w:szCs w:val="24"/>
                <w:lang w:val="lt-LT" w:eastAsia="lt-LT"/>
              </w:rPr>
              <w:t>Vigatas</w:t>
            </w:r>
            <w:proofErr w:type="spellEnd"/>
            <w:r w:rsidR="0076689B" w:rsidRPr="00660FAE">
              <w:rPr>
                <w:rFonts w:ascii="Times New Roman" w:eastAsia="Times New Roman" w:hAnsi="Times New Roman"/>
                <w:sz w:val="24"/>
                <w:szCs w:val="24"/>
                <w:lang w:val="lt-LT" w:eastAsia="lt-LT"/>
              </w:rPr>
              <w:t>“.</w:t>
            </w:r>
          </w:p>
          <w:p w14:paraId="03243D34" w14:textId="206C3150" w:rsidR="0076689B" w:rsidRPr="00660FAE" w:rsidRDefault="0076689B" w:rsidP="002D2652">
            <w:pPr>
              <w:suppressAutoHyphens w:val="0"/>
              <w:spacing w:after="0" w:line="240" w:lineRule="auto"/>
              <w:ind w:firstLine="594"/>
              <w:jc w:val="both"/>
              <w:rPr>
                <w:rFonts w:ascii="Times New Roman" w:eastAsia="Times New Roman" w:hAnsi="Times New Roman"/>
                <w:sz w:val="24"/>
                <w:szCs w:val="24"/>
                <w:lang w:val="lt-LT" w:eastAsia="lt-LT"/>
              </w:rPr>
            </w:pPr>
            <w:r w:rsidRPr="00660FAE">
              <w:rPr>
                <w:rFonts w:ascii="Times New Roman" w:eastAsia="Times New Roman" w:hAnsi="Times New Roman"/>
                <w:sz w:val="24"/>
                <w:szCs w:val="24"/>
                <w:lang w:val="lt-LT" w:eastAsia="lt-LT"/>
              </w:rPr>
              <w:t>Bendra atliktų darbų suma – 67 901,33 Eur</w:t>
            </w:r>
            <w:r w:rsidR="003B3ECE">
              <w:rPr>
                <w:rFonts w:ascii="Times New Roman" w:eastAsia="Times New Roman" w:hAnsi="Times New Roman"/>
                <w:sz w:val="24"/>
                <w:szCs w:val="24"/>
                <w:lang w:val="lt-LT" w:eastAsia="lt-LT"/>
              </w:rPr>
              <w:t>:</w:t>
            </w:r>
          </w:p>
          <w:p w14:paraId="204C9BC1" w14:textId="1F80D74D" w:rsidR="0076689B" w:rsidRPr="003B3ECE" w:rsidRDefault="003B3ECE" w:rsidP="002D2652">
            <w:pPr>
              <w:pStyle w:val="Sraopastraipa"/>
              <w:numPr>
                <w:ilvl w:val="0"/>
                <w:numId w:val="28"/>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r</w:t>
            </w:r>
            <w:r w:rsidR="0076689B" w:rsidRPr="003B3ECE">
              <w:rPr>
                <w:rFonts w:ascii="Times New Roman" w:eastAsia="Times New Roman" w:hAnsi="Times New Roman"/>
                <w:sz w:val="24"/>
                <w:szCs w:val="24"/>
                <w:lang w:val="lt-LT" w:eastAsia="lt-LT"/>
              </w:rPr>
              <w:t>ekonstravimo projekto parengimas – 4 235,00 Eur</w:t>
            </w:r>
            <w:r w:rsidR="00005D6B">
              <w:rPr>
                <w:rFonts w:ascii="Times New Roman" w:eastAsia="Times New Roman" w:hAnsi="Times New Roman"/>
                <w:sz w:val="24"/>
                <w:szCs w:val="24"/>
                <w:lang w:val="lt-LT" w:eastAsia="lt-LT"/>
              </w:rPr>
              <w:t>;</w:t>
            </w:r>
          </w:p>
          <w:p w14:paraId="360006DE" w14:textId="2CD07958" w:rsidR="0076689B" w:rsidRPr="003B3ECE" w:rsidRDefault="003B3ECE" w:rsidP="002D2652">
            <w:pPr>
              <w:pStyle w:val="Sraopastraipa"/>
              <w:numPr>
                <w:ilvl w:val="0"/>
                <w:numId w:val="28"/>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r</w:t>
            </w:r>
            <w:r w:rsidR="0076689B" w:rsidRPr="003B3ECE">
              <w:rPr>
                <w:rFonts w:ascii="Times New Roman" w:eastAsia="Times New Roman" w:hAnsi="Times New Roman"/>
                <w:sz w:val="24"/>
                <w:szCs w:val="24"/>
                <w:lang w:val="lt-LT" w:eastAsia="lt-LT"/>
              </w:rPr>
              <w:t>ekonstravimo darbai – 63 061,33 Eur</w:t>
            </w:r>
            <w:r w:rsidR="00005D6B">
              <w:rPr>
                <w:rFonts w:ascii="Times New Roman" w:eastAsia="Times New Roman" w:hAnsi="Times New Roman"/>
                <w:sz w:val="24"/>
                <w:szCs w:val="24"/>
                <w:lang w:val="lt-LT" w:eastAsia="lt-LT"/>
              </w:rPr>
              <w:t>;</w:t>
            </w:r>
          </w:p>
          <w:p w14:paraId="3A1455A1" w14:textId="7A723043" w:rsidR="0076689B" w:rsidRPr="003B3ECE" w:rsidRDefault="003B3ECE" w:rsidP="002D2652">
            <w:pPr>
              <w:pStyle w:val="Sraopastraipa"/>
              <w:numPr>
                <w:ilvl w:val="0"/>
                <w:numId w:val="28"/>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w:t>
            </w:r>
            <w:r w:rsidR="0076689B" w:rsidRPr="003B3ECE">
              <w:rPr>
                <w:rFonts w:ascii="Times New Roman" w:eastAsia="Times New Roman" w:hAnsi="Times New Roman"/>
                <w:sz w:val="24"/>
                <w:szCs w:val="24"/>
                <w:lang w:val="lt-LT" w:eastAsia="lt-LT"/>
              </w:rPr>
              <w:t>tatinių kadastrinių matavimų bylos parengimas su nekilnojamo turto kadastro tvarkytojo išankstine patikra (techninė priežiūra) – 605</w:t>
            </w:r>
            <w:r w:rsidR="00CD24EB">
              <w:rPr>
                <w:rFonts w:ascii="Times New Roman" w:eastAsia="Times New Roman" w:hAnsi="Times New Roman"/>
                <w:sz w:val="24"/>
                <w:szCs w:val="24"/>
                <w:lang w:val="lt-LT" w:eastAsia="lt-LT"/>
              </w:rPr>
              <w:t>,00</w:t>
            </w:r>
            <w:r w:rsidR="0076689B" w:rsidRPr="003B3ECE">
              <w:rPr>
                <w:rFonts w:ascii="Times New Roman" w:eastAsia="Times New Roman" w:hAnsi="Times New Roman"/>
                <w:sz w:val="24"/>
                <w:szCs w:val="24"/>
                <w:lang w:val="lt-LT" w:eastAsia="lt-LT"/>
              </w:rPr>
              <w:t xml:space="preserve"> Eur</w:t>
            </w:r>
            <w:r w:rsidR="00005D6B">
              <w:rPr>
                <w:rFonts w:ascii="Times New Roman" w:eastAsia="Times New Roman" w:hAnsi="Times New Roman"/>
                <w:sz w:val="24"/>
                <w:szCs w:val="24"/>
                <w:lang w:val="lt-LT" w:eastAsia="lt-LT"/>
              </w:rPr>
              <w:t>.</w:t>
            </w:r>
          </w:p>
          <w:p w14:paraId="4CDE92C4" w14:textId="0CABE6E9" w:rsidR="00660FAE" w:rsidRPr="00660FAE" w:rsidRDefault="00660FAE" w:rsidP="002D2652">
            <w:pPr>
              <w:tabs>
                <w:tab w:val="left" w:pos="878"/>
              </w:tabs>
              <w:spacing w:after="0" w:line="240" w:lineRule="auto"/>
              <w:ind w:firstLine="594"/>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w:t>
            </w:r>
            <w:r w:rsidR="00005D6B">
              <w:rPr>
                <w:rFonts w:ascii="Times New Roman" w:eastAsia="Times New Roman" w:hAnsi="Times New Roman"/>
                <w:sz w:val="24"/>
                <w:szCs w:val="24"/>
                <w:lang w:val="lt-LT" w:eastAsia="lt-LT"/>
              </w:rPr>
              <w:t xml:space="preserve"> </w:t>
            </w:r>
            <w:r w:rsidR="0076689B" w:rsidRPr="00660FAE">
              <w:rPr>
                <w:rFonts w:ascii="Times New Roman" w:eastAsia="Times New Roman" w:hAnsi="Times New Roman"/>
                <w:sz w:val="24"/>
                <w:szCs w:val="24"/>
                <w:lang w:val="lt-LT" w:eastAsia="lt-LT"/>
              </w:rPr>
              <w:t>Pastatų</w:t>
            </w:r>
            <w:r w:rsidR="00C4259C" w:rsidRPr="00660FAE">
              <w:rPr>
                <w:rFonts w:ascii="Times New Roman" w:eastAsia="Times New Roman" w:hAnsi="Times New Roman"/>
                <w:sz w:val="24"/>
                <w:szCs w:val="24"/>
                <w:lang w:val="lt-LT" w:eastAsia="lt-LT"/>
              </w:rPr>
              <w:t xml:space="preserve"> </w:t>
            </w:r>
            <w:r w:rsidR="0076689B" w:rsidRPr="00660FAE">
              <w:rPr>
                <w:rFonts w:ascii="Times New Roman" w:eastAsia="Times New Roman" w:hAnsi="Times New Roman"/>
                <w:sz w:val="24"/>
                <w:szCs w:val="24"/>
                <w:lang w:val="lt-LT" w:eastAsia="lt-LT"/>
              </w:rPr>
              <w:t>(negyvenamųjų pastatų) ekspertizės paslaugos</w:t>
            </w:r>
            <w:r w:rsidR="0076689B" w:rsidRPr="00660FAE">
              <w:rPr>
                <w:rFonts w:ascii="Times New Roman" w:eastAsia="Times New Roman" w:hAnsi="Times New Roman"/>
                <w:b/>
                <w:bCs/>
                <w:sz w:val="24"/>
                <w:szCs w:val="24"/>
                <w:lang w:val="lt-LT" w:eastAsia="lt-LT"/>
              </w:rPr>
              <w:t xml:space="preserve"> </w:t>
            </w:r>
            <w:r w:rsidR="0076689B" w:rsidRPr="00660FAE">
              <w:rPr>
                <w:rFonts w:ascii="Times New Roman" w:eastAsia="Times New Roman" w:hAnsi="Times New Roman"/>
                <w:sz w:val="24"/>
                <w:szCs w:val="24"/>
                <w:lang w:val="lt-LT" w:eastAsia="lt-LT"/>
              </w:rPr>
              <w:t>(stogo tinkamum</w:t>
            </w:r>
            <w:r w:rsidR="00C4259C" w:rsidRPr="00660FAE">
              <w:rPr>
                <w:rFonts w:ascii="Times New Roman" w:eastAsia="Times New Roman" w:hAnsi="Times New Roman"/>
                <w:sz w:val="24"/>
                <w:szCs w:val="24"/>
                <w:lang w:val="lt-LT" w:eastAsia="lt-LT"/>
              </w:rPr>
              <w:t>as</w:t>
            </w:r>
            <w:r w:rsidR="00005D6B">
              <w:rPr>
                <w:rFonts w:ascii="Times New Roman" w:eastAsia="Times New Roman" w:hAnsi="Times New Roman"/>
                <w:sz w:val="24"/>
                <w:szCs w:val="24"/>
                <w:lang w:val="lt-LT" w:eastAsia="lt-LT"/>
              </w:rPr>
              <w:t xml:space="preserve"> </w:t>
            </w:r>
            <w:r w:rsidR="0076689B" w:rsidRPr="00660FAE">
              <w:rPr>
                <w:rFonts w:ascii="Times New Roman" w:eastAsia="Times New Roman" w:hAnsi="Times New Roman"/>
                <w:sz w:val="24"/>
                <w:szCs w:val="24"/>
                <w:lang w:val="lt-LT" w:eastAsia="lt-LT"/>
              </w:rPr>
              <w:t>atsinaujinantiems energijos ištekliams naudoti) – 2 099,35 Eur</w:t>
            </w:r>
            <w:r w:rsidR="00005D6B">
              <w:rPr>
                <w:rFonts w:ascii="Times New Roman" w:eastAsia="Times New Roman" w:hAnsi="Times New Roman"/>
                <w:sz w:val="24"/>
                <w:szCs w:val="24"/>
                <w:lang w:val="lt-LT" w:eastAsia="lt-LT"/>
              </w:rPr>
              <w:t>.</w:t>
            </w:r>
          </w:p>
          <w:p w14:paraId="230EA3EF" w14:textId="3361C4A4" w:rsidR="000F4909" w:rsidRPr="00660FAE" w:rsidRDefault="00C4259C" w:rsidP="002D2652">
            <w:pPr>
              <w:spacing w:after="0" w:line="240" w:lineRule="auto"/>
              <w:ind w:firstLine="594"/>
              <w:jc w:val="both"/>
              <w:rPr>
                <w:rFonts w:ascii="Times New Roman" w:eastAsia="Times New Roman" w:hAnsi="Times New Roman"/>
                <w:sz w:val="24"/>
                <w:szCs w:val="24"/>
                <w:lang w:val="lt-LT" w:eastAsia="lt-LT"/>
              </w:rPr>
            </w:pPr>
            <w:r w:rsidRPr="00660FAE">
              <w:rPr>
                <w:rFonts w:ascii="Times New Roman" w:eastAsia="Times New Roman" w:hAnsi="Times New Roman"/>
                <w:sz w:val="24"/>
                <w:szCs w:val="24"/>
                <w:lang w:val="lt-LT" w:eastAsia="lt-LT"/>
              </w:rPr>
              <w:t>Kultūros paso paslauga</w:t>
            </w:r>
            <w:r w:rsidR="00005D6B">
              <w:rPr>
                <w:rFonts w:ascii="Times New Roman" w:eastAsia="Times New Roman" w:hAnsi="Times New Roman"/>
                <w:sz w:val="24"/>
                <w:szCs w:val="24"/>
                <w:lang w:val="lt-LT" w:eastAsia="lt-LT"/>
              </w:rPr>
              <w:t>:</w:t>
            </w:r>
          </w:p>
          <w:p w14:paraId="3F6EFE1B" w14:textId="6746003D" w:rsidR="0092503D" w:rsidRPr="00005D6B" w:rsidRDefault="00005D6B" w:rsidP="002D2652">
            <w:pPr>
              <w:pStyle w:val="Sraopastraipa"/>
              <w:numPr>
                <w:ilvl w:val="0"/>
                <w:numId w:val="29"/>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b</w:t>
            </w:r>
            <w:r w:rsidR="0092503D" w:rsidRPr="00005D6B">
              <w:rPr>
                <w:rFonts w:ascii="Times New Roman" w:eastAsia="Times New Roman" w:hAnsi="Times New Roman"/>
                <w:sz w:val="24"/>
                <w:szCs w:val="24"/>
                <w:lang w:val="lt-LT" w:eastAsia="lt-LT"/>
              </w:rPr>
              <w:t>uvo skirta 7</w:t>
            </w:r>
            <w:r w:rsidR="00CD24EB">
              <w:rPr>
                <w:rFonts w:ascii="Times New Roman" w:eastAsia="Times New Roman" w:hAnsi="Times New Roman"/>
                <w:sz w:val="24"/>
                <w:szCs w:val="24"/>
                <w:lang w:val="lt-LT" w:eastAsia="lt-LT"/>
              </w:rPr>
              <w:t> </w:t>
            </w:r>
            <w:r w:rsidR="0092503D" w:rsidRPr="00005D6B">
              <w:rPr>
                <w:rFonts w:ascii="Times New Roman" w:eastAsia="Times New Roman" w:hAnsi="Times New Roman"/>
                <w:sz w:val="24"/>
                <w:szCs w:val="24"/>
                <w:lang w:val="lt-LT" w:eastAsia="lt-LT"/>
              </w:rPr>
              <w:t>848</w:t>
            </w:r>
            <w:r w:rsidR="00CD24EB">
              <w:rPr>
                <w:rFonts w:ascii="Times New Roman" w:eastAsia="Times New Roman" w:hAnsi="Times New Roman"/>
                <w:sz w:val="24"/>
                <w:szCs w:val="24"/>
                <w:lang w:val="lt-LT" w:eastAsia="lt-LT"/>
              </w:rPr>
              <w:t>,00</w:t>
            </w:r>
            <w:r w:rsidR="0092503D" w:rsidRPr="00005D6B">
              <w:rPr>
                <w:rFonts w:ascii="Times New Roman" w:eastAsia="Times New Roman" w:hAnsi="Times New Roman"/>
                <w:sz w:val="24"/>
                <w:szCs w:val="24"/>
                <w:lang w:val="lt-LT" w:eastAsia="lt-LT"/>
              </w:rPr>
              <w:t xml:space="preserve"> Eur Kultūros paso lėšų (vienam mokiniui 12</w:t>
            </w:r>
            <w:r w:rsidR="00CD24EB">
              <w:rPr>
                <w:rFonts w:ascii="Times New Roman" w:eastAsia="Times New Roman" w:hAnsi="Times New Roman"/>
                <w:sz w:val="24"/>
                <w:szCs w:val="24"/>
                <w:lang w:val="lt-LT" w:eastAsia="lt-LT"/>
              </w:rPr>
              <w:t>,00</w:t>
            </w:r>
            <w:r w:rsidR="0092503D" w:rsidRPr="00005D6B">
              <w:rPr>
                <w:rFonts w:ascii="Times New Roman" w:eastAsia="Times New Roman" w:hAnsi="Times New Roman"/>
                <w:sz w:val="24"/>
                <w:szCs w:val="24"/>
                <w:lang w:val="lt-LT" w:eastAsia="lt-LT"/>
              </w:rPr>
              <w:t xml:space="preserve"> Eur)</w:t>
            </w:r>
            <w:r>
              <w:rPr>
                <w:rFonts w:ascii="Times New Roman" w:eastAsia="Times New Roman" w:hAnsi="Times New Roman"/>
                <w:sz w:val="24"/>
                <w:szCs w:val="24"/>
                <w:lang w:val="lt-LT" w:eastAsia="lt-LT"/>
              </w:rPr>
              <w:t>;</w:t>
            </w:r>
          </w:p>
          <w:p w14:paraId="20172668" w14:textId="00F810F6" w:rsidR="0092503D" w:rsidRPr="00005D6B" w:rsidRDefault="00005D6B" w:rsidP="002D2652">
            <w:pPr>
              <w:pStyle w:val="Sraopastraipa"/>
              <w:numPr>
                <w:ilvl w:val="0"/>
                <w:numId w:val="29"/>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l</w:t>
            </w:r>
            <w:r w:rsidR="0092503D" w:rsidRPr="00005D6B">
              <w:rPr>
                <w:rFonts w:ascii="Times New Roman" w:eastAsia="Times New Roman" w:hAnsi="Times New Roman"/>
                <w:sz w:val="24"/>
                <w:szCs w:val="24"/>
                <w:lang w:val="lt-LT" w:eastAsia="lt-LT"/>
              </w:rPr>
              <w:t xml:space="preserve">iko nepanaudota </w:t>
            </w:r>
            <w:r w:rsidR="00660FAE" w:rsidRPr="00005D6B">
              <w:rPr>
                <w:rFonts w:ascii="Times New Roman" w:eastAsia="Times New Roman" w:hAnsi="Times New Roman"/>
                <w:sz w:val="24"/>
                <w:szCs w:val="24"/>
                <w:lang w:val="lt-LT" w:eastAsia="lt-LT"/>
              </w:rPr>
              <w:t xml:space="preserve">– </w:t>
            </w:r>
            <w:r w:rsidR="0092503D" w:rsidRPr="00005D6B">
              <w:rPr>
                <w:rFonts w:ascii="Times New Roman" w:eastAsia="Times New Roman" w:hAnsi="Times New Roman"/>
                <w:sz w:val="24"/>
                <w:szCs w:val="24"/>
                <w:lang w:val="lt-LT" w:eastAsia="lt-LT"/>
              </w:rPr>
              <w:t>677</w:t>
            </w:r>
            <w:r w:rsidR="00CD24EB">
              <w:rPr>
                <w:rFonts w:ascii="Times New Roman" w:eastAsia="Times New Roman" w:hAnsi="Times New Roman"/>
                <w:sz w:val="24"/>
                <w:szCs w:val="24"/>
                <w:lang w:val="lt-LT" w:eastAsia="lt-LT"/>
              </w:rPr>
              <w:t>,00</w:t>
            </w:r>
            <w:r w:rsidR="0092503D" w:rsidRPr="00005D6B">
              <w:rPr>
                <w:rFonts w:ascii="Times New Roman" w:eastAsia="Times New Roman" w:hAnsi="Times New Roman"/>
                <w:sz w:val="24"/>
                <w:szCs w:val="24"/>
                <w:lang w:val="lt-LT" w:eastAsia="lt-LT"/>
              </w:rPr>
              <w:t xml:space="preserve"> Eur Kultūros paso lėšų</w:t>
            </w:r>
            <w:r>
              <w:rPr>
                <w:rFonts w:ascii="Times New Roman" w:eastAsia="Times New Roman" w:hAnsi="Times New Roman"/>
                <w:sz w:val="24"/>
                <w:szCs w:val="24"/>
                <w:lang w:val="lt-LT" w:eastAsia="lt-LT"/>
              </w:rPr>
              <w:t>.</w:t>
            </w:r>
          </w:p>
          <w:p w14:paraId="33291A08" w14:textId="3BB01662" w:rsidR="0092503D" w:rsidRPr="00005D6B" w:rsidRDefault="0092503D" w:rsidP="002D2652">
            <w:pPr>
              <w:spacing w:after="0" w:line="240" w:lineRule="auto"/>
              <w:ind w:firstLine="594"/>
              <w:jc w:val="both"/>
              <w:rPr>
                <w:rFonts w:ascii="Times New Roman" w:eastAsia="Times New Roman" w:hAnsi="Times New Roman"/>
                <w:sz w:val="24"/>
                <w:szCs w:val="24"/>
                <w:lang w:val="lt-LT" w:eastAsia="lt-LT"/>
              </w:rPr>
            </w:pPr>
            <w:r w:rsidRPr="00005D6B">
              <w:rPr>
                <w:rFonts w:ascii="Times New Roman" w:eastAsia="Times New Roman" w:hAnsi="Times New Roman"/>
                <w:sz w:val="24"/>
                <w:szCs w:val="24"/>
                <w:lang w:val="lt-LT" w:eastAsia="lt-LT"/>
              </w:rPr>
              <w:t>Panaudojome 91,37 proc. Kultūros paso lėšų</w:t>
            </w:r>
            <w:r w:rsidR="00660FAE" w:rsidRPr="00005D6B">
              <w:rPr>
                <w:rFonts w:ascii="Times New Roman" w:eastAsia="Times New Roman" w:hAnsi="Times New Roman"/>
                <w:sz w:val="24"/>
                <w:szCs w:val="24"/>
                <w:lang w:val="lt-LT" w:eastAsia="lt-LT"/>
              </w:rPr>
              <w:t>.</w:t>
            </w:r>
          </w:p>
          <w:p w14:paraId="4AD86BDD" w14:textId="6D57760E" w:rsidR="0092503D" w:rsidRPr="00005D6B" w:rsidRDefault="0092503D" w:rsidP="002D2652">
            <w:pPr>
              <w:spacing w:after="0" w:line="240" w:lineRule="auto"/>
              <w:ind w:firstLine="594"/>
              <w:jc w:val="both"/>
              <w:rPr>
                <w:rFonts w:ascii="Times New Roman" w:eastAsia="Times New Roman" w:hAnsi="Times New Roman"/>
                <w:sz w:val="24"/>
                <w:szCs w:val="24"/>
                <w:lang w:val="lt-LT" w:eastAsia="lt-LT"/>
              </w:rPr>
            </w:pPr>
            <w:r w:rsidRPr="00005D6B">
              <w:rPr>
                <w:rFonts w:ascii="Times New Roman" w:eastAsia="Times New Roman" w:hAnsi="Times New Roman"/>
                <w:sz w:val="24"/>
                <w:szCs w:val="24"/>
                <w:lang w:val="lt-LT" w:eastAsia="lt-LT"/>
              </w:rPr>
              <w:t>Septynios klasės išnaudojo visas skirtas lėšas</w:t>
            </w:r>
            <w:r w:rsidR="00660FAE" w:rsidRPr="00005D6B">
              <w:rPr>
                <w:rFonts w:ascii="Times New Roman" w:eastAsia="Times New Roman" w:hAnsi="Times New Roman"/>
                <w:sz w:val="24"/>
                <w:szCs w:val="24"/>
                <w:lang w:val="lt-LT" w:eastAsia="lt-LT"/>
              </w:rPr>
              <w:t>.</w:t>
            </w:r>
          </w:p>
          <w:p w14:paraId="7E149AC0" w14:textId="2782497B" w:rsidR="0092503D" w:rsidRDefault="0092503D" w:rsidP="002D2652">
            <w:pPr>
              <w:spacing w:after="0" w:line="240" w:lineRule="auto"/>
              <w:ind w:firstLine="594"/>
              <w:jc w:val="both"/>
              <w:rPr>
                <w:rFonts w:ascii="Times New Roman" w:eastAsia="Times New Roman" w:hAnsi="Times New Roman"/>
                <w:sz w:val="24"/>
                <w:szCs w:val="24"/>
                <w:lang w:val="lt-LT" w:eastAsia="lt-LT"/>
              </w:rPr>
            </w:pPr>
            <w:r w:rsidRPr="00005D6B">
              <w:rPr>
                <w:rFonts w:ascii="Times New Roman" w:eastAsia="Times New Roman" w:hAnsi="Times New Roman"/>
                <w:sz w:val="24"/>
                <w:szCs w:val="24"/>
                <w:lang w:val="lt-LT" w:eastAsia="lt-LT"/>
              </w:rPr>
              <w:t>Užsakytos 65 edukacijos</w:t>
            </w:r>
            <w:r w:rsidR="00660FAE" w:rsidRPr="00005D6B">
              <w:rPr>
                <w:rFonts w:ascii="Times New Roman" w:eastAsia="Times New Roman" w:hAnsi="Times New Roman"/>
                <w:sz w:val="24"/>
                <w:szCs w:val="24"/>
                <w:lang w:val="lt-LT" w:eastAsia="lt-LT"/>
              </w:rPr>
              <w:t>.</w:t>
            </w:r>
          </w:p>
          <w:p w14:paraId="0DB90EA3" w14:textId="3BFB01D6" w:rsidR="0092503D" w:rsidRDefault="0092503D" w:rsidP="002D2652">
            <w:pPr>
              <w:spacing w:after="0" w:line="240" w:lineRule="auto"/>
              <w:ind w:firstLine="594"/>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„Kokybės krepšelio“ lėšos</w:t>
            </w:r>
            <w:r w:rsidR="00D23FEC">
              <w:rPr>
                <w:rFonts w:ascii="Times New Roman" w:eastAsia="Times New Roman" w:hAnsi="Times New Roman"/>
                <w:sz w:val="24"/>
                <w:szCs w:val="24"/>
                <w:lang w:val="lt-LT" w:eastAsia="lt-LT"/>
              </w:rPr>
              <w:t>:</w:t>
            </w:r>
          </w:p>
          <w:p w14:paraId="503FCA68" w14:textId="7B51D52C" w:rsidR="0092503D" w:rsidRPr="00660FAE" w:rsidRDefault="0092503D" w:rsidP="002D2652">
            <w:pPr>
              <w:spacing w:after="0" w:line="240" w:lineRule="auto"/>
              <w:ind w:firstLine="594"/>
              <w:jc w:val="both"/>
              <w:rPr>
                <w:rFonts w:ascii="Times New Roman" w:eastAsia="Times New Roman" w:hAnsi="Times New Roman"/>
                <w:sz w:val="24"/>
                <w:szCs w:val="24"/>
                <w:lang w:val="lt-LT" w:eastAsia="lt-LT"/>
              </w:rPr>
            </w:pPr>
            <w:r w:rsidRPr="00660FAE">
              <w:rPr>
                <w:rFonts w:ascii="Times New Roman" w:eastAsia="Times New Roman" w:hAnsi="Times New Roman"/>
                <w:sz w:val="24"/>
                <w:szCs w:val="24"/>
                <w:lang w:val="lt-LT" w:eastAsia="lt-LT"/>
              </w:rPr>
              <w:t xml:space="preserve">Veikla 1.1. </w:t>
            </w:r>
            <w:r w:rsidR="00C4259C" w:rsidRPr="00660FAE">
              <w:rPr>
                <w:rFonts w:ascii="Times New Roman" w:eastAsia="Times New Roman" w:hAnsi="Times New Roman"/>
                <w:sz w:val="24"/>
                <w:szCs w:val="24"/>
                <w:lang w:val="lt-LT" w:eastAsia="lt-LT"/>
              </w:rPr>
              <w:t>Mokinių patyriminio ugdymo (</w:t>
            </w:r>
            <w:proofErr w:type="spellStart"/>
            <w:r w:rsidR="00C4259C" w:rsidRPr="00660FAE">
              <w:rPr>
                <w:rFonts w:ascii="Times New Roman" w:eastAsia="Times New Roman" w:hAnsi="Times New Roman"/>
                <w:sz w:val="24"/>
                <w:szCs w:val="24"/>
                <w:lang w:val="lt-LT" w:eastAsia="lt-LT"/>
              </w:rPr>
              <w:t>si</w:t>
            </w:r>
            <w:proofErr w:type="spellEnd"/>
            <w:r w:rsidR="00C4259C" w:rsidRPr="00660FAE">
              <w:rPr>
                <w:rFonts w:ascii="Times New Roman" w:eastAsia="Times New Roman" w:hAnsi="Times New Roman"/>
                <w:sz w:val="24"/>
                <w:szCs w:val="24"/>
                <w:lang w:val="lt-LT" w:eastAsia="lt-LT"/>
              </w:rPr>
              <w:t>) ir tiriamosios veiklos plėtra</w:t>
            </w:r>
            <w:r w:rsidR="00AB3384">
              <w:rPr>
                <w:rFonts w:ascii="Times New Roman" w:eastAsia="Times New Roman" w:hAnsi="Times New Roman"/>
                <w:sz w:val="24"/>
                <w:szCs w:val="24"/>
                <w:lang w:val="lt-LT" w:eastAsia="lt-LT"/>
              </w:rPr>
              <w:t>:</w:t>
            </w:r>
          </w:p>
          <w:p w14:paraId="12C7D924" w14:textId="1064054F" w:rsidR="0092503D" w:rsidRPr="0092503D" w:rsidRDefault="0092503D" w:rsidP="002D2652">
            <w:pPr>
              <w:spacing w:after="0" w:line="240" w:lineRule="auto"/>
              <w:ind w:firstLine="594"/>
              <w:jc w:val="both"/>
              <w:rPr>
                <w:rFonts w:ascii="Times New Roman" w:eastAsia="Times New Roman" w:hAnsi="Times New Roman"/>
                <w:sz w:val="24"/>
                <w:szCs w:val="24"/>
                <w:lang w:val="lt-LT" w:eastAsia="lt-LT"/>
              </w:rPr>
            </w:pPr>
            <w:r w:rsidRPr="0092503D">
              <w:rPr>
                <w:rFonts w:ascii="Times New Roman" w:eastAsia="Times New Roman" w:hAnsi="Times New Roman"/>
                <w:sz w:val="24"/>
                <w:szCs w:val="24"/>
                <w:lang w:val="lt-LT" w:eastAsia="lt-LT"/>
              </w:rPr>
              <w:t>Suplanuota panaudoti – 45 291,67 Eur</w:t>
            </w:r>
            <w:r w:rsidR="00AB3384">
              <w:rPr>
                <w:rFonts w:ascii="Times New Roman" w:eastAsia="Times New Roman" w:hAnsi="Times New Roman"/>
                <w:sz w:val="24"/>
                <w:szCs w:val="24"/>
                <w:lang w:val="lt-LT" w:eastAsia="lt-LT"/>
              </w:rPr>
              <w:t>.</w:t>
            </w:r>
          </w:p>
          <w:p w14:paraId="17E20259" w14:textId="6AFB8B1C" w:rsidR="0092503D" w:rsidRPr="0092503D" w:rsidRDefault="0092503D" w:rsidP="002D2652">
            <w:pPr>
              <w:spacing w:after="0" w:line="240" w:lineRule="auto"/>
              <w:ind w:firstLine="594"/>
              <w:jc w:val="both"/>
              <w:rPr>
                <w:rFonts w:ascii="Times New Roman" w:eastAsia="Times New Roman" w:hAnsi="Times New Roman"/>
                <w:sz w:val="24"/>
                <w:szCs w:val="24"/>
                <w:lang w:val="lt-LT" w:eastAsia="lt-LT"/>
              </w:rPr>
            </w:pPr>
            <w:r w:rsidRPr="0092503D">
              <w:rPr>
                <w:rFonts w:ascii="Times New Roman" w:eastAsia="Times New Roman" w:hAnsi="Times New Roman"/>
                <w:sz w:val="24"/>
                <w:szCs w:val="24"/>
                <w:lang w:val="lt-LT" w:eastAsia="lt-LT"/>
              </w:rPr>
              <w:t>Panaudota – 39 117,48 Eur</w:t>
            </w:r>
            <w:r w:rsidR="00AB3384">
              <w:rPr>
                <w:rFonts w:ascii="Times New Roman" w:eastAsia="Times New Roman" w:hAnsi="Times New Roman"/>
                <w:sz w:val="24"/>
                <w:szCs w:val="24"/>
                <w:lang w:val="lt-LT" w:eastAsia="lt-LT"/>
              </w:rPr>
              <w:t>.</w:t>
            </w:r>
          </w:p>
          <w:p w14:paraId="5480DE5E" w14:textId="77777777" w:rsidR="0092503D" w:rsidRPr="0092503D" w:rsidRDefault="0092503D" w:rsidP="002D2652">
            <w:pPr>
              <w:spacing w:after="0" w:line="240" w:lineRule="auto"/>
              <w:ind w:firstLine="594"/>
              <w:jc w:val="both"/>
              <w:rPr>
                <w:rFonts w:ascii="Times New Roman" w:eastAsia="Times New Roman" w:hAnsi="Times New Roman"/>
                <w:sz w:val="24"/>
                <w:szCs w:val="24"/>
                <w:lang w:val="lt-LT" w:eastAsia="lt-LT"/>
              </w:rPr>
            </w:pPr>
            <w:r w:rsidRPr="0092503D">
              <w:rPr>
                <w:rFonts w:ascii="Times New Roman" w:eastAsia="Times New Roman" w:hAnsi="Times New Roman"/>
                <w:sz w:val="24"/>
                <w:szCs w:val="24"/>
                <w:lang w:val="lt-LT" w:eastAsia="lt-LT"/>
              </w:rPr>
              <w:t>Nupirkta:</w:t>
            </w:r>
          </w:p>
          <w:p w14:paraId="6EDFB006" w14:textId="3953CF39" w:rsidR="0092503D" w:rsidRPr="00AB3384" w:rsidRDefault="00AB3384"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0092503D" w:rsidRPr="00AB3384">
              <w:rPr>
                <w:rFonts w:ascii="Times New Roman" w:eastAsia="Times New Roman" w:hAnsi="Times New Roman"/>
                <w:sz w:val="24"/>
                <w:szCs w:val="24"/>
                <w:lang w:val="lt-LT" w:eastAsia="lt-LT"/>
              </w:rPr>
              <w:t>riemonės gamtos mokslų eksperimentams 1-4 kl</w:t>
            </w:r>
            <w:r w:rsidR="00CD24EB">
              <w:rPr>
                <w:rFonts w:ascii="Times New Roman" w:eastAsia="Times New Roman" w:hAnsi="Times New Roman"/>
                <w:sz w:val="24"/>
                <w:szCs w:val="24"/>
                <w:lang w:val="lt-LT" w:eastAsia="lt-LT"/>
              </w:rPr>
              <w:t>.</w:t>
            </w:r>
            <w:r w:rsidR="0092503D" w:rsidRPr="00AB3384">
              <w:rPr>
                <w:rFonts w:ascii="Times New Roman" w:eastAsia="Times New Roman" w:hAnsi="Times New Roman"/>
                <w:sz w:val="24"/>
                <w:szCs w:val="24"/>
                <w:lang w:val="lt-LT" w:eastAsia="lt-LT"/>
              </w:rPr>
              <w:t xml:space="preserve"> – 1 896,78 Eur</w:t>
            </w:r>
            <w:r>
              <w:rPr>
                <w:rFonts w:ascii="Times New Roman" w:eastAsia="Times New Roman" w:hAnsi="Times New Roman"/>
                <w:sz w:val="24"/>
                <w:szCs w:val="24"/>
                <w:lang w:val="lt-LT" w:eastAsia="lt-LT"/>
              </w:rPr>
              <w:t>;</w:t>
            </w:r>
          </w:p>
          <w:p w14:paraId="1670BFAE" w14:textId="58FEDFBC" w:rsidR="0092503D" w:rsidRPr="00AB3384" w:rsidRDefault="00AB3384"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u</w:t>
            </w:r>
            <w:r w:rsidR="0092503D" w:rsidRPr="00AB3384">
              <w:rPr>
                <w:rFonts w:ascii="Times New Roman" w:eastAsia="Times New Roman" w:hAnsi="Times New Roman"/>
                <w:sz w:val="24"/>
                <w:szCs w:val="24"/>
                <w:lang w:val="lt-LT" w:eastAsia="lt-LT"/>
              </w:rPr>
              <w:t xml:space="preserve">gdomųjų projektų vykdymui </w:t>
            </w:r>
            <w:r w:rsidR="00660FAE" w:rsidRPr="00AB3384">
              <w:rPr>
                <w:rFonts w:ascii="Times New Roman" w:eastAsia="Times New Roman" w:hAnsi="Times New Roman"/>
                <w:sz w:val="24"/>
                <w:szCs w:val="24"/>
                <w:lang w:val="lt-LT" w:eastAsia="lt-LT"/>
              </w:rPr>
              <w:t>–</w:t>
            </w:r>
            <w:r w:rsidR="0092503D" w:rsidRPr="00AB3384">
              <w:rPr>
                <w:rFonts w:ascii="Times New Roman" w:eastAsia="Times New Roman" w:hAnsi="Times New Roman"/>
                <w:sz w:val="24"/>
                <w:szCs w:val="24"/>
                <w:lang w:val="lt-LT" w:eastAsia="lt-LT"/>
              </w:rPr>
              <w:t xml:space="preserve"> 404,00 Eur</w:t>
            </w:r>
            <w:r w:rsidR="00817D90">
              <w:rPr>
                <w:rFonts w:ascii="Times New Roman" w:eastAsia="Times New Roman" w:hAnsi="Times New Roman"/>
                <w:sz w:val="24"/>
                <w:szCs w:val="24"/>
                <w:lang w:val="lt-LT" w:eastAsia="lt-LT"/>
              </w:rPr>
              <w:t>;</w:t>
            </w:r>
          </w:p>
          <w:p w14:paraId="7E764675" w14:textId="2224FB78" w:rsidR="0092503D" w:rsidRPr="00AB3384" w:rsidRDefault="00AB3384"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w:t>
            </w:r>
            <w:r w:rsidR="0092503D" w:rsidRPr="00AB3384">
              <w:rPr>
                <w:rFonts w:ascii="Times New Roman" w:eastAsia="Times New Roman" w:hAnsi="Times New Roman"/>
                <w:sz w:val="24"/>
                <w:szCs w:val="24"/>
                <w:lang w:val="lt-LT" w:eastAsia="lt-LT"/>
              </w:rPr>
              <w:t xml:space="preserve">uorganizuotos kelionės į Tauragės, Šiaulių, Alytaus STEAM centrus </w:t>
            </w:r>
            <w:r w:rsidR="00660FAE" w:rsidRPr="00AB3384">
              <w:rPr>
                <w:rFonts w:ascii="Times New Roman" w:eastAsia="Times New Roman" w:hAnsi="Times New Roman"/>
                <w:sz w:val="24"/>
                <w:szCs w:val="24"/>
                <w:lang w:val="lt-LT" w:eastAsia="lt-LT"/>
              </w:rPr>
              <w:t>–</w:t>
            </w:r>
            <w:r w:rsidR="0092503D" w:rsidRPr="00AB3384">
              <w:rPr>
                <w:rFonts w:ascii="Times New Roman" w:eastAsia="Times New Roman" w:hAnsi="Times New Roman"/>
                <w:sz w:val="24"/>
                <w:szCs w:val="24"/>
                <w:lang w:val="lt-LT" w:eastAsia="lt-LT"/>
              </w:rPr>
              <w:t xml:space="preserve"> 3</w:t>
            </w:r>
            <w:r w:rsidR="0088351C">
              <w:rPr>
                <w:rFonts w:ascii="Times New Roman" w:eastAsia="Times New Roman" w:hAnsi="Times New Roman"/>
                <w:sz w:val="24"/>
                <w:szCs w:val="24"/>
                <w:lang w:val="lt-LT" w:eastAsia="lt-LT"/>
              </w:rPr>
              <w:t> </w:t>
            </w:r>
            <w:r w:rsidR="0092503D" w:rsidRPr="00AB3384">
              <w:rPr>
                <w:rFonts w:ascii="Times New Roman" w:eastAsia="Times New Roman" w:hAnsi="Times New Roman"/>
                <w:sz w:val="24"/>
                <w:szCs w:val="24"/>
                <w:lang w:val="lt-LT" w:eastAsia="lt-LT"/>
              </w:rPr>
              <w:t>880</w:t>
            </w:r>
            <w:r w:rsidR="0088351C">
              <w:rPr>
                <w:rFonts w:ascii="Times New Roman" w:eastAsia="Times New Roman" w:hAnsi="Times New Roman"/>
                <w:sz w:val="24"/>
                <w:szCs w:val="24"/>
                <w:lang w:val="lt-LT" w:eastAsia="lt-LT"/>
              </w:rPr>
              <w:t>,00</w:t>
            </w:r>
            <w:r w:rsidR="0092503D" w:rsidRPr="00AB3384">
              <w:rPr>
                <w:rFonts w:ascii="Times New Roman" w:eastAsia="Times New Roman" w:hAnsi="Times New Roman"/>
                <w:sz w:val="24"/>
                <w:szCs w:val="24"/>
                <w:lang w:val="lt-LT" w:eastAsia="lt-LT"/>
              </w:rPr>
              <w:t xml:space="preserve"> Eur</w:t>
            </w:r>
            <w:r>
              <w:rPr>
                <w:rFonts w:ascii="Times New Roman" w:eastAsia="Times New Roman" w:hAnsi="Times New Roman"/>
                <w:sz w:val="24"/>
                <w:szCs w:val="24"/>
                <w:lang w:val="lt-LT" w:eastAsia="lt-LT"/>
              </w:rPr>
              <w:t>;</w:t>
            </w:r>
          </w:p>
          <w:p w14:paraId="1A79E4F3" w14:textId="52ECB9E8" w:rsidR="0092503D" w:rsidRPr="00AB3384" w:rsidRDefault="00B711E8"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 xml:space="preserve">lauko klasė </w:t>
            </w:r>
            <w:r w:rsidR="00AB3384">
              <w:rPr>
                <w:rFonts w:ascii="Times New Roman" w:eastAsia="Times New Roman" w:hAnsi="Times New Roman"/>
                <w:sz w:val="24"/>
                <w:szCs w:val="24"/>
                <w:lang w:val="lt-LT" w:eastAsia="lt-LT"/>
              </w:rPr>
              <w:t>k</w:t>
            </w:r>
            <w:r w:rsidR="0092503D" w:rsidRPr="00AB3384">
              <w:rPr>
                <w:rFonts w:ascii="Times New Roman" w:eastAsia="Times New Roman" w:hAnsi="Times New Roman"/>
                <w:sz w:val="24"/>
                <w:szCs w:val="24"/>
                <w:lang w:val="lt-LT" w:eastAsia="lt-LT"/>
              </w:rPr>
              <w:t>upolas</w:t>
            </w:r>
            <w:r w:rsidR="00660FAE" w:rsidRPr="00AB3384">
              <w:rPr>
                <w:rFonts w:ascii="Times New Roman" w:eastAsia="Times New Roman" w:hAnsi="Times New Roman"/>
                <w:sz w:val="24"/>
                <w:szCs w:val="24"/>
                <w:lang w:val="lt-LT" w:eastAsia="lt-LT"/>
              </w:rPr>
              <w:t>–</w:t>
            </w:r>
            <w:r w:rsidR="0092503D" w:rsidRPr="00AB3384">
              <w:rPr>
                <w:rFonts w:ascii="Times New Roman" w:eastAsia="Times New Roman" w:hAnsi="Times New Roman"/>
                <w:sz w:val="24"/>
                <w:szCs w:val="24"/>
                <w:lang w:val="lt-LT" w:eastAsia="lt-LT"/>
              </w:rPr>
              <w:t xml:space="preserve"> 12 999,00 Eur</w:t>
            </w:r>
            <w:r w:rsidR="00AB3384">
              <w:rPr>
                <w:rFonts w:ascii="Times New Roman" w:eastAsia="Times New Roman" w:hAnsi="Times New Roman"/>
                <w:sz w:val="24"/>
                <w:szCs w:val="24"/>
                <w:lang w:val="lt-LT" w:eastAsia="lt-LT"/>
              </w:rPr>
              <w:t>;</w:t>
            </w:r>
          </w:p>
          <w:p w14:paraId="51510E3A" w14:textId="5997EF83" w:rsidR="0092503D" w:rsidRPr="00AB3384" w:rsidRDefault="00AB3384"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w:t>
            </w:r>
            <w:r w:rsidR="0092503D" w:rsidRPr="00AB3384">
              <w:rPr>
                <w:rFonts w:ascii="Times New Roman" w:eastAsia="Times New Roman" w:hAnsi="Times New Roman"/>
                <w:sz w:val="24"/>
                <w:szCs w:val="24"/>
                <w:lang w:val="lt-LT" w:eastAsia="lt-LT"/>
              </w:rPr>
              <w:t xml:space="preserve">ėdės lauko klasei (30 vnt.) </w:t>
            </w:r>
            <w:r w:rsidR="00660FAE" w:rsidRPr="00AB3384">
              <w:rPr>
                <w:rFonts w:ascii="Times New Roman" w:eastAsia="Times New Roman" w:hAnsi="Times New Roman"/>
                <w:sz w:val="24"/>
                <w:szCs w:val="24"/>
                <w:lang w:val="lt-LT" w:eastAsia="lt-LT"/>
              </w:rPr>
              <w:t>–</w:t>
            </w:r>
            <w:r w:rsidR="0092503D" w:rsidRPr="00AB3384">
              <w:rPr>
                <w:rFonts w:ascii="Times New Roman" w:eastAsia="Times New Roman" w:hAnsi="Times New Roman"/>
                <w:sz w:val="24"/>
                <w:szCs w:val="24"/>
                <w:lang w:val="lt-LT" w:eastAsia="lt-LT"/>
              </w:rPr>
              <w:t xml:space="preserve"> 3</w:t>
            </w:r>
            <w:r w:rsidR="0088351C">
              <w:rPr>
                <w:rFonts w:ascii="Times New Roman" w:eastAsia="Times New Roman" w:hAnsi="Times New Roman"/>
                <w:sz w:val="24"/>
                <w:szCs w:val="24"/>
                <w:lang w:val="lt-LT" w:eastAsia="lt-LT"/>
              </w:rPr>
              <w:t> </w:t>
            </w:r>
            <w:r w:rsidR="0092503D" w:rsidRPr="00AB3384">
              <w:rPr>
                <w:rFonts w:ascii="Times New Roman" w:eastAsia="Times New Roman" w:hAnsi="Times New Roman"/>
                <w:sz w:val="24"/>
                <w:szCs w:val="24"/>
                <w:lang w:val="lt-LT" w:eastAsia="lt-LT"/>
              </w:rPr>
              <w:t>630</w:t>
            </w:r>
            <w:r w:rsidR="0088351C">
              <w:rPr>
                <w:rFonts w:ascii="Times New Roman" w:eastAsia="Times New Roman" w:hAnsi="Times New Roman"/>
                <w:sz w:val="24"/>
                <w:szCs w:val="24"/>
                <w:lang w:val="lt-LT" w:eastAsia="lt-LT"/>
              </w:rPr>
              <w:t>,00</w:t>
            </w:r>
            <w:r w:rsidR="0092503D" w:rsidRPr="00AB3384">
              <w:rPr>
                <w:rFonts w:ascii="Times New Roman" w:eastAsia="Times New Roman" w:hAnsi="Times New Roman"/>
                <w:sz w:val="24"/>
                <w:szCs w:val="24"/>
                <w:lang w:val="lt-LT" w:eastAsia="lt-LT"/>
              </w:rPr>
              <w:t xml:space="preserve"> Eur</w:t>
            </w:r>
            <w:r>
              <w:rPr>
                <w:rFonts w:ascii="Times New Roman" w:eastAsia="Times New Roman" w:hAnsi="Times New Roman"/>
                <w:sz w:val="24"/>
                <w:szCs w:val="24"/>
                <w:lang w:val="lt-LT" w:eastAsia="lt-LT"/>
              </w:rPr>
              <w:t>;</w:t>
            </w:r>
          </w:p>
          <w:p w14:paraId="2D9B99A5" w14:textId="15357AFE" w:rsidR="0092503D" w:rsidRPr="00AB3384" w:rsidRDefault="00AB3384"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b</w:t>
            </w:r>
            <w:r w:rsidR="0092503D" w:rsidRPr="00AB3384">
              <w:rPr>
                <w:rFonts w:ascii="Times New Roman" w:eastAsia="Times New Roman" w:hAnsi="Times New Roman"/>
                <w:sz w:val="24"/>
                <w:szCs w:val="24"/>
                <w:lang w:val="lt-LT" w:eastAsia="lt-LT"/>
              </w:rPr>
              <w:t>aldai biologijos kabinetui (30 vienviečių stalų ir 30 kėdžių) – 4</w:t>
            </w:r>
            <w:r w:rsidR="00660FAE" w:rsidRPr="00AB3384">
              <w:rPr>
                <w:rFonts w:ascii="Times New Roman" w:eastAsia="Times New Roman" w:hAnsi="Times New Roman"/>
                <w:sz w:val="24"/>
                <w:szCs w:val="24"/>
                <w:lang w:val="lt-LT" w:eastAsia="lt-LT"/>
              </w:rPr>
              <w:t xml:space="preserve"> </w:t>
            </w:r>
            <w:r w:rsidR="0092503D" w:rsidRPr="00AB3384">
              <w:rPr>
                <w:rFonts w:ascii="Times New Roman" w:eastAsia="Times New Roman" w:hAnsi="Times New Roman"/>
                <w:sz w:val="24"/>
                <w:szCs w:val="24"/>
                <w:lang w:val="lt-LT" w:eastAsia="lt-LT"/>
              </w:rPr>
              <w:t>230,00 Eur</w:t>
            </w:r>
            <w:r>
              <w:rPr>
                <w:rFonts w:ascii="Times New Roman" w:eastAsia="Times New Roman" w:hAnsi="Times New Roman"/>
                <w:sz w:val="24"/>
                <w:szCs w:val="24"/>
                <w:lang w:val="lt-LT" w:eastAsia="lt-LT"/>
              </w:rPr>
              <w:t>;</w:t>
            </w:r>
          </w:p>
          <w:p w14:paraId="42CED0AC" w14:textId="2E618F80" w:rsidR="0092503D" w:rsidRPr="00AB3384" w:rsidRDefault="00AB3384"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m</w:t>
            </w:r>
            <w:r w:rsidR="0092503D" w:rsidRPr="00AB3384">
              <w:rPr>
                <w:rFonts w:ascii="Times New Roman" w:eastAsia="Times New Roman" w:hAnsi="Times New Roman"/>
                <w:sz w:val="24"/>
                <w:szCs w:val="24"/>
                <w:lang w:val="lt-LT" w:eastAsia="lt-LT"/>
              </w:rPr>
              <w:t>obili gamtos mokslų laboratorija (3 vnt.) – 12 160,50 Eur</w:t>
            </w:r>
            <w:r>
              <w:rPr>
                <w:rFonts w:ascii="Times New Roman" w:eastAsia="Times New Roman" w:hAnsi="Times New Roman"/>
                <w:sz w:val="24"/>
                <w:szCs w:val="24"/>
                <w:lang w:val="lt-LT" w:eastAsia="lt-LT"/>
              </w:rPr>
              <w:t>;</w:t>
            </w:r>
          </w:p>
          <w:p w14:paraId="02DE60B9" w14:textId="20AEABA0" w:rsidR="0092503D" w:rsidRPr="00AB3384" w:rsidRDefault="006D26B5" w:rsidP="002D2652">
            <w:pPr>
              <w:pStyle w:val="Sraopastraipa"/>
              <w:spacing w:after="0" w:line="240" w:lineRule="auto"/>
              <w:ind w:hanging="126"/>
              <w:jc w:val="both"/>
              <w:rPr>
                <w:rFonts w:ascii="Times New Roman" w:eastAsia="Times New Roman" w:hAnsi="Times New Roman"/>
                <w:sz w:val="24"/>
                <w:szCs w:val="24"/>
                <w:lang w:eastAsia="lt-LT"/>
              </w:rPr>
            </w:pPr>
            <w:r w:rsidRPr="00AB3384">
              <w:rPr>
                <w:rFonts w:ascii="Times New Roman" w:eastAsia="Times New Roman" w:hAnsi="Times New Roman"/>
                <w:sz w:val="24"/>
                <w:szCs w:val="24"/>
                <w:lang w:val="lt-LT" w:eastAsia="lt-LT"/>
              </w:rPr>
              <w:t xml:space="preserve">Veikla </w:t>
            </w:r>
            <w:r w:rsidR="00C4259C" w:rsidRPr="00AB3384">
              <w:rPr>
                <w:rFonts w:ascii="Times New Roman" w:eastAsia="Times New Roman" w:hAnsi="Times New Roman"/>
                <w:sz w:val="24"/>
                <w:szCs w:val="24"/>
                <w:lang w:eastAsia="lt-LT"/>
              </w:rPr>
              <w:t>1.2. 1-</w:t>
            </w:r>
            <w:r w:rsidR="00C4259C" w:rsidRPr="00AB3384">
              <w:rPr>
                <w:rFonts w:ascii="Times New Roman" w:eastAsia="Times New Roman" w:hAnsi="Times New Roman"/>
                <w:sz w:val="24"/>
                <w:szCs w:val="24"/>
                <w:lang w:val="lt-LT" w:eastAsia="lt-LT"/>
              </w:rPr>
              <w:t>8 kl</w:t>
            </w:r>
            <w:r w:rsidR="00B711E8">
              <w:rPr>
                <w:rFonts w:ascii="Times New Roman" w:eastAsia="Times New Roman" w:hAnsi="Times New Roman"/>
                <w:sz w:val="24"/>
                <w:szCs w:val="24"/>
                <w:lang w:val="lt-LT" w:eastAsia="lt-LT"/>
              </w:rPr>
              <w:t>.</w:t>
            </w:r>
            <w:r w:rsidR="00C4259C" w:rsidRPr="00AB3384">
              <w:rPr>
                <w:rFonts w:ascii="Times New Roman" w:eastAsia="Times New Roman" w:hAnsi="Times New Roman"/>
                <w:sz w:val="24"/>
                <w:szCs w:val="24"/>
                <w:lang w:val="lt-LT" w:eastAsia="lt-LT"/>
              </w:rPr>
              <w:t xml:space="preserve"> mokinių skaitmeninio ugdymo praktikų stiprinimas</w:t>
            </w:r>
            <w:r w:rsidR="00817D90">
              <w:rPr>
                <w:rFonts w:ascii="Times New Roman" w:eastAsia="Times New Roman" w:hAnsi="Times New Roman"/>
                <w:sz w:val="24"/>
                <w:szCs w:val="24"/>
                <w:lang w:val="lt-LT" w:eastAsia="lt-LT"/>
              </w:rPr>
              <w:t>:</w:t>
            </w:r>
          </w:p>
          <w:p w14:paraId="7E8FE24A" w14:textId="1EE0AD01" w:rsidR="006D26B5" w:rsidRPr="00AB3384" w:rsidRDefault="006D26B5" w:rsidP="002D2652">
            <w:pPr>
              <w:pStyle w:val="Sraopastraipa"/>
              <w:spacing w:after="0" w:line="240" w:lineRule="auto"/>
              <w:ind w:hanging="126"/>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lastRenderedPageBreak/>
              <w:t>Suplanuota panaudoti – 72 801</w:t>
            </w:r>
            <w:r w:rsidR="0088351C">
              <w:rPr>
                <w:rFonts w:ascii="Times New Roman" w:eastAsia="Times New Roman" w:hAnsi="Times New Roman"/>
                <w:sz w:val="24"/>
                <w:szCs w:val="24"/>
                <w:lang w:val="lt-LT" w:eastAsia="lt-LT"/>
              </w:rPr>
              <w:t>,</w:t>
            </w:r>
            <w:r w:rsidRPr="00AB3384">
              <w:rPr>
                <w:rFonts w:ascii="Times New Roman" w:eastAsia="Times New Roman" w:hAnsi="Times New Roman"/>
                <w:sz w:val="24"/>
                <w:szCs w:val="24"/>
                <w:lang w:val="lt-LT" w:eastAsia="lt-LT"/>
              </w:rPr>
              <w:t>54 Eur</w:t>
            </w:r>
            <w:r w:rsidR="00817D90">
              <w:rPr>
                <w:rFonts w:ascii="Times New Roman" w:eastAsia="Times New Roman" w:hAnsi="Times New Roman"/>
                <w:sz w:val="24"/>
                <w:szCs w:val="24"/>
                <w:lang w:val="lt-LT" w:eastAsia="lt-LT"/>
              </w:rPr>
              <w:t>.</w:t>
            </w:r>
          </w:p>
          <w:p w14:paraId="70E91EA6" w14:textId="28F54DBC" w:rsidR="006D26B5" w:rsidRPr="00AB3384" w:rsidRDefault="006D26B5" w:rsidP="002D2652">
            <w:pPr>
              <w:pStyle w:val="Sraopastraipa"/>
              <w:spacing w:after="0" w:line="240" w:lineRule="auto"/>
              <w:ind w:hanging="126"/>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Panaudota – 41 861,54 Eur</w:t>
            </w:r>
            <w:r w:rsidR="00817D90">
              <w:rPr>
                <w:rFonts w:ascii="Times New Roman" w:eastAsia="Times New Roman" w:hAnsi="Times New Roman"/>
                <w:sz w:val="24"/>
                <w:szCs w:val="24"/>
                <w:lang w:val="lt-LT" w:eastAsia="lt-LT"/>
              </w:rPr>
              <w:t>.</w:t>
            </w:r>
          </w:p>
          <w:p w14:paraId="3A49CA8E" w14:textId="77777777" w:rsidR="006D26B5" w:rsidRPr="00AB3384" w:rsidRDefault="006D26B5" w:rsidP="002D2652">
            <w:pPr>
              <w:pStyle w:val="Sraopastraipa"/>
              <w:spacing w:after="0" w:line="240" w:lineRule="auto"/>
              <w:ind w:hanging="126"/>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Nupirkta:</w:t>
            </w:r>
          </w:p>
          <w:p w14:paraId="3BEC73FE" w14:textId="19A085CD"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w:t>
            </w:r>
            <w:r w:rsidR="006D26B5" w:rsidRPr="00AB3384">
              <w:rPr>
                <w:rFonts w:ascii="Times New Roman" w:eastAsia="Times New Roman" w:hAnsi="Times New Roman"/>
                <w:sz w:val="24"/>
                <w:szCs w:val="24"/>
                <w:lang w:val="lt-LT" w:eastAsia="lt-LT"/>
              </w:rPr>
              <w:t xml:space="preserve">ešiojami kompiuteriai </w:t>
            </w:r>
            <w:proofErr w:type="spellStart"/>
            <w:r w:rsidR="006D26B5" w:rsidRPr="00AB3384">
              <w:rPr>
                <w:rFonts w:ascii="Times New Roman" w:eastAsia="Times New Roman" w:hAnsi="Times New Roman"/>
                <w:sz w:val="24"/>
                <w:szCs w:val="24"/>
                <w:lang w:val="lt-LT" w:eastAsia="lt-LT"/>
              </w:rPr>
              <w:t>Think</w:t>
            </w:r>
            <w:proofErr w:type="spellEnd"/>
            <w:r w:rsidR="006D26B5" w:rsidRPr="00AB3384">
              <w:rPr>
                <w:rFonts w:ascii="Times New Roman" w:eastAsia="Times New Roman" w:hAnsi="Times New Roman"/>
                <w:sz w:val="24"/>
                <w:szCs w:val="24"/>
                <w:lang w:val="lt-LT" w:eastAsia="lt-LT"/>
              </w:rPr>
              <w:t xml:space="preserve"> </w:t>
            </w:r>
            <w:proofErr w:type="spellStart"/>
            <w:r w:rsidR="006D26B5" w:rsidRPr="00AB3384">
              <w:rPr>
                <w:rFonts w:ascii="Times New Roman" w:eastAsia="Times New Roman" w:hAnsi="Times New Roman"/>
                <w:sz w:val="24"/>
                <w:szCs w:val="24"/>
                <w:lang w:val="lt-LT" w:eastAsia="lt-LT"/>
              </w:rPr>
              <w:t>Book</w:t>
            </w:r>
            <w:proofErr w:type="spellEnd"/>
            <w:r w:rsidR="006D26B5" w:rsidRPr="00AB3384">
              <w:rPr>
                <w:rFonts w:ascii="Times New Roman" w:eastAsia="Times New Roman" w:hAnsi="Times New Roman"/>
                <w:sz w:val="24"/>
                <w:szCs w:val="24"/>
                <w:lang w:val="lt-LT" w:eastAsia="lt-LT"/>
              </w:rPr>
              <w:t xml:space="preserve"> 15 G3 (48 vnt.) </w:t>
            </w:r>
            <w:r w:rsidR="007F69B4" w:rsidRPr="00AB3384">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28</w:t>
            </w:r>
            <w:r w:rsidR="007F69B4" w:rsidRPr="00AB3384">
              <w:rPr>
                <w:rFonts w:ascii="Times New Roman" w:eastAsia="Times New Roman" w:hAnsi="Times New Roman"/>
                <w:sz w:val="24"/>
                <w:szCs w:val="24"/>
                <w:lang w:val="lt-LT" w:eastAsia="lt-LT"/>
              </w:rPr>
              <w:t xml:space="preserve"> </w:t>
            </w:r>
            <w:r w:rsidR="006D26B5" w:rsidRPr="00AB3384">
              <w:rPr>
                <w:rFonts w:ascii="Times New Roman" w:eastAsia="Times New Roman" w:hAnsi="Times New Roman"/>
                <w:sz w:val="24"/>
                <w:szCs w:val="24"/>
                <w:lang w:val="lt-LT" w:eastAsia="lt-LT"/>
              </w:rPr>
              <w:t>343,04 Eur</w:t>
            </w:r>
            <w:r>
              <w:rPr>
                <w:rFonts w:ascii="Times New Roman" w:eastAsia="Times New Roman" w:hAnsi="Times New Roman"/>
                <w:sz w:val="24"/>
                <w:szCs w:val="24"/>
                <w:lang w:val="lt-LT" w:eastAsia="lt-LT"/>
              </w:rPr>
              <w:t>;</w:t>
            </w:r>
          </w:p>
          <w:p w14:paraId="792A98E8" w14:textId="4C093A4C"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w:t>
            </w:r>
            <w:r w:rsidR="006D26B5" w:rsidRPr="00AB3384">
              <w:rPr>
                <w:rFonts w:ascii="Times New Roman" w:eastAsia="Times New Roman" w:hAnsi="Times New Roman"/>
                <w:sz w:val="24"/>
                <w:szCs w:val="24"/>
                <w:lang w:val="lt-LT" w:eastAsia="lt-LT"/>
              </w:rPr>
              <w:t>nteraktyvus ekranas (2 vnt.) – 5 324,00 Eur</w:t>
            </w:r>
            <w:r>
              <w:rPr>
                <w:rFonts w:ascii="Times New Roman" w:eastAsia="Times New Roman" w:hAnsi="Times New Roman"/>
                <w:sz w:val="24"/>
                <w:szCs w:val="24"/>
                <w:lang w:val="lt-LT" w:eastAsia="lt-LT"/>
              </w:rPr>
              <w:t>;</w:t>
            </w:r>
          </w:p>
          <w:p w14:paraId="723900FA" w14:textId="556F5BEC"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w:t>
            </w:r>
            <w:r w:rsidR="006D26B5" w:rsidRPr="00AB3384">
              <w:rPr>
                <w:rFonts w:ascii="Times New Roman" w:eastAsia="Times New Roman" w:hAnsi="Times New Roman"/>
                <w:sz w:val="24"/>
                <w:szCs w:val="24"/>
                <w:lang w:val="lt-LT" w:eastAsia="lt-LT"/>
              </w:rPr>
              <w:t xml:space="preserve">nteraktyvus ekranas (1 vnt.) </w:t>
            </w:r>
            <w:r w:rsidR="007F69B4" w:rsidRPr="00AB3384">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3 267,00 Eur</w:t>
            </w:r>
            <w:r>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w:t>
            </w:r>
          </w:p>
          <w:p w14:paraId="0FE76B0A" w14:textId="54BE97F1"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m</w:t>
            </w:r>
            <w:r w:rsidR="006D26B5" w:rsidRPr="00AB3384">
              <w:rPr>
                <w:rFonts w:ascii="Times New Roman" w:eastAsia="Times New Roman" w:hAnsi="Times New Roman"/>
                <w:sz w:val="24"/>
                <w:szCs w:val="24"/>
                <w:lang w:val="lt-LT" w:eastAsia="lt-LT"/>
              </w:rPr>
              <w:t xml:space="preserve">obili gamtos mokslų laboratorija (3 vnt.) </w:t>
            </w:r>
            <w:r w:rsidR="007F69B4" w:rsidRPr="00AB3384">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12</w:t>
            </w:r>
            <w:r w:rsidR="007F69B4" w:rsidRPr="00AB3384">
              <w:rPr>
                <w:rFonts w:ascii="Times New Roman" w:eastAsia="Times New Roman" w:hAnsi="Times New Roman"/>
                <w:sz w:val="24"/>
                <w:szCs w:val="24"/>
                <w:lang w:val="lt-LT" w:eastAsia="lt-LT"/>
              </w:rPr>
              <w:t xml:space="preserve"> </w:t>
            </w:r>
            <w:r w:rsidR="006D26B5" w:rsidRPr="00AB3384">
              <w:rPr>
                <w:rFonts w:ascii="Times New Roman" w:eastAsia="Times New Roman" w:hAnsi="Times New Roman"/>
                <w:sz w:val="24"/>
                <w:szCs w:val="24"/>
                <w:lang w:val="lt-LT" w:eastAsia="lt-LT"/>
              </w:rPr>
              <w:t>160,50 Eur</w:t>
            </w:r>
            <w:r>
              <w:rPr>
                <w:rFonts w:ascii="Times New Roman" w:eastAsia="Times New Roman" w:hAnsi="Times New Roman"/>
                <w:sz w:val="24"/>
                <w:szCs w:val="24"/>
                <w:lang w:val="lt-LT" w:eastAsia="lt-LT"/>
              </w:rPr>
              <w:t>;</w:t>
            </w:r>
          </w:p>
          <w:p w14:paraId="3C02079F" w14:textId="2B191C32"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r</w:t>
            </w:r>
            <w:r w:rsidR="006D26B5" w:rsidRPr="00AB3384">
              <w:rPr>
                <w:rFonts w:ascii="Times New Roman" w:eastAsia="Times New Roman" w:hAnsi="Times New Roman"/>
                <w:sz w:val="24"/>
                <w:szCs w:val="24"/>
                <w:lang w:val="lt-LT" w:eastAsia="lt-LT"/>
              </w:rPr>
              <w:t xml:space="preserve">obotas </w:t>
            </w:r>
            <w:proofErr w:type="spellStart"/>
            <w:r w:rsidR="006D26B5" w:rsidRPr="00AB3384">
              <w:rPr>
                <w:rFonts w:ascii="Times New Roman" w:eastAsia="Times New Roman" w:hAnsi="Times New Roman"/>
                <w:sz w:val="24"/>
                <w:szCs w:val="24"/>
                <w:lang w:val="lt-LT" w:eastAsia="lt-LT"/>
              </w:rPr>
              <w:t>Photon</w:t>
            </w:r>
            <w:proofErr w:type="spellEnd"/>
            <w:r w:rsidR="006D26B5" w:rsidRPr="00AB3384">
              <w:rPr>
                <w:rFonts w:ascii="Times New Roman" w:eastAsia="Times New Roman" w:hAnsi="Times New Roman"/>
                <w:sz w:val="24"/>
                <w:szCs w:val="24"/>
                <w:lang w:val="lt-LT" w:eastAsia="lt-LT"/>
              </w:rPr>
              <w:t xml:space="preserve"> </w:t>
            </w:r>
            <w:proofErr w:type="spellStart"/>
            <w:r w:rsidR="006D26B5" w:rsidRPr="00AB3384">
              <w:rPr>
                <w:rFonts w:ascii="Times New Roman" w:eastAsia="Times New Roman" w:hAnsi="Times New Roman"/>
                <w:sz w:val="24"/>
                <w:szCs w:val="24"/>
                <w:lang w:val="lt-LT" w:eastAsia="lt-LT"/>
              </w:rPr>
              <w:t>Edu</w:t>
            </w:r>
            <w:proofErr w:type="spellEnd"/>
            <w:r w:rsidR="006D26B5" w:rsidRPr="00AB3384">
              <w:rPr>
                <w:rFonts w:ascii="Times New Roman" w:eastAsia="Times New Roman" w:hAnsi="Times New Roman"/>
                <w:sz w:val="24"/>
                <w:szCs w:val="24"/>
                <w:lang w:val="lt-LT" w:eastAsia="lt-LT"/>
              </w:rPr>
              <w:t xml:space="preserve"> (5 vnt.) – 1 095,00 Eur</w:t>
            </w:r>
            <w:r>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w:t>
            </w:r>
          </w:p>
          <w:p w14:paraId="34EB1FF3" w14:textId="3A45D326"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w:t>
            </w:r>
            <w:r w:rsidR="006D26B5" w:rsidRPr="00AB3384">
              <w:rPr>
                <w:rFonts w:ascii="Times New Roman" w:eastAsia="Times New Roman" w:hAnsi="Times New Roman"/>
                <w:sz w:val="24"/>
                <w:szCs w:val="24"/>
                <w:lang w:val="lt-LT" w:eastAsia="lt-LT"/>
              </w:rPr>
              <w:t xml:space="preserve">rovimo spinta planšetėms ir nešiojamiems kompiuteriams (3 vnt.) </w:t>
            </w:r>
            <w:r w:rsidR="007F69B4" w:rsidRPr="00AB3384">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3 085,50 Eur</w:t>
            </w:r>
            <w:r>
              <w:rPr>
                <w:rFonts w:ascii="Times New Roman" w:eastAsia="Times New Roman" w:hAnsi="Times New Roman"/>
                <w:sz w:val="24"/>
                <w:szCs w:val="24"/>
                <w:lang w:val="lt-LT" w:eastAsia="lt-LT"/>
              </w:rPr>
              <w:t>;</w:t>
            </w:r>
          </w:p>
          <w:p w14:paraId="3B35882A" w14:textId="370E307D" w:rsidR="006D26B5" w:rsidRPr="00AB3384" w:rsidRDefault="006D26B5"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WORDWALL licencija (3 vartotojams) – 207,00 Eur</w:t>
            </w:r>
            <w:r w:rsidR="00817D90">
              <w:rPr>
                <w:rFonts w:ascii="Times New Roman" w:eastAsia="Times New Roman" w:hAnsi="Times New Roman"/>
                <w:sz w:val="24"/>
                <w:szCs w:val="24"/>
                <w:lang w:val="lt-LT" w:eastAsia="lt-LT"/>
              </w:rPr>
              <w:t>;</w:t>
            </w:r>
          </w:p>
          <w:p w14:paraId="69BBC9E3" w14:textId="12A865C8"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l</w:t>
            </w:r>
            <w:r w:rsidR="006D26B5" w:rsidRPr="00AB3384">
              <w:rPr>
                <w:rFonts w:ascii="Times New Roman" w:eastAsia="Times New Roman" w:hAnsi="Times New Roman"/>
                <w:sz w:val="24"/>
                <w:szCs w:val="24"/>
                <w:lang w:val="lt-LT" w:eastAsia="lt-LT"/>
              </w:rPr>
              <w:t>icencija VEDLYS 4 vartotojams – 720,00 Eur</w:t>
            </w:r>
            <w:r>
              <w:rPr>
                <w:rFonts w:ascii="Times New Roman" w:eastAsia="Times New Roman" w:hAnsi="Times New Roman"/>
                <w:sz w:val="24"/>
                <w:szCs w:val="24"/>
                <w:lang w:val="lt-LT" w:eastAsia="lt-LT"/>
              </w:rPr>
              <w:t>.</w:t>
            </w:r>
          </w:p>
          <w:p w14:paraId="66E366FA" w14:textId="2AC5BB8F" w:rsidR="006D26B5" w:rsidRPr="00AB3384" w:rsidRDefault="006D26B5" w:rsidP="002D2652">
            <w:pPr>
              <w:pStyle w:val="Sraopastraipa"/>
              <w:spacing w:after="0" w:line="240" w:lineRule="auto"/>
              <w:ind w:hanging="126"/>
              <w:jc w:val="both"/>
              <w:rPr>
                <w:rFonts w:ascii="Times New Roman" w:eastAsia="Times New Roman" w:hAnsi="Times New Roman"/>
                <w:sz w:val="24"/>
                <w:szCs w:val="24"/>
                <w:lang w:eastAsia="lt-LT"/>
              </w:rPr>
            </w:pPr>
            <w:r w:rsidRPr="00AB3384">
              <w:rPr>
                <w:rFonts w:ascii="Times New Roman" w:eastAsia="Times New Roman" w:hAnsi="Times New Roman"/>
                <w:sz w:val="24"/>
                <w:szCs w:val="24"/>
                <w:lang w:val="lt-LT" w:eastAsia="lt-LT"/>
              </w:rPr>
              <w:t>Veikla</w:t>
            </w:r>
            <w:r w:rsidRPr="00AB3384">
              <w:rPr>
                <w:rFonts w:eastAsiaTheme="majorEastAsia"/>
                <w:b/>
                <w:bCs/>
                <w:color w:val="44546A" w:themeColor="text2"/>
                <w:sz w:val="60"/>
                <w:szCs w:val="60"/>
              </w:rPr>
              <w:t xml:space="preserve"> </w:t>
            </w:r>
            <w:r w:rsidRPr="00AB3384">
              <w:rPr>
                <w:rFonts w:ascii="Times New Roman" w:eastAsia="Times New Roman" w:hAnsi="Times New Roman"/>
                <w:sz w:val="24"/>
                <w:szCs w:val="24"/>
                <w:lang w:eastAsia="lt-LT"/>
              </w:rPr>
              <w:t xml:space="preserve">2.1. </w:t>
            </w:r>
            <w:r w:rsidR="006E030C" w:rsidRPr="00AB3384">
              <w:rPr>
                <w:rFonts w:ascii="Times New Roman" w:eastAsia="Times New Roman" w:hAnsi="Times New Roman"/>
                <w:sz w:val="24"/>
                <w:szCs w:val="24"/>
                <w:lang w:val="pt-BR" w:eastAsia="lt-LT"/>
              </w:rPr>
              <w:t>Pagalbos specialistų darbo sąlygų gerinimas ir aplinkų modernizavimas</w:t>
            </w:r>
            <w:r w:rsidR="007F69B4" w:rsidRPr="00AB3384">
              <w:rPr>
                <w:rFonts w:ascii="Times New Roman" w:eastAsia="Times New Roman" w:hAnsi="Times New Roman"/>
                <w:sz w:val="24"/>
                <w:szCs w:val="24"/>
                <w:lang w:val="pt-BR" w:eastAsia="lt-LT"/>
              </w:rPr>
              <w:t>.</w:t>
            </w:r>
          </w:p>
          <w:p w14:paraId="0327F17A" w14:textId="21397580" w:rsidR="006D26B5" w:rsidRPr="00AB3384" w:rsidRDefault="006D26B5" w:rsidP="002D2652">
            <w:pPr>
              <w:pStyle w:val="Sraopastraipa"/>
              <w:spacing w:after="0" w:line="240" w:lineRule="auto"/>
              <w:ind w:hanging="126"/>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Suplanuota panaudoti – 15 428,79 Eur</w:t>
            </w:r>
            <w:r w:rsidR="00817D90">
              <w:rPr>
                <w:rFonts w:ascii="Times New Roman" w:eastAsia="Times New Roman" w:hAnsi="Times New Roman"/>
                <w:sz w:val="24"/>
                <w:szCs w:val="24"/>
                <w:lang w:val="lt-LT" w:eastAsia="lt-LT"/>
              </w:rPr>
              <w:t>.</w:t>
            </w:r>
          </w:p>
          <w:p w14:paraId="2E6792D6" w14:textId="345D77BB" w:rsidR="006D26B5" w:rsidRPr="00AB3384" w:rsidRDefault="006D26B5" w:rsidP="002D2652">
            <w:pPr>
              <w:pStyle w:val="Sraopastraipa"/>
              <w:spacing w:after="0" w:line="240" w:lineRule="auto"/>
              <w:ind w:hanging="126"/>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Panaudota – 7 858,71 Eur</w:t>
            </w:r>
            <w:r w:rsidR="00817D90">
              <w:rPr>
                <w:rFonts w:ascii="Times New Roman" w:eastAsia="Times New Roman" w:hAnsi="Times New Roman"/>
                <w:sz w:val="24"/>
                <w:szCs w:val="24"/>
                <w:lang w:val="lt-LT" w:eastAsia="lt-LT"/>
              </w:rPr>
              <w:t>.</w:t>
            </w:r>
          </w:p>
          <w:p w14:paraId="5678FA74" w14:textId="77777777" w:rsidR="006D26B5" w:rsidRPr="00AB3384" w:rsidRDefault="006D26B5" w:rsidP="002D2652">
            <w:pPr>
              <w:pStyle w:val="Sraopastraipa"/>
              <w:spacing w:after="0" w:line="240" w:lineRule="auto"/>
              <w:ind w:hanging="126"/>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Nupirkta:</w:t>
            </w:r>
          </w:p>
          <w:p w14:paraId="7A2D1565" w14:textId="06A84285" w:rsidR="006D26B5" w:rsidRPr="00AB3384" w:rsidRDefault="00817D90" w:rsidP="002D2652">
            <w:pPr>
              <w:pStyle w:val="Sraopastraipa"/>
              <w:spacing w:after="0" w:line="240" w:lineRule="auto"/>
              <w:ind w:hanging="126"/>
              <w:jc w:val="both"/>
              <w:rPr>
                <w:rFonts w:ascii="Times New Roman" w:eastAsia="Times New Roman" w:hAnsi="Times New Roman"/>
                <w:sz w:val="24"/>
                <w:szCs w:val="24"/>
                <w:lang w:val="lt-LT" w:eastAsia="lt-LT"/>
              </w:rPr>
            </w:pPr>
            <w:proofErr w:type="spellStart"/>
            <w:r>
              <w:rPr>
                <w:rFonts w:ascii="Times New Roman" w:eastAsia="Times New Roman" w:hAnsi="Times New Roman"/>
                <w:sz w:val="24"/>
                <w:szCs w:val="24"/>
                <w:lang w:val="lt-LT" w:eastAsia="lt-LT"/>
              </w:rPr>
              <w:t>m</w:t>
            </w:r>
            <w:r w:rsidR="006D26B5" w:rsidRPr="00AB3384">
              <w:rPr>
                <w:rFonts w:ascii="Times New Roman" w:eastAsia="Times New Roman" w:hAnsi="Times New Roman"/>
                <w:sz w:val="24"/>
                <w:szCs w:val="24"/>
                <w:lang w:val="lt-LT" w:eastAsia="lt-LT"/>
              </w:rPr>
              <w:t>ultisensorinio</w:t>
            </w:r>
            <w:proofErr w:type="spellEnd"/>
            <w:r w:rsidR="006D26B5" w:rsidRPr="00AB3384">
              <w:rPr>
                <w:rFonts w:ascii="Times New Roman" w:eastAsia="Times New Roman" w:hAnsi="Times New Roman"/>
                <w:sz w:val="24"/>
                <w:szCs w:val="24"/>
                <w:lang w:val="lt-LT" w:eastAsia="lt-LT"/>
              </w:rPr>
              <w:t xml:space="preserve"> kambario įrengimas:</w:t>
            </w:r>
          </w:p>
          <w:p w14:paraId="2E9ABB0E" w14:textId="28FBF998"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š</w:t>
            </w:r>
            <w:r w:rsidR="006D26B5" w:rsidRPr="00AB3384">
              <w:rPr>
                <w:rFonts w:ascii="Times New Roman" w:eastAsia="Times New Roman" w:hAnsi="Times New Roman"/>
                <w:sz w:val="24"/>
                <w:szCs w:val="24"/>
                <w:lang w:val="lt-LT" w:eastAsia="lt-LT"/>
              </w:rPr>
              <w:t xml:space="preserve">viečiančių kubų rinkinys – 2 vnt. x 149 Eur </w:t>
            </w:r>
            <w:r w:rsidR="007F69B4" w:rsidRPr="00AB3384">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298,00 Eur</w:t>
            </w:r>
            <w:r>
              <w:rPr>
                <w:rFonts w:ascii="Times New Roman" w:eastAsia="Times New Roman" w:hAnsi="Times New Roman"/>
                <w:sz w:val="24"/>
                <w:szCs w:val="24"/>
                <w:lang w:val="lt-LT" w:eastAsia="lt-LT"/>
              </w:rPr>
              <w:t>;</w:t>
            </w:r>
          </w:p>
          <w:p w14:paraId="0106C934" w14:textId="22C31473"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e</w:t>
            </w:r>
            <w:r w:rsidR="006D26B5" w:rsidRPr="00AB3384">
              <w:rPr>
                <w:rFonts w:ascii="Times New Roman" w:eastAsia="Times New Roman" w:hAnsi="Times New Roman"/>
                <w:sz w:val="24"/>
                <w:szCs w:val="24"/>
                <w:lang w:val="lt-LT" w:eastAsia="lt-LT"/>
              </w:rPr>
              <w:t>terinių aliejų garintuvas „</w:t>
            </w:r>
            <w:proofErr w:type="spellStart"/>
            <w:r w:rsidR="006D26B5" w:rsidRPr="00AB3384">
              <w:rPr>
                <w:rFonts w:ascii="Times New Roman" w:eastAsia="Times New Roman" w:hAnsi="Times New Roman"/>
                <w:sz w:val="24"/>
                <w:szCs w:val="24"/>
                <w:lang w:val="lt-LT" w:eastAsia="lt-LT"/>
              </w:rPr>
              <w:t>Kubiliukas</w:t>
            </w:r>
            <w:proofErr w:type="spellEnd"/>
            <w:r w:rsidR="006D26B5" w:rsidRPr="00AB3384">
              <w:rPr>
                <w:rFonts w:ascii="Times New Roman" w:eastAsia="Times New Roman" w:hAnsi="Times New Roman"/>
                <w:sz w:val="24"/>
                <w:szCs w:val="24"/>
                <w:lang w:val="lt-LT" w:eastAsia="lt-LT"/>
              </w:rPr>
              <w:t>” – 40,00 Eur</w:t>
            </w:r>
            <w:r>
              <w:rPr>
                <w:rFonts w:ascii="Times New Roman" w:eastAsia="Times New Roman" w:hAnsi="Times New Roman"/>
                <w:sz w:val="24"/>
                <w:szCs w:val="24"/>
                <w:lang w:val="lt-LT" w:eastAsia="lt-LT"/>
              </w:rPr>
              <w:t>;</w:t>
            </w:r>
          </w:p>
          <w:p w14:paraId="7C617D72" w14:textId="24592B09"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e</w:t>
            </w:r>
            <w:r w:rsidR="006D26B5" w:rsidRPr="00AB3384">
              <w:rPr>
                <w:rFonts w:ascii="Times New Roman" w:eastAsia="Times New Roman" w:hAnsi="Times New Roman"/>
                <w:sz w:val="24"/>
                <w:szCs w:val="24"/>
                <w:lang w:val="lt-LT" w:eastAsia="lt-LT"/>
              </w:rPr>
              <w:t>teriniai aliejai su dėžute – 100,00 Eur</w:t>
            </w:r>
            <w:r>
              <w:rPr>
                <w:rFonts w:ascii="Times New Roman" w:eastAsia="Times New Roman" w:hAnsi="Times New Roman"/>
                <w:sz w:val="24"/>
                <w:szCs w:val="24"/>
                <w:lang w:val="lt-LT" w:eastAsia="lt-LT"/>
              </w:rPr>
              <w:t>;</w:t>
            </w:r>
          </w:p>
          <w:p w14:paraId="4316690A" w14:textId="7C7F4582"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006D26B5" w:rsidRPr="00AB3384">
              <w:rPr>
                <w:rFonts w:ascii="Times New Roman" w:eastAsia="Times New Roman" w:hAnsi="Times New Roman"/>
                <w:sz w:val="24"/>
                <w:szCs w:val="24"/>
                <w:lang w:val="lt-LT" w:eastAsia="lt-LT"/>
              </w:rPr>
              <w:t>akabinamas maišas „Lizdas” – 125,00 Eur</w:t>
            </w:r>
            <w:r>
              <w:rPr>
                <w:rFonts w:ascii="Times New Roman" w:eastAsia="Times New Roman" w:hAnsi="Times New Roman"/>
                <w:sz w:val="24"/>
                <w:szCs w:val="24"/>
                <w:lang w:val="lt-LT" w:eastAsia="lt-LT"/>
              </w:rPr>
              <w:t>;</w:t>
            </w:r>
          </w:p>
          <w:p w14:paraId="4DC875EE" w14:textId="7701E130"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w:t>
            </w:r>
            <w:r w:rsidR="006D26B5" w:rsidRPr="00AB3384">
              <w:rPr>
                <w:rFonts w:ascii="Times New Roman" w:eastAsia="Times New Roman" w:hAnsi="Times New Roman"/>
                <w:sz w:val="24"/>
                <w:szCs w:val="24"/>
                <w:lang w:val="lt-LT" w:eastAsia="lt-LT"/>
              </w:rPr>
              <w:t xml:space="preserve">aikiška pasunkinta apykaklė – 3 vnt. x 69 Eur </w:t>
            </w:r>
            <w:r w:rsidR="007F69B4" w:rsidRPr="00AB3384">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207,00 Eur</w:t>
            </w:r>
            <w:r>
              <w:rPr>
                <w:rFonts w:ascii="Times New Roman" w:eastAsia="Times New Roman" w:hAnsi="Times New Roman"/>
                <w:sz w:val="24"/>
                <w:szCs w:val="24"/>
                <w:lang w:val="lt-LT" w:eastAsia="lt-LT"/>
              </w:rPr>
              <w:t>;</w:t>
            </w:r>
          </w:p>
          <w:p w14:paraId="1E610860" w14:textId="222A08FB"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d</w:t>
            </w:r>
            <w:r w:rsidR="006D26B5" w:rsidRPr="00AB3384">
              <w:rPr>
                <w:rFonts w:ascii="Times New Roman" w:eastAsia="Times New Roman" w:hAnsi="Times New Roman"/>
                <w:sz w:val="24"/>
                <w:szCs w:val="24"/>
                <w:lang w:val="lt-LT" w:eastAsia="lt-LT"/>
              </w:rPr>
              <w:t>idysis žaibo rutulys – 60,00 Eur</w:t>
            </w:r>
            <w:r>
              <w:rPr>
                <w:rFonts w:ascii="Times New Roman" w:eastAsia="Times New Roman" w:hAnsi="Times New Roman"/>
                <w:sz w:val="24"/>
                <w:szCs w:val="24"/>
                <w:lang w:val="lt-LT" w:eastAsia="lt-LT"/>
              </w:rPr>
              <w:t>;</w:t>
            </w:r>
          </w:p>
          <w:p w14:paraId="0B8B0758" w14:textId="4AD5F34B"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s</w:t>
            </w:r>
            <w:r w:rsidR="006D26B5" w:rsidRPr="00AB3384">
              <w:rPr>
                <w:rFonts w:ascii="Times New Roman" w:eastAsia="Times New Roman" w:hAnsi="Times New Roman"/>
                <w:sz w:val="24"/>
                <w:szCs w:val="24"/>
                <w:lang w:val="lt-LT" w:eastAsia="lt-LT"/>
              </w:rPr>
              <w:t>ensorinių plytelių komplektas – 300,00 Eur</w:t>
            </w:r>
            <w:r>
              <w:rPr>
                <w:rFonts w:ascii="Times New Roman" w:eastAsia="Times New Roman" w:hAnsi="Times New Roman"/>
                <w:sz w:val="24"/>
                <w:szCs w:val="24"/>
                <w:lang w:val="lt-LT" w:eastAsia="lt-LT"/>
              </w:rPr>
              <w:t>;</w:t>
            </w:r>
          </w:p>
          <w:p w14:paraId="6FA584D8" w14:textId="67FAE746"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w:t>
            </w:r>
            <w:r w:rsidR="006D26B5" w:rsidRPr="00AB3384">
              <w:rPr>
                <w:rFonts w:ascii="Times New Roman" w:eastAsia="Times New Roman" w:hAnsi="Times New Roman"/>
                <w:sz w:val="24"/>
                <w:szCs w:val="24"/>
                <w:lang w:val="lt-LT" w:eastAsia="lt-LT"/>
              </w:rPr>
              <w:t xml:space="preserve">krilinis veidrodis – 4 vnt. x 169 Eur </w:t>
            </w:r>
            <w:r w:rsidR="007F69B4" w:rsidRPr="00AB3384">
              <w:rPr>
                <w:rFonts w:ascii="Times New Roman" w:eastAsia="Times New Roman" w:hAnsi="Times New Roman"/>
                <w:sz w:val="24"/>
                <w:szCs w:val="24"/>
                <w:lang w:val="lt-LT" w:eastAsia="lt-LT"/>
              </w:rPr>
              <w:t>–</w:t>
            </w:r>
            <w:r w:rsidR="006D26B5" w:rsidRPr="00AB3384">
              <w:rPr>
                <w:rFonts w:ascii="Times New Roman" w:eastAsia="Times New Roman" w:hAnsi="Times New Roman"/>
                <w:sz w:val="24"/>
                <w:szCs w:val="24"/>
                <w:lang w:val="lt-LT" w:eastAsia="lt-LT"/>
              </w:rPr>
              <w:t xml:space="preserve"> 676,00 Eur</w:t>
            </w:r>
            <w:r>
              <w:rPr>
                <w:rFonts w:ascii="Times New Roman" w:eastAsia="Times New Roman" w:hAnsi="Times New Roman"/>
                <w:sz w:val="24"/>
                <w:szCs w:val="24"/>
                <w:lang w:val="lt-LT" w:eastAsia="lt-LT"/>
              </w:rPr>
              <w:t>;</w:t>
            </w:r>
          </w:p>
          <w:p w14:paraId="3BE6566B" w14:textId="41B96153" w:rsidR="006D26B5" w:rsidRPr="00AB3384" w:rsidRDefault="006D26B5"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UV lempa 5 W – 117,00 Eur</w:t>
            </w:r>
            <w:r w:rsidR="00817D90">
              <w:rPr>
                <w:rFonts w:ascii="Times New Roman" w:eastAsia="Times New Roman" w:hAnsi="Times New Roman"/>
                <w:sz w:val="24"/>
                <w:szCs w:val="24"/>
                <w:lang w:val="lt-LT" w:eastAsia="lt-LT"/>
              </w:rPr>
              <w:t>;</w:t>
            </w:r>
          </w:p>
          <w:p w14:paraId="3A3240C6" w14:textId="37ABF03E"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v</w:t>
            </w:r>
            <w:r w:rsidR="006D26B5" w:rsidRPr="00AB3384">
              <w:rPr>
                <w:rFonts w:ascii="Times New Roman" w:eastAsia="Times New Roman" w:hAnsi="Times New Roman"/>
                <w:sz w:val="24"/>
                <w:szCs w:val="24"/>
                <w:lang w:val="lt-LT" w:eastAsia="lt-LT"/>
              </w:rPr>
              <w:t>eidrodinis kamuolys su varikliu ir LED šviestuvu – 284,00 Eur</w:t>
            </w:r>
            <w:r>
              <w:rPr>
                <w:rFonts w:ascii="Times New Roman" w:eastAsia="Times New Roman" w:hAnsi="Times New Roman"/>
                <w:sz w:val="24"/>
                <w:szCs w:val="24"/>
                <w:lang w:val="lt-LT" w:eastAsia="lt-LT"/>
              </w:rPr>
              <w:t>;</w:t>
            </w:r>
          </w:p>
          <w:p w14:paraId="34EBAC4B" w14:textId="716B286E"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w:t>
            </w:r>
            <w:r w:rsidR="006D26B5" w:rsidRPr="00AB3384">
              <w:rPr>
                <w:rFonts w:ascii="Times New Roman" w:eastAsia="Times New Roman" w:hAnsi="Times New Roman"/>
                <w:sz w:val="24"/>
                <w:szCs w:val="24"/>
                <w:lang w:val="lt-LT" w:eastAsia="lt-LT"/>
              </w:rPr>
              <w:t>bstraktus skydas, šviečiantis UV šviesoje – 1 607,00 Eur</w:t>
            </w:r>
            <w:r>
              <w:rPr>
                <w:rFonts w:ascii="Times New Roman" w:eastAsia="Times New Roman" w:hAnsi="Times New Roman"/>
                <w:sz w:val="24"/>
                <w:szCs w:val="24"/>
                <w:lang w:val="lt-LT" w:eastAsia="lt-LT"/>
              </w:rPr>
              <w:t>;</w:t>
            </w:r>
          </w:p>
          <w:p w14:paraId="503D9435" w14:textId="53BF54E7"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006D26B5" w:rsidRPr="00AB3384">
              <w:rPr>
                <w:rFonts w:ascii="Times New Roman" w:eastAsia="Times New Roman" w:hAnsi="Times New Roman"/>
                <w:sz w:val="24"/>
                <w:szCs w:val="24"/>
                <w:lang w:val="lt-LT" w:eastAsia="lt-LT"/>
              </w:rPr>
              <w:t>rojektorius „Vandenyno bangos“ – 59,00 Eur</w:t>
            </w:r>
            <w:r>
              <w:rPr>
                <w:rFonts w:ascii="Times New Roman" w:eastAsia="Times New Roman" w:hAnsi="Times New Roman"/>
                <w:sz w:val="24"/>
                <w:szCs w:val="24"/>
                <w:lang w:val="lt-LT" w:eastAsia="lt-LT"/>
              </w:rPr>
              <w:t>;</w:t>
            </w:r>
          </w:p>
          <w:p w14:paraId="656BA2B9" w14:textId="35ED2C09"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w:t>
            </w:r>
            <w:r w:rsidR="006D26B5" w:rsidRPr="00AB3384">
              <w:rPr>
                <w:rFonts w:ascii="Times New Roman" w:eastAsia="Times New Roman" w:hAnsi="Times New Roman"/>
                <w:sz w:val="24"/>
                <w:szCs w:val="24"/>
                <w:lang w:val="lt-LT" w:eastAsia="lt-LT"/>
              </w:rPr>
              <w:t>amuoliukų baseinas su apšvietimu –  1 242,00 Eur</w:t>
            </w:r>
            <w:r>
              <w:rPr>
                <w:rFonts w:ascii="Times New Roman" w:eastAsia="Times New Roman" w:hAnsi="Times New Roman"/>
                <w:sz w:val="24"/>
                <w:szCs w:val="24"/>
                <w:lang w:val="lt-LT" w:eastAsia="lt-LT"/>
              </w:rPr>
              <w:t>;</w:t>
            </w:r>
          </w:p>
          <w:p w14:paraId="6D4E7B81" w14:textId="38C4E316" w:rsidR="006D26B5" w:rsidRPr="00AB3384" w:rsidRDefault="006D26B5"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sidRPr="00AB3384">
              <w:rPr>
                <w:rFonts w:ascii="Times New Roman" w:eastAsia="Times New Roman" w:hAnsi="Times New Roman"/>
                <w:sz w:val="24"/>
                <w:szCs w:val="24"/>
                <w:lang w:val="lt-LT" w:eastAsia="lt-LT"/>
              </w:rPr>
              <w:t xml:space="preserve">UV šviečiančios skarelės – 3 vnt. x 11,43 Eur </w:t>
            </w:r>
            <w:r w:rsidR="007F69B4" w:rsidRPr="00AB3384">
              <w:rPr>
                <w:rFonts w:ascii="Times New Roman" w:eastAsia="Times New Roman" w:hAnsi="Times New Roman"/>
                <w:sz w:val="24"/>
                <w:szCs w:val="24"/>
                <w:lang w:val="lt-LT" w:eastAsia="lt-LT"/>
              </w:rPr>
              <w:t>–</w:t>
            </w:r>
            <w:r w:rsidRPr="00AB3384">
              <w:rPr>
                <w:rFonts w:ascii="Times New Roman" w:eastAsia="Times New Roman" w:hAnsi="Times New Roman"/>
                <w:sz w:val="24"/>
                <w:szCs w:val="24"/>
                <w:lang w:val="lt-LT" w:eastAsia="lt-LT"/>
              </w:rPr>
              <w:t xml:space="preserve"> 34,29 Eur</w:t>
            </w:r>
            <w:r w:rsidR="00817D90">
              <w:rPr>
                <w:rFonts w:ascii="Times New Roman" w:eastAsia="Times New Roman" w:hAnsi="Times New Roman"/>
                <w:sz w:val="24"/>
                <w:szCs w:val="24"/>
                <w:lang w:val="lt-LT" w:eastAsia="lt-LT"/>
              </w:rPr>
              <w:t>;</w:t>
            </w:r>
          </w:p>
          <w:p w14:paraId="76E4FE11" w14:textId="4FF7D169"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d</w:t>
            </w:r>
            <w:r w:rsidR="006D26B5" w:rsidRPr="00AB3384">
              <w:rPr>
                <w:rFonts w:ascii="Times New Roman" w:eastAsia="Times New Roman" w:hAnsi="Times New Roman"/>
                <w:sz w:val="24"/>
                <w:szCs w:val="24"/>
                <w:lang w:val="lt-LT" w:eastAsia="lt-LT"/>
              </w:rPr>
              <w:t>evynių dalių ekspozicinis  stendas – 40,50 Eur</w:t>
            </w:r>
            <w:r>
              <w:rPr>
                <w:rFonts w:ascii="Times New Roman" w:eastAsia="Times New Roman" w:hAnsi="Times New Roman"/>
                <w:sz w:val="24"/>
                <w:szCs w:val="24"/>
                <w:lang w:val="lt-LT" w:eastAsia="lt-LT"/>
              </w:rPr>
              <w:t>;</w:t>
            </w:r>
          </w:p>
          <w:p w14:paraId="49F3DC45" w14:textId="63502FA9"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š</w:t>
            </w:r>
            <w:r w:rsidR="006D26B5" w:rsidRPr="00AB3384">
              <w:rPr>
                <w:rFonts w:ascii="Times New Roman" w:eastAsia="Times New Roman" w:hAnsi="Times New Roman"/>
                <w:sz w:val="24"/>
                <w:szCs w:val="24"/>
                <w:lang w:val="lt-LT" w:eastAsia="lt-LT"/>
              </w:rPr>
              <w:t>viesos nepraleidžiančios užuolaidos – roletai – 8 vnt. – 400,00 Eur</w:t>
            </w:r>
            <w:r>
              <w:rPr>
                <w:rFonts w:ascii="Times New Roman" w:eastAsia="Times New Roman" w:hAnsi="Times New Roman"/>
                <w:sz w:val="24"/>
                <w:szCs w:val="24"/>
                <w:lang w:val="lt-LT" w:eastAsia="lt-LT"/>
              </w:rPr>
              <w:t>;</w:t>
            </w:r>
          </w:p>
          <w:p w14:paraId="2B5613EA" w14:textId="64C7DBBD"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k</w:t>
            </w:r>
            <w:r w:rsidR="006D26B5" w:rsidRPr="00AB3384">
              <w:rPr>
                <w:rFonts w:ascii="Times New Roman" w:eastAsia="Times New Roman" w:hAnsi="Times New Roman"/>
                <w:sz w:val="24"/>
                <w:szCs w:val="24"/>
                <w:lang w:val="lt-LT" w:eastAsia="lt-LT"/>
              </w:rPr>
              <w:t>iliminė danga – 1 140,00 Eur</w:t>
            </w:r>
            <w:r>
              <w:rPr>
                <w:rFonts w:ascii="Times New Roman" w:eastAsia="Times New Roman" w:hAnsi="Times New Roman"/>
                <w:sz w:val="24"/>
                <w:szCs w:val="24"/>
                <w:lang w:val="lt-LT" w:eastAsia="lt-LT"/>
              </w:rPr>
              <w:t>;</w:t>
            </w:r>
          </w:p>
          <w:p w14:paraId="2046D179" w14:textId="2853ADE1" w:rsidR="006D26B5" w:rsidRPr="00AB3384" w:rsidRDefault="00817D90"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š</w:t>
            </w:r>
            <w:r w:rsidR="006D26B5" w:rsidRPr="00AB3384">
              <w:rPr>
                <w:rFonts w:ascii="Times New Roman" w:eastAsia="Times New Roman" w:hAnsi="Times New Roman"/>
                <w:sz w:val="24"/>
                <w:szCs w:val="24"/>
                <w:lang w:val="lt-LT" w:eastAsia="lt-LT"/>
              </w:rPr>
              <w:t>viesos pluošto baldakimas – 899,00 Eur</w:t>
            </w:r>
            <w:r>
              <w:rPr>
                <w:rFonts w:ascii="Times New Roman" w:eastAsia="Times New Roman" w:hAnsi="Times New Roman"/>
                <w:sz w:val="24"/>
                <w:szCs w:val="24"/>
                <w:lang w:val="lt-LT" w:eastAsia="lt-LT"/>
              </w:rPr>
              <w:t>;</w:t>
            </w:r>
          </w:p>
          <w:p w14:paraId="74FFF724" w14:textId="5C8C0BB0" w:rsidR="006D26B5" w:rsidRPr="00AB3384" w:rsidRDefault="006D26B5" w:rsidP="002D2652">
            <w:pPr>
              <w:pStyle w:val="Sraopastraipa"/>
              <w:numPr>
                <w:ilvl w:val="0"/>
                <w:numId w:val="30"/>
              </w:numPr>
              <w:spacing w:after="0" w:line="240" w:lineRule="auto"/>
              <w:jc w:val="both"/>
              <w:rPr>
                <w:rFonts w:ascii="Times New Roman" w:eastAsia="Times New Roman" w:hAnsi="Times New Roman"/>
                <w:sz w:val="24"/>
                <w:szCs w:val="24"/>
                <w:lang w:val="lt-LT" w:eastAsia="lt-LT"/>
              </w:rPr>
            </w:pPr>
            <w:proofErr w:type="spellStart"/>
            <w:r w:rsidRPr="00AB3384">
              <w:rPr>
                <w:rFonts w:ascii="Times New Roman" w:eastAsia="Times New Roman" w:hAnsi="Times New Roman"/>
                <w:sz w:val="24"/>
                <w:szCs w:val="24"/>
                <w:lang w:val="lt-LT" w:eastAsia="lt-LT"/>
              </w:rPr>
              <w:t>Ferflex</w:t>
            </w:r>
            <w:proofErr w:type="spellEnd"/>
            <w:r w:rsidRPr="00AB3384">
              <w:rPr>
                <w:rFonts w:ascii="Times New Roman" w:eastAsia="Times New Roman" w:hAnsi="Times New Roman"/>
                <w:sz w:val="24"/>
                <w:szCs w:val="24"/>
                <w:lang w:val="lt-LT" w:eastAsia="lt-LT"/>
              </w:rPr>
              <w:t xml:space="preserve"> magnetinė lenta (su priedais) – 400,00 Eur</w:t>
            </w:r>
            <w:r w:rsidR="00817D90">
              <w:rPr>
                <w:rFonts w:ascii="Times New Roman" w:eastAsia="Times New Roman" w:hAnsi="Times New Roman"/>
                <w:sz w:val="24"/>
                <w:szCs w:val="24"/>
                <w:lang w:val="lt-LT" w:eastAsia="lt-LT"/>
              </w:rPr>
              <w:t>.</w:t>
            </w:r>
          </w:p>
          <w:p w14:paraId="46F993AC" w14:textId="57D8947F" w:rsidR="006D26B5" w:rsidRDefault="006D26B5" w:rsidP="002D2652">
            <w:pPr>
              <w:spacing w:after="0" w:line="240" w:lineRule="auto"/>
              <w:ind w:left="720" w:hanging="126"/>
              <w:rPr>
                <w:rFonts w:ascii="Times New Roman" w:eastAsia="Times New Roman" w:hAnsi="Times New Roman"/>
                <w:sz w:val="24"/>
                <w:szCs w:val="24"/>
                <w:lang w:eastAsia="lt-LT"/>
              </w:rPr>
            </w:pPr>
            <w:r>
              <w:rPr>
                <w:rFonts w:ascii="Times New Roman" w:eastAsia="Times New Roman" w:hAnsi="Times New Roman"/>
                <w:sz w:val="24"/>
                <w:szCs w:val="24"/>
                <w:lang w:val="lt-LT" w:eastAsia="lt-LT"/>
              </w:rPr>
              <w:t>Veikla</w:t>
            </w:r>
            <w:r w:rsidRPr="006D26B5">
              <w:rPr>
                <w:rFonts w:eastAsiaTheme="majorEastAsia"/>
                <w:b/>
                <w:bCs/>
                <w:color w:val="44546A" w:themeColor="text2"/>
                <w:sz w:val="56"/>
                <w:szCs w:val="56"/>
                <w:lang w:val="pt-BR"/>
              </w:rPr>
              <w:t xml:space="preserve"> </w:t>
            </w:r>
            <w:r w:rsidRPr="006D26B5">
              <w:rPr>
                <w:rFonts w:ascii="Times New Roman" w:eastAsia="Times New Roman" w:hAnsi="Times New Roman"/>
                <w:sz w:val="24"/>
                <w:szCs w:val="24"/>
                <w:lang w:val="pt-BR" w:eastAsia="lt-LT"/>
              </w:rPr>
              <w:t xml:space="preserve">2.2. </w:t>
            </w:r>
            <w:r w:rsidR="007D148D" w:rsidRPr="006D26B5">
              <w:rPr>
                <w:rFonts w:ascii="Times New Roman" w:eastAsia="Times New Roman" w:hAnsi="Times New Roman"/>
                <w:sz w:val="24"/>
                <w:szCs w:val="24"/>
                <w:lang w:val="pt-BR" w:eastAsia="lt-LT"/>
              </w:rPr>
              <w:t>Individualios ir grupinės pagalbos teikimas mokiniams</w:t>
            </w:r>
            <w:r w:rsidR="007F69B4">
              <w:rPr>
                <w:rFonts w:ascii="Times New Roman" w:eastAsia="Times New Roman" w:hAnsi="Times New Roman"/>
                <w:sz w:val="24"/>
                <w:szCs w:val="24"/>
                <w:lang w:val="pt-BR" w:eastAsia="lt-LT"/>
              </w:rPr>
              <w:t>.</w:t>
            </w:r>
            <w:r w:rsidRPr="006D26B5">
              <w:rPr>
                <w:rFonts w:ascii="Times New Roman" w:eastAsia="Times New Roman" w:hAnsi="Times New Roman"/>
                <w:sz w:val="24"/>
                <w:szCs w:val="24"/>
                <w:lang w:eastAsia="lt-LT"/>
              </w:rPr>
              <w:t xml:space="preserve"> </w:t>
            </w:r>
          </w:p>
          <w:p w14:paraId="3DFE9201" w14:textId="27AD8245" w:rsidR="007D148D" w:rsidRDefault="007D148D" w:rsidP="002D2652">
            <w:pPr>
              <w:spacing w:after="0" w:line="240" w:lineRule="auto"/>
              <w:ind w:firstLine="594"/>
              <w:rPr>
                <w:rFonts w:ascii="Times New Roman" w:eastAsia="Times New Roman" w:hAnsi="Times New Roman"/>
                <w:sz w:val="24"/>
                <w:szCs w:val="24"/>
                <w:lang w:val="lt-LT" w:eastAsia="lt-LT"/>
              </w:rPr>
            </w:pPr>
            <w:r w:rsidRPr="007D148D">
              <w:rPr>
                <w:rFonts w:ascii="Times New Roman" w:eastAsia="Times New Roman" w:hAnsi="Times New Roman"/>
                <w:sz w:val="24"/>
                <w:szCs w:val="24"/>
                <w:lang w:val="lt-LT" w:eastAsia="lt-LT"/>
              </w:rPr>
              <w:t>Suplanuota</w:t>
            </w:r>
            <w:r>
              <w:rPr>
                <w:rFonts w:ascii="Times New Roman" w:eastAsia="Times New Roman" w:hAnsi="Times New Roman"/>
                <w:sz w:val="24"/>
                <w:szCs w:val="24"/>
                <w:lang w:val="lt-LT" w:eastAsia="lt-LT"/>
              </w:rPr>
              <w:t xml:space="preserve"> panaudoti</w:t>
            </w:r>
            <w:r w:rsidRPr="007D148D">
              <w:rPr>
                <w:rFonts w:ascii="Times New Roman" w:eastAsia="Times New Roman" w:hAnsi="Times New Roman"/>
                <w:sz w:val="24"/>
                <w:szCs w:val="24"/>
                <w:lang w:val="lt-LT" w:eastAsia="lt-LT"/>
              </w:rPr>
              <w:t xml:space="preserve"> –  35</w:t>
            </w:r>
            <w:r w:rsidR="00B711E8">
              <w:rPr>
                <w:rFonts w:ascii="Times New Roman" w:eastAsia="Times New Roman" w:hAnsi="Times New Roman"/>
                <w:sz w:val="24"/>
                <w:szCs w:val="24"/>
                <w:lang w:val="lt-LT" w:eastAsia="lt-LT"/>
              </w:rPr>
              <w:t> </w:t>
            </w:r>
            <w:r w:rsidRPr="007D148D">
              <w:rPr>
                <w:rFonts w:ascii="Times New Roman" w:eastAsia="Times New Roman" w:hAnsi="Times New Roman"/>
                <w:sz w:val="24"/>
                <w:szCs w:val="24"/>
                <w:lang w:val="lt-LT" w:eastAsia="lt-LT"/>
              </w:rPr>
              <w:t>600</w:t>
            </w:r>
            <w:r w:rsidR="00B711E8">
              <w:rPr>
                <w:rFonts w:ascii="Times New Roman" w:eastAsia="Times New Roman" w:hAnsi="Times New Roman"/>
                <w:sz w:val="24"/>
                <w:szCs w:val="24"/>
                <w:lang w:val="lt-LT" w:eastAsia="lt-LT"/>
              </w:rPr>
              <w:t>,00</w:t>
            </w:r>
            <w:r w:rsidRPr="007D148D">
              <w:rPr>
                <w:rFonts w:ascii="Times New Roman" w:eastAsia="Times New Roman" w:hAnsi="Times New Roman"/>
                <w:sz w:val="24"/>
                <w:szCs w:val="24"/>
                <w:lang w:val="lt-LT" w:eastAsia="lt-LT"/>
              </w:rPr>
              <w:t xml:space="preserve"> </w:t>
            </w:r>
            <w:r w:rsidR="007F69B4">
              <w:rPr>
                <w:rFonts w:ascii="Times New Roman" w:eastAsia="Times New Roman" w:hAnsi="Times New Roman"/>
                <w:sz w:val="24"/>
                <w:szCs w:val="24"/>
                <w:lang w:val="lt-LT" w:eastAsia="lt-LT"/>
              </w:rPr>
              <w:t>Eur</w:t>
            </w:r>
            <w:r w:rsidR="00817D90">
              <w:rPr>
                <w:rFonts w:ascii="Times New Roman" w:eastAsia="Times New Roman" w:hAnsi="Times New Roman"/>
                <w:sz w:val="24"/>
                <w:szCs w:val="24"/>
                <w:lang w:val="lt-LT" w:eastAsia="lt-LT"/>
              </w:rPr>
              <w:t>.</w:t>
            </w:r>
          </w:p>
          <w:p w14:paraId="2D538B13" w14:textId="6FF57A31" w:rsidR="007D148D" w:rsidRPr="007D148D" w:rsidRDefault="007D148D" w:rsidP="002D2652">
            <w:pPr>
              <w:spacing w:after="0" w:line="240" w:lineRule="auto"/>
              <w:ind w:firstLine="594"/>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P</w:t>
            </w:r>
            <w:r w:rsidRPr="007D148D">
              <w:rPr>
                <w:rFonts w:ascii="Times New Roman" w:eastAsia="Times New Roman" w:hAnsi="Times New Roman"/>
                <w:sz w:val="24"/>
                <w:szCs w:val="24"/>
                <w:lang w:val="lt-LT" w:eastAsia="lt-LT"/>
              </w:rPr>
              <w:t xml:space="preserve">anaudota – 17 164,68 </w:t>
            </w:r>
            <w:r w:rsidR="007F69B4">
              <w:rPr>
                <w:rFonts w:ascii="Times New Roman" w:eastAsia="Times New Roman" w:hAnsi="Times New Roman"/>
                <w:sz w:val="24"/>
                <w:szCs w:val="24"/>
                <w:lang w:val="lt-LT" w:eastAsia="lt-LT"/>
              </w:rPr>
              <w:t>Eur</w:t>
            </w:r>
            <w:r w:rsidR="00817D90">
              <w:rPr>
                <w:rFonts w:ascii="Times New Roman" w:eastAsia="Times New Roman" w:hAnsi="Times New Roman"/>
                <w:sz w:val="24"/>
                <w:szCs w:val="24"/>
                <w:lang w:val="lt-LT" w:eastAsia="lt-LT"/>
              </w:rPr>
              <w:t>.</w:t>
            </w:r>
          </w:p>
          <w:p w14:paraId="1C728448" w14:textId="704981F7" w:rsidR="006D26B5" w:rsidRDefault="006D26B5" w:rsidP="006D26B5">
            <w:pPr>
              <w:spacing w:after="0" w:line="240" w:lineRule="auto"/>
              <w:ind w:left="720"/>
              <w:rPr>
                <w:rFonts w:ascii="Times New Roman" w:eastAsia="Times New Roman" w:hAnsi="Times New Roman"/>
                <w:sz w:val="24"/>
                <w:szCs w:val="24"/>
                <w:lang w:eastAsia="lt-LT"/>
              </w:rPr>
            </w:pPr>
          </w:p>
          <w:tbl>
            <w:tblPr>
              <w:tblStyle w:val="Lentelstinklelis"/>
              <w:tblW w:w="0" w:type="auto"/>
              <w:tblLook w:val="04A0" w:firstRow="1" w:lastRow="0" w:firstColumn="1" w:lastColumn="0" w:noHBand="0" w:noVBand="1"/>
            </w:tblPr>
            <w:tblGrid>
              <w:gridCol w:w="2343"/>
              <w:gridCol w:w="2356"/>
              <w:gridCol w:w="2347"/>
              <w:gridCol w:w="2356"/>
            </w:tblGrid>
            <w:tr w:rsidR="001D4A33" w:rsidRPr="001D4A33" w14:paraId="7E831B0E" w14:textId="77777777" w:rsidTr="00A92EF4">
              <w:tc>
                <w:tcPr>
                  <w:tcW w:w="9628" w:type="dxa"/>
                  <w:gridSpan w:val="4"/>
                  <w:shd w:val="clear" w:color="auto" w:fill="D9D9D9" w:themeFill="background1" w:themeFillShade="D9"/>
                </w:tcPr>
                <w:p w14:paraId="7BB8E055" w14:textId="77777777" w:rsidR="001D4A33" w:rsidRPr="001D4A33" w:rsidRDefault="001D4A33" w:rsidP="005726D4">
                  <w:pPr>
                    <w:framePr w:hSpace="180" w:wrap="around" w:vAnchor="text" w:hAnchor="margin" w:xAlign="center" w:y="1"/>
                    <w:suppressAutoHyphens w:val="0"/>
                    <w:jc w:val="center"/>
                    <w:rPr>
                      <w:rFonts w:ascii="Times New Roman" w:hAnsi="Times New Roman"/>
                      <w:b/>
                      <w:bCs/>
                      <w:sz w:val="20"/>
                      <w:szCs w:val="20"/>
                    </w:rPr>
                  </w:pPr>
                  <w:r w:rsidRPr="001D4A33">
                    <w:rPr>
                      <w:rFonts w:ascii="Times New Roman" w:hAnsi="Times New Roman"/>
                      <w:b/>
                      <w:bCs/>
                      <w:sz w:val="20"/>
                      <w:szCs w:val="20"/>
                    </w:rPr>
                    <w:t>Konsultacijos</w:t>
                  </w:r>
                </w:p>
              </w:tc>
            </w:tr>
            <w:tr w:rsidR="001D4A33" w:rsidRPr="001D4A33" w14:paraId="3FE84EEB" w14:textId="77777777" w:rsidTr="00A92EF4">
              <w:tc>
                <w:tcPr>
                  <w:tcW w:w="2407" w:type="dxa"/>
                </w:tcPr>
                <w:p w14:paraId="06B1E3CC"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2022 m.</w:t>
                  </w:r>
                </w:p>
              </w:tc>
              <w:tc>
                <w:tcPr>
                  <w:tcW w:w="2407" w:type="dxa"/>
                </w:tcPr>
                <w:p w14:paraId="717CB863"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DU</w:t>
                  </w:r>
                </w:p>
              </w:tc>
              <w:tc>
                <w:tcPr>
                  <w:tcW w:w="2407" w:type="dxa"/>
                </w:tcPr>
                <w:p w14:paraId="58BA9F68"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Sodra</w:t>
                  </w:r>
                </w:p>
              </w:tc>
              <w:tc>
                <w:tcPr>
                  <w:tcW w:w="2407" w:type="dxa"/>
                </w:tcPr>
                <w:p w14:paraId="0A8232EC"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Iš viso:</w:t>
                  </w:r>
                </w:p>
              </w:tc>
            </w:tr>
            <w:tr w:rsidR="001D4A33" w:rsidRPr="001D4A33" w14:paraId="689C0A42" w14:textId="77777777" w:rsidTr="00A92EF4">
              <w:tc>
                <w:tcPr>
                  <w:tcW w:w="2407" w:type="dxa"/>
                </w:tcPr>
                <w:p w14:paraId="4E285647"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Rugsėjis</w:t>
                  </w:r>
                </w:p>
              </w:tc>
              <w:tc>
                <w:tcPr>
                  <w:tcW w:w="2407" w:type="dxa"/>
                </w:tcPr>
                <w:p w14:paraId="7C82B183"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3 043,76</w:t>
                  </w:r>
                </w:p>
              </w:tc>
              <w:tc>
                <w:tcPr>
                  <w:tcW w:w="2407" w:type="dxa"/>
                </w:tcPr>
                <w:p w14:paraId="3CE0F8FC"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44,16</w:t>
                  </w:r>
                </w:p>
              </w:tc>
              <w:tc>
                <w:tcPr>
                  <w:tcW w:w="2407" w:type="dxa"/>
                </w:tcPr>
                <w:p w14:paraId="1DBCA1E8"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3 087,92</w:t>
                  </w:r>
                </w:p>
              </w:tc>
            </w:tr>
            <w:tr w:rsidR="001D4A33" w:rsidRPr="001D4A33" w14:paraId="05FD06C2" w14:textId="77777777" w:rsidTr="00A92EF4">
              <w:tc>
                <w:tcPr>
                  <w:tcW w:w="2407" w:type="dxa"/>
                </w:tcPr>
                <w:p w14:paraId="45428308"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Spalis</w:t>
                  </w:r>
                </w:p>
              </w:tc>
              <w:tc>
                <w:tcPr>
                  <w:tcW w:w="2407" w:type="dxa"/>
                </w:tcPr>
                <w:p w14:paraId="23A9A9D1"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3 025,88</w:t>
                  </w:r>
                </w:p>
              </w:tc>
              <w:tc>
                <w:tcPr>
                  <w:tcW w:w="2407" w:type="dxa"/>
                </w:tcPr>
                <w:p w14:paraId="3EE47D95"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43,88</w:t>
                  </w:r>
                </w:p>
              </w:tc>
              <w:tc>
                <w:tcPr>
                  <w:tcW w:w="2407" w:type="dxa"/>
                </w:tcPr>
                <w:p w14:paraId="5EB2A1FB"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3 069,76</w:t>
                  </w:r>
                </w:p>
              </w:tc>
            </w:tr>
            <w:tr w:rsidR="001D4A33" w:rsidRPr="001D4A33" w14:paraId="41AF9D2B" w14:textId="77777777" w:rsidTr="00A92EF4">
              <w:tc>
                <w:tcPr>
                  <w:tcW w:w="2407" w:type="dxa"/>
                </w:tcPr>
                <w:p w14:paraId="56F8FB85"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Lapkritis</w:t>
                  </w:r>
                </w:p>
              </w:tc>
              <w:tc>
                <w:tcPr>
                  <w:tcW w:w="2407" w:type="dxa"/>
                </w:tcPr>
                <w:p w14:paraId="28D5FC41"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2 930,81</w:t>
                  </w:r>
                </w:p>
              </w:tc>
              <w:tc>
                <w:tcPr>
                  <w:tcW w:w="2407" w:type="dxa"/>
                </w:tcPr>
                <w:p w14:paraId="343B0269"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42,51</w:t>
                  </w:r>
                </w:p>
              </w:tc>
              <w:tc>
                <w:tcPr>
                  <w:tcW w:w="2407" w:type="dxa"/>
                </w:tcPr>
                <w:p w14:paraId="56D843D8"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2 973,32</w:t>
                  </w:r>
                </w:p>
              </w:tc>
            </w:tr>
            <w:tr w:rsidR="001D4A33" w:rsidRPr="001D4A33" w14:paraId="62B9FED5" w14:textId="77777777" w:rsidTr="00A92EF4">
              <w:tc>
                <w:tcPr>
                  <w:tcW w:w="2407" w:type="dxa"/>
                </w:tcPr>
                <w:p w14:paraId="092D6373"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Gruodis</w:t>
                  </w:r>
                </w:p>
              </w:tc>
              <w:tc>
                <w:tcPr>
                  <w:tcW w:w="2407" w:type="dxa"/>
                </w:tcPr>
                <w:p w14:paraId="2D4CEAAD"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2 890,96</w:t>
                  </w:r>
                </w:p>
              </w:tc>
              <w:tc>
                <w:tcPr>
                  <w:tcW w:w="2407" w:type="dxa"/>
                </w:tcPr>
                <w:p w14:paraId="7AD3B5A7"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40,79</w:t>
                  </w:r>
                </w:p>
              </w:tc>
              <w:tc>
                <w:tcPr>
                  <w:tcW w:w="2407" w:type="dxa"/>
                </w:tcPr>
                <w:p w14:paraId="26ECBA76"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2 850,75</w:t>
                  </w:r>
                </w:p>
              </w:tc>
            </w:tr>
            <w:tr w:rsidR="001D4A33" w:rsidRPr="001D4A33" w14:paraId="56B06160" w14:textId="77777777" w:rsidTr="00A92EF4">
              <w:tc>
                <w:tcPr>
                  <w:tcW w:w="2407" w:type="dxa"/>
                </w:tcPr>
                <w:p w14:paraId="1472138A" w14:textId="77777777" w:rsidR="001D4A33" w:rsidRPr="001D4A33" w:rsidRDefault="001D4A33" w:rsidP="005726D4">
                  <w:pPr>
                    <w:framePr w:hSpace="180" w:wrap="around" w:vAnchor="text" w:hAnchor="margin" w:xAlign="center" w:y="1"/>
                    <w:suppressAutoHyphens w:val="0"/>
                    <w:rPr>
                      <w:rFonts w:ascii="Times New Roman" w:hAnsi="Times New Roman"/>
                      <w:b/>
                      <w:bCs/>
                      <w:sz w:val="20"/>
                      <w:szCs w:val="20"/>
                    </w:rPr>
                  </w:pPr>
                  <w:r w:rsidRPr="001D4A33">
                    <w:rPr>
                      <w:rFonts w:ascii="Times New Roman" w:hAnsi="Times New Roman"/>
                      <w:b/>
                      <w:bCs/>
                      <w:sz w:val="20"/>
                      <w:szCs w:val="20"/>
                    </w:rPr>
                    <w:t>Iš viso:</w:t>
                  </w:r>
                </w:p>
              </w:tc>
              <w:tc>
                <w:tcPr>
                  <w:tcW w:w="2407" w:type="dxa"/>
                </w:tcPr>
                <w:p w14:paraId="776446A8" w14:textId="77777777" w:rsidR="001D4A33" w:rsidRPr="001D4A33" w:rsidRDefault="001D4A33" w:rsidP="005726D4">
                  <w:pPr>
                    <w:framePr w:hSpace="180" w:wrap="around" w:vAnchor="text" w:hAnchor="margin" w:xAlign="center" w:y="1"/>
                    <w:suppressAutoHyphens w:val="0"/>
                    <w:jc w:val="right"/>
                    <w:rPr>
                      <w:rFonts w:ascii="Times New Roman" w:hAnsi="Times New Roman"/>
                      <w:b/>
                      <w:bCs/>
                      <w:sz w:val="20"/>
                      <w:szCs w:val="20"/>
                    </w:rPr>
                  </w:pPr>
                  <w:r w:rsidRPr="001D4A33">
                    <w:rPr>
                      <w:rFonts w:ascii="Times New Roman" w:hAnsi="Times New Roman"/>
                      <w:b/>
                      <w:bCs/>
                      <w:sz w:val="20"/>
                      <w:szCs w:val="20"/>
                    </w:rPr>
                    <w:t>11 810,41</w:t>
                  </w:r>
                </w:p>
              </w:tc>
              <w:tc>
                <w:tcPr>
                  <w:tcW w:w="2407" w:type="dxa"/>
                </w:tcPr>
                <w:p w14:paraId="5CF79DB4" w14:textId="77777777" w:rsidR="001D4A33" w:rsidRPr="001D4A33" w:rsidRDefault="001D4A33" w:rsidP="005726D4">
                  <w:pPr>
                    <w:framePr w:hSpace="180" w:wrap="around" w:vAnchor="text" w:hAnchor="margin" w:xAlign="center" w:y="1"/>
                    <w:suppressAutoHyphens w:val="0"/>
                    <w:jc w:val="right"/>
                    <w:rPr>
                      <w:rFonts w:ascii="Times New Roman" w:hAnsi="Times New Roman"/>
                      <w:b/>
                      <w:bCs/>
                      <w:sz w:val="20"/>
                      <w:szCs w:val="20"/>
                    </w:rPr>
                  </w:pPr>
                  <w:r w:rsidRPr="001D4A33">
                    <w:rPr>
                      <w:rFonts w:ascii="Times New Roman" w:hAnsi="Times New Roman"/>
                      <w:b/>
                      <w:bCs/>
                      <w:sz w:val="20"/>
                      <w:szCs w:val="20"/>
                    </w:rPr>
                    <w:t>171,34</w:t>
                  </w:r>
                </w:p>
              </w:tc>
              <w:tc>
                <w:tcPr>
                  <w:tcW w:w="2407" w:type="dxa"/>
                </w:tcPr>
                <w:p w14:paraId="2269FA34" w14:textId="77777777" w:rsidR="001D4A33" w:rsidRPr="001D4A33" w:rsidRDefault="001D4A33" w:rsidP="005726D4">
                  <w:pPr>
                    <w:framePr w:hSpace="180" w:wrap="around" w:vAnchor="text" w:hAnchor="margin" w:xAlign="center" w:y="1"/>
                    <w:suppressAutoHyphens w:val="0"/>
                    <w:jc w:val="right"/>
                    <w:rPr>
                      <w:rFonts w:ascii="Times New Roman" w:hAnsi="Times New Roman"/>
                      <w:b/>
                      <w:bCs/>
                      <w:sz w:val="20"/>
                      <w:szCs w:val="20"/>
                    </w:rPr>
                  </w:pPr>
                  <w:r w:rsidRPr="001D4A33">
                    <w:rPr>
                      <w:rFonts w:ascii="Times New Roman" w:hAnsi="Times New Roman"/>
                      <w:b/>
                      <w:bCs/>
                      <w:sz w:val="20"/>
                      <w:szCs w:val="20"/>
                    </w:rPr>
                    <w:t>11 981,75</w:t>
                  </w:r>
                </w:p>
              </w:tc>
            </w:tr>
          </w:tbl>
          <w:p w14:paraId="4F0BC954" w14:textId="5B25B33D" w:rsidR="006D26B5" w:rsidRDefault="006D26B5" w:rsidP="006D26B5">
            <w:pPr>
              <w:spacing w:after="0" w:line="240" w:lineRule="auto"/>
              <w:ind w:left="720"/>
              <w:rPr>
                <w:rFonts w:ascii="Times New Roman" w:eastAsia="Times New Roman" w:hAnsi="Times New Roman"/>
                <w:sz w:val="24"/>
                <w:szCs w:val="24"/>
                <w:lang w:val="lt-LT" w:eastAsia="lt-LT"/>
              </w:rPr>
            </w:pPr>
          </w:p>
          <w:tbl>
            <w:tblPr>
              <w:tblStyle w:val="Lentelstinklelis"/>
              <w:tblW w:w="0" w:type="auto"/>
              <w:tblLook w:val="04A0" w:firstRow="1" w:lastRow="0" w:firstColumn="1" w:lastColumn="0" w:noHBand="0" w:noVBand="1"/>
            </w:tblPr>
            <w:tblGrid>
              <w:gridCol w:w="2346"/>
              <w:gridCol w:w="2355"/>
              <w:gridCol w:w="2346"/>
              <w:gridCol w:w="2355"/>
            </w:tblGrid>
            <w:tr w:rsidR="001D4A33" w:rsidRPr="001D4A33" w14:paraId="2C547826" w14:textId="77777777" w:rsidTr="00A92EF4">
              <w:tc>
                <w:tcPr>
                  <w:tcW w:w="9628" w:type="dxa"/>
                  <w:gridSpan w:val="4"/>
                  <w:shd w:val="clear" w:color="auto" w:fill="D9D9D9" w:themeFill="background1" w:themeFillShade="D9"/>
                </w:tcPr>
                <w:p w14:paraId="62E2A803" w14:textId="77777777" w:rsidR="001D4A33" w:rsidRPr="001D4A33" w:rsidRDefault="001D4A33" w:rsidP="005726D4">
                  <w:pPr>
                    <w:framePr w:hSpace="180" w:wrap="around" w:vAnchor="text" w:hAnchor="margin" w:xAlign="center" w:y="1"/>
                    <w:suppressAutoHyphens w:val="0"/>
                    <w:jc w:val="center"/>
                    <w:rPr>
                      <w:rFonts w:ascii="Times New Roman" w:hAnsi="Times New Roman"/>
                      <w:b/>
                      <w:bCs/>
                      <w:sz w:val="20"/>
                      <w:szCs w:val="20"/>
                    </w:rPr>
                  </w:pPr>
                  <w:r w:rsidRPr="001D4A33">
                    <w:rPr>
                      <w:rFonts w:ascii="Times New Roman" w:hAnsi="Times New Roman"/>
                      <w:b/>
                      <w:bCs/>
                      <w:sz w:val="20"/>
                      <w:szCs w:val="20"/>
                    </w:rPr>
                    <w:t>Mokytojo padėjėjoms</w:t>
                  </w:r>
                </w:p>
              </w:tc>
            </w:tr>
            <w:tr w:rsidR="001D4A33" w:rsidRPr="001D4A33" w14:paraId="6950335E" w14:textId="77777777" w:rsidTr="00A92EF4">
              <w:tc>
                <w:tcPr>
                  <w:tcW w:w="2407" w:type="dxa"/>
                </w:tcPr>
                <w:p w14:paraId="3F92035A"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2022 m.</w:t>
                  </w:r>
                </w:p>
              </w:tc>
              <w:tc>
                <w:tcPr>
                  <w:tcW w:w="2407" w:type="dxa"/>
                </w:tcPr>
                <w:p w14:paraId="5F975A5A"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DU</w:t>
                  </w:r>
                </w:p>
              </w:tc>
              <w:tc>
                <w:tcPr>
                  <w:tcW w:w="2407" w:type="dxa"/>
                </w:tcPr>
                <w:p w14:paraId="4C72138C"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Sodra</w:t>
                  </w:r>
                </w:p>
              </w:tc>
              <w:tc>
                <w:tcPr>
                  <w:tcW w:w="2407" w:type="dxa"/>
                </w:tcPr>
                <w:p w14:paraId="4F64CE6E"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Iš viso:</w:t>
                  </w:r>
                </w:p>
              </w:tc>
            </w:tr>
            <w:tr w:rsidR="001D4A33" w:rsidRPr="001D4A33" w14:paraId="1F6D7358" w14:textId="77777777" w:rsidTr="00A92EF4">
              <w:tc>
                <w:tcPr>
                  <w:tcW w:w="2407" w:type="dxa"/>
                </w:tcPr>
                <w:p w14:paraId="44CF7C15"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Rugsėjis</w:t>
                  </w:r>
                </w:p>
              </w:tc>
              <w:tc>
                <w:tcPr>
                  <w:tcW w:w="2407" w:type="dxa"/>
                </w:tcPr>
                <w:p w14:paraId="66D810C9"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941,62</w:t>
                  </w:r>
                </w:p>
              </w:tc>
              <w:tc>
                <w:tcPr>
                  <w:tcW w:w="2407" w:type="dxa"/>
                </w:tcPr>
                <w:p w14:paraId="0A08E316"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20,42</w:t>
                  </w:r>
                </w:p>
              </w:tc>
              <w:tc>
                <w:tcPr>
                  <w:tcW w:w="2407" w:type="dxa"/>
                </w:tcPr>
                <w:p w14:paraId="11FC8455"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962,04</w:t>
                  </w:r>
                </w:p>
              </w:tc>
            </w:tr>
            <w:tr w:rsidR="001D4A33" w:rsidRPr="001D4A33" w14:paraId="2C12F69E" w14:textId="77777777" w:rsidTr="00A92EF4">
              <w:tc>
                <w:tcPr>
                  <w:tcW w:w="2407" w:type="dxa"/>
                </w:tcPr>
                <w:p w14:paraId="44EEAEDE"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Spalis</w:t>
                  </w:r>
                </w:p>
              </w:tc>
              <w:tc>
                <w:tcPr>
                  <w:tcW w:w="2407" w:type="dxa"/>
                </w:tcPr>
                <w:p w14:paraId="13B74175"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986,46</w:t>
                  </w:r>
                </w:p>
              </w:tc>
              <w:tc>
                <w:tcPr>
                  <w:tcW w:w="2407" w:type="dxa"/>
                </w:tcPr>
                <w:p w14:paraId="7856F1ED"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21,40</w:t>
                  </w:r>
                </w:p>
              </w:tc>
              <w:tc>
                <w:tcPr>
                  <w:tcW w:w="2407" w:type="dxa"/>
                </w:tcPr>
                <w:p w14:paraId="3A8C1BCA"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1 007,86</w:t>
                  </w:r>
                </w:p>
              </w:tc>
            </w:tr>
            <w:tr w:rsidR="001D4A33" w:rsidRPr="001D4A33" w14:paraId="10962244" w14:textId="77777777" w:rsidTr="00A92EF4">
              <w:tc>
                <w:tcPr>
                  <w:tcW w:w="2407" w:type="dxa"/>
                </w:tcPr>
                <w:p w14:paraId="6E8BC3E4"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Lapkritis</w:t>
                  </w:r>
                </w:p>
              </w:tc>
              <w:tc>
                <w:tcPr>
                  <w:tcW w:w="2407" w:type="dxa"/>
                </w:tcPr>
                <w:p w14:paraId="02E70063"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983,77</w:t>
                  </w:r>
                </w:p>
              </w:tc>
              <w:tc>
                <w:tcPr>
                  <w:tcW w:w="2407" w:type="dxa"/>
                </w:tcPr>
                <w:p w14:paraId="7306817F"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21,37</w:t>
                  </w:r>
                </w:p>
              </w:tc>
              <w:tc>
                <w:tcPr>
                  <w:tcW w:w="2407" w:type="dxa"/>
                </w:tcPr>
                <w:p w14:paraId="5BA2D36F"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 xml:space="preserve"> 1 005,14</w:t>
                  </w:r>
                </w:p>
              </w:tc>
            </w:tr>
            <w:tr w:rsidR="001D4A33" w:rsidRPr="001D4A33" w14:paraId="25EE3803" w14:textId="77777777" w:rsidTr="00A92EF4">
              <w:tc>
                <w:tcPr>
                  <w:tcW w:w="2407" w:type="dxa"/>
                </w:tcPr>
                <w:p w14:paraId="6AAD557B" w14:textId="77777777" w:rsidR="001D4A33" w:rsidRPr="001D4A33" w:rsidRDefault="001D4A33" w:rsidP="005726D4">
                  <w:pPr>
                    <w:framePr w:hSpace="180" w:wrap="around" w:vAnchor="text" w:hAnchor="margin" w:xAlign="center" w:y="1"/>
                    <w:suppressAutoHyphens w:val="0"/>
                    <w:rPr>
                      <w:rFonts w:ascii="Times New Roman" w:hAnsi="Times New Roman"/>
                      <w:sz w:val="20"/>
                      <w:szCs w:val="20"/>
                    </w:rPr>
                  </w:pPr>
                  <w:r w:rsidRPr="001D4A33">
                    <w:rPr>
                      <w:rFonts w:ascii="Times New Roman" w:hAnsi="Times New Roman"/>
                      <w:sz w:val="20"/>
                      <w:szCs w:val="20"/>
                    </w:rPr>
                    <w:t>Gruodis</w:t>
                  </w:r>
                </w:p>
              </w:tc>
              <w:tc>
                <w:tcPr>
                  <w:tcW w:w="2407" w:type="dxa"/>
                </w:tcPr>
                <w:p w14:paraId="16B5342A"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986,47</w:t>
                  </w:r>
                </w:p>
              </w:tc>
              <w:tc>
                <w:tcPr>
                  <w:tcW w:w="2407" w:type="dxa"/>
                </w:tcPr>
                <w:p w14:paraId="409EF8FD"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21,42</w:t>
                  </w:r>
                </w:p>
              </w:tc>
              <w:tc>
                <w:tcPr>
                  <w:tcW w:w="2407" w:type="dxa"/>
                </w:tcPr>
                <w:p w14:paraId="2DC2D18F" w14:textId="77777777" w:rsidR="001D4A33" w:rsidRPr="001D4A33" w:rsidRDefault="001D4A33" w:rsidP="005726D4">
                  <w:pPr>
                    <w:framePr w:hSpace="180" w:wrap="around" w:vAnchor="text" w:hAnchor="margin" w:xAlign="center" w:y="1"/>
                    <w:suppressAutoHyphens w:val="0"/>
                    <w:jc w:val="right"/>
                    <w:rPr>
                      <w:rFonts w:ascii="Times New Roman" w:hAnsi="Times New Roman"/>
                      <w:sz w:val="20"/>
                      <w:szCs w:val="20"/>
                    </w:rPr>
                  </w:pPr>
                  <w:r w:rsidRPr="001D4A33">
                    <w:rPr>
                      <w:rFonts w:ascii="Times New Roman" w:hAnsi="Times New Roman"/>
                      <w:sz w:val="20"/>
                      <w:szCs w:val="20"/>
                    </w:rPr>
                    <w:t>1 007,89</w:t>
                  </w:r>
                </w:p>
              </w:tc>
            </w:tr>
            <w:tr w:rsidR="001D4A33" w:rsidRPr="001D4A33" w14:paraId="3E2068FD" w14:textId="77777777" w:rsidTr="00A92EF4">
              <w:tc>
                <w:tcPr>
                  <w:tcW w:w="2407" w:type="dxa"/>
                </w:tcPr>
                <w:p w14:paraId="3EE7957E" w14:textId="77777777" w:rsidR="001D4A33" w:rsidRPr="001D4A33" w:rsidRDefault="001D4A33" w:rsidP="005726D4">
                  <w:pPr>
                    <w:framePr w:hSpace="180" w:wrap="around" w:vAnchor="text" w:hAnchor="margin" w:xAlign="center" w:y="1"/>
                    <w:suppressAutoHyphens w:val="0"/>
                    <w:rPr>
                      <w:rFonts w:ascii="Times New Roman" w:hAnsi="Times New Roman"/>
                      <w:b/>
                      <w:bCs/>
                      <w:sz w:val="20"/>
                      <w:szCs w:val="20"/>
                    </w:rPr>
                  </w:pPr>
                  <w:r w:rsidRPr="001D4A33">
                    <w:rPr>
                      <w:rFonts w:ascii="Times New Roman" w:hAnsi="Times New Roman"/>
                      <w:b/>
                      <w:bCs/>
                      <w:sz w:val="20"/>
                      <w:szCs w:val="20"/>
                    </w:rPr>
                    <w:t>Iš viso:</w:t>
                  </w:r>
                </w:p>
              </w:tc>
              <w:tc>
                <w:tcPr>
                  <w:tcW w:w="2407" w:type="dxa"/>
                </w:tcPr>
                <w:p w14:paraId="555EEAC6" w14:textId="77777777" w:rsidR="001D4A33" w:rsidRPr="001D4A33" w:rsidRDefault="001D4A33" w:rsidP="005726D4">
                  <w:pPr>
                    <w:framePr w:hSpace="180" w:wrap="around" w:vAnchor="text" w:hAnchor="margin" w:xAlign="center" w:y="1"/>
                    <w:suppressAutoHyphens w:val="0"/>
                    <w:jc w:val="right"/>
                    <w:rPr>
                      <w:rFonts w:ascii="Times New Roman" w:hAnsi="Times New Roman"/>
                      <w:b/>
                      <w:bCs/>
                      <w:sz w:val="20"/>
                      <w:szCs w:val="20"/>
                    </w:rPr>
                  </w:pPr>
                  <w:r w:rsidRPr="001D4A33">
                    <w:rPr>
                      <w:rFonts w:ascii="Times New Roman" w:hAnsi="Times New Roman"/>
                      <w:b/>
                      <w:bCs/>
                      <w:sz w:val="20"/>
                      <w:szCs w:val="20"/>
                    </w:rPr>
                    <w:t>3 898,32</w:t>
                  </w:r>
                </w:p>
              </w:tc>
              <w:tc>
                <w:tcPr>
                  <w:tcW w:w="2407" w:type="dxa"/>
                </w:tcPr>
                <w:p w14:paraId="35618C44" w14:textId="77777777" w:rsidR="001D4A33" w:rsidRPr="001D4A33" w:rsidRDefault="001D4A33" w:rsidP="005726D4">
                  <w:pPr>
                    <w:framePr w:hSpace="180" w:wrap="around" w:vAnchor="text" w:hAnchor="margin" w:xAlign="center" w:y="1"/>
                    <w:suppressAutoHyphens w:val="0"/>
                    <w:jc w:val="right"/>
                    <w:rPr>
                      <w:rFonts w:ascii="Times New Roman" w:hAnsi="Times New Roman"/>
                      <w:b/>
                      <w:bCs/>
                      <w:sz w:val="20"/>
                      <w:szCs w:val="20"/>
                    </w:rPr>
                  </w:pPr>
                  <w:r w:rsidRPr="001D4A33">
                    <w:rPr>
                      <w:rFonts w:ascii="Times New Roman" w:hAnsi="Times New Roman"/>
                      <w:b/>
                      <w:bCs/>
                      <w:sz w:val="20"/>
                      <w:szCs w:val="20"/>
                    </w:rPr>
                    <w:t>84,61</w:t>
                  </w:r>
                </w:p>
              </w:tc>
              <w:tc>
                <w:tcPr>
                  <w:tcW w:w="2407" w:type="dxa"/>
                </w:tcPr>
                <w:p w14:paraId="7A4EDA7A" w14:textId="77777777" w:rsidR="001D4A33" w:rsidRPr="001D4A33" w:rsidRDefault="001D4A33" w:rsidP="005726D4">
                  <w:pPr>
                    <w:framePr w:hSpace="180" w:wrap="around" w:vAnchor="text" w:hAnchor="margin" w:xAlign="center" w:y="1"/>
                    <w:suppressAutoHyphens w:val="0"/>
                    <w:jc w:val="right"/>
                    <w:rPr>
                      <w:rFonts w:ascii="Times New Roman" w:hAnsi="Times New Roman"/>
                      <w:b/>
                      <w:bCs/>
                      <w:sz w:val="20"/>
                      <w:szCs w:val="20"/>
                    </w:rPr>
                  </w:pPr>
                  <w:r w:rsidRPr="001D4A33">
                    <w:rPr>
                      <w:rFonts w:ascii="Times New Roman" w:hAnsi="Times New Roman"/>
                      <w:b/>
                      <w:bCs/>
                      <w:sz w:val="20"/>
                      <w:szCs w:val="20"/>
                    </w:rPr>
                    <w:t>3 982,93</w:t>
                  </w:r>
                </w:p>
              </w:tc>
            </w:tr>
          </w:tbl>
          <w:p w14:paraId="37D35D73" w14:textId="006D9681" w:rsidR="006D26B5" w:rsidRPr="006D26B5" w:rsidRDefault="00D85F04" w:rsidP="003A6F6D">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lastRenderedPageBreak/>
              <w:br/>
            </w:r>
            <w:r w:rsidR="003A6F6D">
              <w:rPr>
                <w:rFonts w:ascii="Times New Roman" w:eastAsia="Times New Roman" w:hAnsi="Times New Roman"/>
                <w:sz w:val="24"/>
                <w:szCs w:val="24"/>
                <w:lang w:val="lt-LT" w:eastAsia="lt-LT"/>
              </w:rPr>
              <w:t xml:space="preserve">         </w:t>
            </w:r>
            <w:r w:rsidR="006D26B5" w:rsidRPr="006D26B5">
              <w:rPr>
                <w:rFonts w:ascii="Times New Roman" w:eastAsia="Times New Roman" w:hAnsi="Times New Roman"/>
                <w:sz w:val="24"/>
                <w:szCs w:val="24"/>
                <w:lang w:val="lt-LT" w:eastAsia="lt-LT"/>
              </w:rPr>
              <w:t xml:space="preserve">Mokymai „Įtraukusis ugdymas </w:t>
            </w:r>
            <w:r w:rsidR="003E43B2" w:rsidRPr="0076689B">
              <w:rPr>
                <w:rFonts w:ascii="Times New Roman" w:eastAsia="Times New Roman" w:hAnsi="Times New Roman"/>
                <w:sz w:val="24"/>
                <w:szCs w:val="24"/>
                <w:lang w:val="lt-LT" w:eastAsia="lt-LT"/>
              </w:rPr>
              <w:t>–</w:t>
            </w:r>
            <w:r w:rsidR="006D26B5" w:rsidRPr="006D26B5">
              <w:rPr>
                <w:rFonts w:ascii="Times New Roman" w:eastAsia="Times New Roman" w:hAnsi="Times New Roman"/>
                <w:sz w:val="24"/>
                <w:szCs w:val="24"/>
                <w:lang w:val="lt-LT" w:eastAsia="lt-LT"/>
              </w:rPr>
              <w:t xml:space="preserve"> mokykla kiekvienam“ (I, II moduliai)</w:t>
            </w:r>
            <w:r w:rsidR="007F69B4">
              <w:rPr>
                <w:rFonts w:ascii="Times New Roman" w:eastAsia="Times New Roman" w:hAnsi="Times New Roman"/>
                <w:sz w:val="24"/>
                <w:szCs w:val="24"/>
                <w:lang w:val="lt-LT" w:eastAsia="lt-LT"/>
              </w:rPr>
              <w:t>.</w:t>
            </w:r>
          </w:p>
          <w:p w14:paraId="42B4C72A" w14:textId="2B0041A4" w:rsidR="006D26B5" w:rsidRPr="006D26B5" w:rsidRDefault="006D26B5" w:rsidP="00817D90">
            <w:pPr>
              <w:spacing w:after="0" w:line="240" w:lineRule="auto"/>
              <w:ind w:firstLine="594"/>
              <w:rPr>
                <w:rFonts w:ascii="Times New Roman" w:eastAsia="Times New Roman" w:hAnsi="Times New Roman"/>
                <w:sz w:val="24"/>
                <w:szCs w:val="24"/>
                <w:lang w:val="lt-LT" w:eastAsia="lt-LT"/>
              </w:rPr>
            </w:pPr>
            <w:r w:rsidRPr="006D26B5">
              <w:rPr>
                <w:rFonts w:ascii="Times New Roman" w:eastAsia="Times New Roman" w:hAnsi="Times New Roman"/>
                <w:sz w:val="24"/>
                <w:szCs w:val="24"/>
                <w:lang w:val="lt-LT" w:eastAsia="lt-LT"/>
              </w:rPr>
              <w:t>Dalyvavo 47 pedagogai</w:t>
            </w:r>
            <w:r w:rsidR="007F69B4">
              <w:rPr>
                <w:rFonts w:ascii="Times New Roman" w:eastAsia="Times New Roman" w:hAnsi="Times New Roman"/>
                <w:sz w:val="24"/>
                <w:szCs w:val="24"/>
                <w:lang w:val="lt-LT" w:eastAsia="lt-LT"/>
              </w:rPr>
              <w:t>.</w:t>
            </w:r>
          </w:p>
          <w:p w14:paraId="45DFAE8C" w14:textId="69DFDDFC" w:rsidR="00985AE7" w:rsidRPr="005034FF" w:rsidRDefault="006D26B5" w:rsidP="00985AE7">
            <w:pPr>
              <w:spacing w:after="0" w:line="240" w:lineRule="auto"/>
              <w:ind w:firstLine="594"/>
              <w:rPr>
                <w:rFonts w:ascii="Times New Roman" w:eastAsia="Times New Roman" w:hAnsi="Times New Roman"/>
                <w:sz w:val="24"/>
                <w:szCs w:val="24"/>
                <w:lang w:val="lt-LT" w:eastAsia="lt-LT"/>
              </w:rPr>
            </w:pPr>
            <w:r w:rsidRPr="006D26B5">
              <w:rPr>
                <w:rFonts w:ascii="Times New Roman" w:eastAsia="Times New Roman" w:hAnsi="Times New Roman"/>
                <w:sz w:val="24"/>
                <w:szCs w:val="24"/>
                <w:lang w:val="lt-LT" w:eastAsia="lt-LT"/>
              </w:rPr>
              <w:t xml:space="preserve">Darbo užmokestis lektoriui už mokymus </w:t>
            </w:r>
            <w:r w:rsidR="007F69B4" w:rsidRPr="0076689B">
              <w:rPr>
                <w:rFonts w:ascii="Times New Roman" w:eastAsia="Times New Roman" w:hAnsi="Times New Roman"/>
                <w:sz w:val="24"/>
                <w:szCs w:val="24"/>
                <w:lang w:val="lt-LT" w:eastAsia="lt-LT"/>
              </w:rPr>
              <w:t>–</w:t>
            </w:r>
            <w:r w:rsidR="003E43B2">
              <w:rPr>
                <w:rFonts w:ascii="Times New Roman" w:eastAsia="Times New Roman" w:hAnsi="Times New Roman"/>
                <w:sz w:val="24"/>
                <w:szCs w:val="24"/>
                <w:lang w:val="lt-LT" w:eastAsia="lt-LT"/>
              </w:rPr>
              <w:t xml:space="preserve"> </w:t>
            </w:r>
            <w:r w:rsidRPr="006D26B5">
              <w:rPr>
                <w:rFonts w:ascii="Times New Roman" w:eastAsia="Times New Roman" w:hAnsi="Times New Roman"/>
                <w:sz w:val="24"/>
                <w:szCs w:val="24"/>
                <w:lang w:val="lt-LT" w:eastAsia="lt-LT"/>
              </w:rPr>
              <w:t>1 200,00 Eur</w:t>
            </w:r>
          </w:p>
        </w:tc>
      </w:tr>
    </w:tbl>
    <w:p w14:paraId="0670EF9F" w14:textId="77777777" w:rsidR="00D91FB7" w:rsidRPr="005034FF" w:rsidRDefault="00D91FB7" w:rsidP="0026234F">
      <w:pPr>
        <w:spacing w:after="0" w:line="240" w:lineRule="auto"/>
        <w:rPr>
          <w:rFonts w:ascii="Times New Roman" w:eastAsia="Times New Roman" w:hAnsi="Times New Roman"/>
          <w:b/>
          <w:sz w:val="24"/>
          <w:szCs w:val="20"/>
          <w:lang w:val="lt-LT" w:eastAsia="lt-LT"/>
        </w:rPr>
      </w:pPr>
    </w:p>
    <w:p w14:paraId="74058C6C"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II SKYRIUS</w:t>
      </w:r>
    </w:p>
    <w:p w14:paraId="13E8F0EA"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METŲ VEIKLOS UŽDUOTYS, REZULTATAI IR RODIKLIAI</w:t>
      </w:r>
    </w:p>
    <w:p w14:paraId="4EF7B4CA" w14:textId="77777777" w:rsidR="00BD1242" w:rsidRPr="005034FF" w:rsidRDefault="00BD1242" w:rsidP="003A6F6D">
      <w:pPr>
        <w:spacing w:after="0" w:line="240" w:lineRule="auto"/>
        <w:rPr>
          <w:rFonts w:ascii="Times New Roman" w:eastAsia="Times New Roman" w:hAnsi="Times New Roman"/>
          <w:sz w:val="24"/>
          <w:szCs w:val="20"/>
          <w:lang w:val="lt-LT" w:eastAsia="lt-LT"/>
        </w:rPr>
      </w:pPr>
    </w:p>
    <w:p w14:paraId="4074AA63" w14:textId="77777777" w:rsidR="00AB1D63" w:rsidRPr="005034FF" w:rsidRDefault="00407B5F">
      <w:pPr>
        <w:tabs>
          <w:tab w:val="left" w:pos="284"/>
        </w:tabs>
        <w:spacing w:after="0" w:line="240" w:lineRule="auto"/>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1.</w:t>
      </w:r>
      <w:r w:rsidRPr="005034FF">
        <w:rPr>
          <w:rFonts w:ascii="Times New Roman" w:eastAsia="Times New Roman" w:hAnsi="Times New Roman"/>
          <w:b/>
          <w:sz w:val="24"/>
          <w:szCs w:val="24"/>
          <w:lang w:val="lt-LT" w:eastAsia="lt-LT"/>
        </w:rPr>
        <w:tab/>
        <w:t>Pagrindiniai praėjusių metų veiklos rezultatai</w:t>
      </w:r>
    </w:p>
    <w:p w14:paraId="633D6E2C" w14:textId="77777777" w:rsidR="00E71B3A" w:rsidRPr="005034FF" w:rsidRDefault="00E71B3A" w:rsidP="00E71B3A">
      <w:pPr>
        <w:tabs>
          <w:tab w:val="left" w:pos="709"/>
        </w:tabs>
        <w:jc w:val="both"/>
        <w:rPr>
          <w:b/>
          <w:sz w:val="18"/>
          <w:szCs w:val="18"/>
          <w:lang w:val="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2410"/>
        <w:gridCol w:w="4394"/>
      </w:tblGrid>
      <w:tr w:rsidR="00E71B3A" w:rsidRPr="005034FF" w14:paraId="36FBAF67" w14:textId="77777777" w:rsidTr="003A6F6D">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8862B" w14:textId="77777777" w:rsidR="00E71B3A" w:rsidRPr="004F5B2E" w:rsidRDefault="00E71B3A" w:rsidP="00952D19">
            <w:pPr>
              <w:overflowPunct w:val="0"/>
              <w:spacing w:after="0" w:line="240" w:lineRule="auto"/>
              <w:jc w:val="center"/>
              <w:rPr>
                <w:rFonts w:ascii="Times New Roman" w:hAnsi="Times New Roman"/>
                <w:b/>
                <w:bCs/>
                <w:sz w:val="20"/>
                <w:szCs w:val="20"/>
                <w:lang w:val="lt-LT" w:eastAsia="lt-LT"/>
              </w:rPr>
            </w:pPr>
            <w:r w:rsidRPr="004F5B2E">
              <w:rPr>
                <w:rFonts w:ascii="Times New Roman" w:hAnsi="Times New Roman"/>
                <w:b/>
                <w:bCs/>
                <w:sz w:val="20"/>
                <w:szCs w:val="20"/>
                <w:lang w:val="lt-LT" w:eastAsia="lt-LT"/>
              </w:rPr>
              <w:t>Metų užduotys (toliau – užduotys)</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006F3" w14:textId="77777777" w:rsidR="00E71B3A" w:rsidRPr="004F5B2E" w:rsidRDefault="00E71B3A" w:rsidP="00952D19">
            <w:pPr>
              <w:overflowPunct w:val="0"/>
              <w:spacing w:after="0" w:line="240" w:lineRule="auto"/>
              <w:jc w:val="center"/>
              <w:rPr>
                <w:rFonts w:ascii="Times New Roman" w:hAnsi="Times New Roman"/>
                <w:b/>
                <w:bCs/>
                <w:sz w:val="20"/>
                <w:szCs w:val="20"/>
                <w:lang w:val="lt-LT" w:eastAsia="lt-LT"/>
              </w:rPr>
            </w:pPr>
            <w:r w:rsidRPr="004F5B2E">
              <w:rPr>
                <w:rFonts w:ascii="Times New Roman" w:hAnsi="Times New Roman"/>
                <w:b/>
                <w:bCs/>
                <w:sz w:val="20"/>
                <w:szCs w:val="20"/>
                <w:lang w:val="lt-LT" w:eastAsia="lt-LT"/>
              </w:rPr>
              <w:t>Siektini rezultatai</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75E44" w14:textId="77777777" w:rsidR="00E71B3A" w:rsidRPr="004F5B2E" w:rsidRDefault="00E71B3A" w:rsidP="00952D19">
            <w:pPr>
              <w:overflowPunct w:val="0"/>
              <w:spacing w:after="0" w:line="240" w:lineRule="auto"/>
              <w:jc w:val="center"/>
              <w:rPr>
                <w:rFonts w:ascii="Times New Roman" w:hAnsi="Times New Roman"/>
                <w:b/>
                <w:bCs/>
                <w:sz w:val="20"/>
                <w:szCs w:val="20"/>
                <w:lang w:val="lt-LT" w:eastAsia="lt-LT"/>
              </w:rPr>
            </w:pPr>
            <w:r w:rsidRPr="004F5B2E">
              <w:rPr>
                <w:rFonts w:ascii="Times New Roman" w:hAnsi="Times New Roman"/>
                <w:b/>
                <w:bCs/>
                <w:sz w:val="20"/>
                <w:szCs w:val="20"/>
                <w:lang w:val="lt-LT" w:eastAsia="lt-LT"/>
              </w:rPr>
              <w:t>Rezultatų vertinimo rodikliai (kuriais vadovaujantis vertinama, ar nustatytos užduotys įvykdytos)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7FCD7" w14:textId="77777777" w:rsidR="00E71B3A" w:rsidRPr="004F5B2E" w:rsidRDefault="00E71B3A" w:rsidP="00952D19">
            <w:pPr>
              <w:overflowPunct w:val="0"/>
              <w:spacing w:after="0" w:line="240" w:lineRule="auto"/>
              <w:jc w:val="center"/>
              <w:rPr>
                <w:rFonts w:ascii="Times New Roman" w:hAnsi="Times New Roman"/>
                <w:b/>
                <w:bCs/>
                <w:sz w:val="20"/>
                <w:szCs w:val="20"/>
                <w:lang w:val="lt-LT" w:eastAsia="lt-LT"/>
              </w:rPr>
            </w:pPr>
            <w:r w:rsidRPr="004F5B2E">
              <w:rPr>
                <w:rFonts w:ascii="Times New Roman" w:hAnsi="Times New Roman"/>
                <w:b/>
                <w:bCs/>
                <w:sz w:val="20"/>
                <w:szCs w:val="20"/>
                <w:lang w:val="lt-LT" w:eastAsia="lt-LT"/>
              </w:rPr>
              <w:t>Pasiekti rezultatai ir jų rodikliai</w:t>
            </w:r>
          </w:p>
        </w:tc>
      </w:tr>
      <w:tr w:rsidR="00E71B3A" w:rsidRPr="005034FF" w14:paraId="1A669F07" w14:textId="77777777" w:rsidTr="003A6F6D">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4E073" w14:textId="77777777" w:rsidR="00E71B3A" w:rsidRPr="005034FF" w:rsidRDefault="00E71B3A" w:rsidP="00952D19">
            <w:pPr>
              <w:spacing w:after="0" w:line="240" w:lineRule="auto"/>
              <w:jc w:val="center"/>
              <w:rPr>
                <w:rFonts w:ascii="Times New Roman" w:hAnsi="Times New Roman"/>
                <w:sz w:val="20"/>
                <w:szCs w:val="20"/>
                <w:lang w:val="lt-LT"/>
              </w:rPr>
            </w:pPr>
            <w:bookmarkStart w:id="2" w:name="_Hlk125021612"/>
            <w:r w:rsidRPr="005034FF">
              <w:rPr>
                <w:rFonts w:ascii="Times New Roman" w:hAnsi="Times New Roman"/>
                <w:sz w:val="20"/>
                <w:szCs w:val="20"/>
                <w:lang w:val="lt-LT"/>
              </w:rPr>
              <w:t>1</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39A68" w14:textId="77777777" w:rsidR="00E71B3A" w:rsidRPr="005034FF" w:rsidRDefault="00E71B3A" w:rsidP="00952D19">
            <w:pPr>
              <w:spacing w:after="0" w:line="240" w:lineRule="auto"/>
              <w:jc w:val="center"/>
              <w:rPr>
                <w:rFonts w:ascii="Times New Roman" w:hAnsi="Times New Roman"/>
                <w:sz w:val="20"/>
                <w:szCs w:val="20"/>
                <w:lang w:val="lt-LT"/>
              </w:rPr>
            </w:pPr>
            <w:r w:rsidRPr="005034FF">
              <w:rPr>
                <w:rFonts w:ascii="Times New Roman" w:hAnsi="Times New Roman"/>
                <w:sz w:val="20"/>
                <w:szCs w:val="20"/>
                <w:lang w:val="lt-LT"/>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760BA" w14:textId="77777777" w:rsidR="00E71B3A" w:rsidRPr="005034FF" w:rsidRDefault="00E71B3A" w:rsidP="00952D19">
            <w:pPr>
              <w:spacing w:after="0" w:line="240" w:lineRule="auto"/>
              <w:ind w:left="-104" w:right="-106"/>
              <w:jc w:val="center"/>
              <w:rPr>
                <w:rFonts w:ascii="Times New Roman" w:hAnsi="Times New Roman"/>
                <w:sz w:val="20"/>
                <w:szCs w:val="20"/>
                <w:lang w:val="lt-LT"/>
              </w:rPr>
            </w:pPr>
            <w:r w:rsidRPr="005034FF">
              <w:rPr>
                <w:rFonts w:ascii="Times New Roman" w:hAnsi="Times New Roman"/>
                <w:sz w:val="20"/>
                <w:szCs w:val="20"/>
                <w:lang w:val="lt-LT"/>
              </w:rPr>
              <w:t>3</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663FD" w14:textId="77777777" w:rsidR="00E71B3A" w:rsidRPr="005034FF" w:rsidRDefault="00E71B3A" w:rsidP="00952D19">
            <w:pPr>
              <w:spacing w:after="0" w:line="240" w:lineRule="auto"/>
              <w:jc w:val="center"/>
              <w:rPr>
                <w:rFonts w:ascii="Times New Roman" w:hAnsi="Times New Roman"/>
                <w:sz w:val="20"/>
                <w:szCs w:val="20"/>
                <w:lang w:val="lt-LT"/>
              </w:rPr>
            </w:pPr>
            <w:r w:rsidRPr="005034FF">
              <w:rPr>
                <w:rFonts w:ascii="Times New Roman" w:hAnsi="Times New Roman"/>
                <w:sz w:val="20"/>
                <w:szCs w:val="20"/>
                <w:lang w:val="lt-LT"/>
              </w:rPr>
              <w:t>4</w:t>
            </w:r>
          </w:p>
        </w:tc>
      </w:tr>
      <w:tr w:rsidR="003A6F6D" w:rsidRPr="005034FF" w14:paraId="2D7CFE46" w14:textId="77777777" w:rsidTr="007A4E19">
        <w:trPr>
          <w:trHeight w:val="510"/>
        </w:trPr>
        <w:tc>
          <w:tcPr>
            <w:tcW w:w="1418" w:type="dxa"/>
            <w:tcBorders>
              <w:top w:val="single" w:sz="4" w:space="0" w:color="auto"/>
              <w:left w:val="single" w:sz="4" w:space="0" w:color="auto"/>
              <w:right w:val="single" w:sz="4" w:space="0" w:color="auto"/>
            </w:tcBorders>
          </w:tcPr>
          <w:p w14:paraId="759B3F4E" w14:textId="77777777" w:rsidR="003A6F6D" w:rsidRPr="005034FF" w:rsidRDefault="003A6F6D" w:rsidP="003A6F6D">
            <w:pPr>
              <w:spacing w:after="0" w:line="240" w:lineRule="auto"/>
              <w:ind w:right="-108"/>
              <w:rPr>
                <w:rFonts w:ascii="Times New Roman" w:hAnsi="Times New Roman"/>
                <w:sz w:val="20"/>
                <w:szCs w:val="20"/>
                <w:lang w:val="lt-LT"/>
              </w:rPr>
            </w:pPr>
            <w:r w:rsidRPr="005034FF">
              <w:rPr>
                <w:rFonts w:ascii="Times New Roman" w:hAnsi="Times New Roman"/>
                <w:sz w:val="20"/>
                <w:szCs w:val="20"/>
                <w:lang w:val="lt-LT"/>
              </w:rPr>
              <w:t xml:space="preserve">1. </w:t>
            </w:r>
            <w:r>
              <w:rPr>
                <w:rFonts w:ascii="Times New Roman" w:hAnsi="Times New Roman"/>
                <w:sz w:val="20"/>
                <w:szCs w:val="20"/>
                <w:lang w:val="lt-LT"/>
              </w:rPr>
              <w:t>Telkti mokyklos bendruomenę atnaujinto ugdymo turinio įgyvendinimui</w:t>
            </w:r>
          </w:p>
          <w:p w14:paraId="65EFB3FC" w14:textId="77777777" w:rsidR="003A6F6D" w:rsidRPr="005034FF" w:rsidRDefault="003A6F6D" w:rsidP="003A6F6D">
            <w:pPr>
              <w:spacing w:after="0" w:line="240" w:lineRule="auto"/>
              <w:ind w:right="-108"/>
              <w:rPr>
                <w:rFonts w:ascii="Times New Roman" w:hAnsi="Times New Roman"/>
                <w:sz w:val="20"/>
                <w:szCs w:val="20"/>
                <w:lang w:val="lt-LT"/>
              </w:rPr>
            </w:pPr>
          </w:p>
        </w:tc>
        <w:tc>
          <w:tcPr>
            <w:tcW w:w="1446" w:type="dxa"/>
            <w:tcBorders>
              <w:top w:val="single" w:sz="4" w:space="0" w:color="auto"/>
              <w:left w:val="single" w:sz="4" w:space="0" w:color="auto"/>
              <w:right w:val="single" w:sz="4" w:space="0" w:color="auto"/>
            </w:tcBorders>
          </w:tcPr>
          <w:p w14:paraId="37D8BDCA" w14:textId="21257715" w:rsidR="003A6F6D" w:rsidRDefault="003A6F6D" w:rsidP="003A6F6D">
            <w:pPr>
              <w:spacing w:after="0" w:line="240" w:lineRule="auto"/>
              <w:rPr>
                <w:rFonts w:ascii="Times New Roman" w:hAnsi="Times New Roman"/>
                <w:sz w:val="20"/>
                <w:szCs w:val="20"/>
                <w:lang w:val="lt-LT" w:eastAsia="lt-LT"/>
              </w:rPr>
            </w:pPr>
            <w:r>
              <w:rPr>
                <w:rFonts w:ascii="Times New Roman" w:hAnsi="Times New Roman"/>
                <w:sz w:val="20"/>
                <w:szCs w:val="20"/>
                <w:lang w:val="lt-LT" w:eastAsia="lt-LT"/>
              </w:rPr>
              <w:t>Parengtas veiksmų planas ugdymo turinio atnaujinimo (toliau – UTA) pasiruošimui ir įgyvendinimui. Mokytojų iniciatyvų rėmimas dalyvauti UTA procesuose/ mokymuose savivaldybės ir šalies mastu</w:t>
            </w:r>
          </w:p>
        </w:tc>
        <w:tc>
          <w:tcPr>
            <w:tcW w:w="2410" w:type="dxa"/>
            <w:tcBorders>
              <w:top w:val="single" w:sz="4" w:space="0" w:color="auto"/>
              <w:left w:val="single" w:sz="4" w:space="0" w:color="auto"/>
              <w:right w:val="single" w:sz="4" w:space="0" w:color="auto"/>
            </w:tcBorders>
          </w:tcPr>
          <w:p w14:paraId="275BCBC9" w14:textId="77777777" w:rsidR="003A6F6D" w:rsidRDefault="003A6F6D" w:rsidP="003A6F6D">
            <w:pPr>
              <w:tabs>
                <w:tab w:val="left" w:pos="460"/>
              </w:tabs>
              <w:spacing w:after="0" w:line="240" w:lineRule="auto"/>
              <w:ind w:right="-108"/>
              <w:rPr>
                <w:rFonts w:ascii="Times New Roman" w:hAnsi="Times New Roman"/>
                <w:sz w:val="20"/>
                <w:szCs w:val="20"/>
                <w:lang w:val="lt-LT"/>
              </w:rPr>
            </w:pPr>
            <w:r>
              <w:rPr>
                <w:rFonts w:ascii="Times New Roman" w:hAnsi="Times New Roman"/>
                <w:sz w:val="20"/>
                <w:szCs w:val="20"/>
                <w:lang w:val="lt-LT"/>
              </w:rPr>
              <w:t>Bus atlikta situacijos analizė dėl pasiruošimo įgyvendinti atnaujintą ugdymo turinį (II ketv.).</w:t>
            </w:r>
          </w:p>
          <w:p w14:paraId="07A5B0E5" w14:textId="77777777" w:rsidR="003A6F6D" w:rsidRDefault="003A6F6D" w:rsidP="003A6F6D">
            <w:pPr>
              <w:tabs>
                <w:tab w:val="left" w:pos="460"/>
              </w:tabs>
              <w:spacing w:after="0" w:line="240" w:lineRule="auto"/>
              <w:ind w:right="-108"/>
              <w:rPr>
                <w:rFonts w:ascii="Times New Roman" w:hAnsi="Times New Roman"/>
                <w:sz w:val="20"/>
                <w:szCs w:val="20"/>
                <w:lang w:val="lt-LT"/>
              </w:rPr>
            </w:pPr>
            <w:r>
              <w:rPr>
                <w:rFonts w:ascii="Times New Roman" w:hAnsi="Times New Roman"/>
                <w:sz w:val="20"/>
                <w:szCs w:val="20"/>
                <w:lang w:val="lt-LT"/>
              </w:rPr>
              <w:t>Bus parengtas veiksmų planas UTA pasiruošimui ir įgyvendinimui (II ketv.).</w:t>
            </w:r>
          </w:p>
          <w:p w14:paraId="7A7FF09E" w14:textId="77777777" w:rsidR="003A6F6D" w:rsidRDefault="003A6F6D" w:rsidP="003A6F6D">
            <w:pPr>
              <w:tabs>
                <w:tab w:val="left" w:pos="460"/>
              </w:tabs>
              <w:spacing w:after="0" w:line="240" w:lineRule="auto"/>
              <w:ind w:right="-108"/>
              <w:rPr>
                <w:rFonts w:ascii="Times New Roman" w:hAnsi="Times New Roman"/>
                <w:sz w:val="20"/>
                <w:szCs w:val="20"/>
                <w:lang w:val="lt-LT"/>
              </w:rPr>
            </w:pPr>
            <w:r>
              <w:rPr>
                <w:rFonts w:ascii="Times New Roman" w:hAnsi="Times New Roman"/>
                <w:sz w:val="20"/>
                <w:szCs w:val="20"/>
                <w:lang w:val="lt-LT"/>
              </w:rPr>
              <w:t>Kvalifikacijos renginiuose, skirtuose UTA, dalyvaus ne mažiau kaip 75 proc. pedagogų.</w:t>
            </w:r>
          </w:p>
          <w:p w14:paraId="43896EF4" w14:textId="54DD5622" w:rsidR="00E678F1" w:rsidRDefault="003A6F6D" w:rsidP="003A6F6D">
            <w:pPr>
              <w:tabs>
                <w:tab w:val="left" w:pos="460"/>
              </w:tabs>
              <w:spacing w:after="0" w:line="240" w:lineRule="auto"/>
              <w:ind w:right="-108"/>
              <w:rPr>
                <w:rFonts w:ascii="Times New Roman" w:hAnsi="Times New Roman"/>
                <w:sz w:val="20"/>
                <w:szCs w:val="20"/>
                <w:lang w:val="lt-LT"/>
              </w:rPr>
            </w:pPr>
            <w:r>
              <w:rPr>
                <w:rFonts w:ascii="Times New Roman" w:hAnsi="Times New Roman"/>
                <w:sz w:val="20"/>
                <w:szCs w:val="20"/>
                <w:lang w:val="lt-LT"/>
              </w:rPr>
              <w:t>Įgyvendinamas priešmokyklinio ugdymo atnaujintas ugdymo turinys (III-IV ketv.)</w:t>
            </w:r>
          </w:p>
          <w:p w14:paraId="2F9BD19F" w14:textId="77777777" w:rsidR="00E678F1" w:rsidRPr="005034FF" w:rsidRDefault="00E678F1" w:rsidP="00E678F1">
            <w:pPr>
              <w:tabs>
                <w:tab w:val="left" w:pos="460"/>
              </w:tabs>
              <w:spacing w:after="0" w:line="240" w:lineRule="auto"/>
              <w:ind w:right="-108"/>
              <w:rPr>
                <w:rFonts w:ascii="Times New Roman" w:hAnsi="Times New Roman"/>
                <w:sz w:val="20"/>
                <w:szCs w:val="20"/>
                <w:lang w:val="lt-LT"/>
              </w:rPr>
            </w:pPr>
            <w:r>
              <w:rPr>
                <w:rFonts w:ascii="Times New Roman" w:hAnsi="Times New Roman"/>
                <w:sz w:val="20"/>
                <w:szCs w:val="20"/>
                <w:lang w:val="lt-LT"/>
              </w:rPr>
              <w:t>Bus suorganizuoti 9 susirinkimai su progimnazijos atnaujinto ugdymo turinio įgyvendinimo ir koordinavimo komanda ir suplanuotos priemonės bei pateiktos rekomendacijos.</w:t>
            </w:r>
          </w:p>
          <w:p w14:paraId="10F5AFCC" w14:textId="77777777" w:rsidR="003A6F6D" w:rsidRDefault="003A6F6D" w:rsidP="003A6F6D">
            <w:pPr>
              <w:tabs>
                <w:tab w:val="left" w:pos="460"/>
              </w:tabs>
              <w:spacing w:after="0" w:line="240" w:lineRule="auto"/>
              <w:ind w:right="-108"/>
              <w:rPr>
                <w:rFonts w:ascii="Times New Roman" w:hAnsi="Times New Roman"/>
                <w:sz w:val="20"/>
                <w:szCs w:val="20"/>
                <w:lang w:val="lt-LT"/>
              </w:rPr>
            </w:pPr>
          </w:p>
        </w:tc>
        <w:tc>
          <w:tcPr>
            <w:tcW w:w="4394" w:type="dxa"/>
            <w:tcBorders>
              <w:top w:val="single" w:sz="4" w:space="0" w:color="auto"/>
              <w:left w:val="single" w:sz="4" w:space="0" w:color="auto"/>
              <w:right w:val="single" w:sz="4" w:space="0" w:color="auto"/>
            </w:tcBorders>
          </w:tcPr>
          <w:p w14:paraId="12DC6FA6" w14:textId="77777777" w:rsidR="003A6F6D" w:rsidRDefault="003A6F6D" w:rsidP="003A6F6D">
            <w:pPr>
              <w:suppressAutoHyphens w:val="0"/>
              <w:spacing w:after="0" w:line="240" w:lineRule="auto"/>
              <w:ind w:firstLine="34"/>
              <w:jc w:val="both"/>
              <w:rPr>
                <w:rFonts w:ascii="Times New Roman" w:hAnsi="Times New Roman"/>
                <w:sz w:val="20"/>
                <w:szCs w:val="20"/>
                <w:lang w:val="lt-LT"/>
              </w:rPr>
            </w:pPr>
            <w:r>
              <w:rPr>
                <w:rFonts w:ascii="Times New Roman" w:hAnsi="Times New Roman"/>
                <w:sz w:val="20"/>
                <w:szCs w:val="20"/>
                <w:lang w:val="lt-LT"/>
              </w:rPr>
              <w:t xml:space="preserve">2022 m. birželio 10 d. direktoriaus įsakymu </w:t>
            </w:r>
            <w:r>
              <w:rPr>
                <w:rFonts w:ascii="Times New Roman" w:hAnsi="Times New Roman"/>
                <w:sz w:val="20"/>
                <w:szCs w:val="20"/>
                <w:lang w:val="lt-LT"/>
              </w:rPr>
              <w:br/>
              <w:t xml:space="preserve">Nr. V1-158 „Dėl atnaujinto ugdymo turinio įgyvendinimo ir koordinavimo komandos sudarymo“ buvo suburta komanda dėl veiklų ir pasiruošimo darbui su atnaujintomis bendrosiomis programomis ir atnaujintu ugdymo turiniu (toliau - AUT). Progimnazijos veiklos įsivertinimo grupei pavedžiau atlikti pedagogų apklausą apie pasiruošimą AUT įgyvendinimui, o AUT įgyvendinimo ir koordinavimo komandai </w:t>
            </w:r>
            <w:r>
              <w:rPr>
                <w:rFonts w:ascii="Times New Roman" w:hAnsi="Times New Roman"/>
                <w:sz w:val="20"/>
                <w:szCs w:val="20"/>
                <w:lang w:val="lt-LT" w:eastAsia="lt-LT"/>
              </w:rPr>
              <w:t>–</w:t>
            </w:r>
            <w:r>
              <w:rPr>
                <w:rFonts w:ascii="Times New Roman" w:hAnsi="Times New Roman"/>
                <w:sz w:val="20"/>
                <w:szCs w:val="20"/>
                <w:lang w:val="lt-LT"/>
              </w:rPr>
              <w:t xml:space="preserve"> atlikti situacijos analizę dėl pasiruošimo įgyvendinti atnaujintą ugdymo turinį. 2022 m. spalio </w:t>
            </w:r>
            <w:r>
              <w:rPr>
                <w:rFonts w:ascii="Times New Roman" w:hAnsi="Times New Roman"/>
                <w:sz w:val="20"/>
                <w:szCs w:val="20"/>
                <w:lang w:val="lt-LT"/>
              </w:rPr>
              <w:br/>
              <w:t>25 d. direktoriaus įsakymu Nr. V1-231 buvo atnaujinta AUT įgyvendinimo ir koordinavimo komandos sudėtis.</w:t>
            </w:r>
          </w:p>
          <w:p w14:paraId="7273AC8F" w14:textId="641E1C22" w:rsidR="00E678F1" w:rsidRDefault="003A6F6D" w:rsidP="00E678F1">
            <w:pPr>
              <w:suppressAutoHyphens w:val="0"/>
              <w:spacing w:after="0" w:line="240" w:lineRule="auto"/>
              <w:ind w:firstLine="33"/>
              <w:jc w:val="both"/>
              <w:rPr>
                <w:rFonts w:ascii="Times New Roman" w:hAnsi="Times New Roman"/>
                <w:sz w:val="20"/>
                <w:szCs w:val="20"/>
                <w:lang w:val="lt-LT"/>
              </w:rPr>
            </w:pPr>
            <w:r>
              <w:rPr>
                <w:rFonts w:ascii="Times New Roman" w:hAnsi="Times New Roman"/>
                <w:sz w:val="20"/>
                <w:szCs w:val="20"/>
                <w:lang w:val="lt-LT"/>
              </w:rPr>
              <w:t xml:space="preserve">Ši komanda nutarė </w:t>
            </w:r>
            <w:r w:rsidRPr="00C51400">
              <w:rPr>
                <w:rFonts w:ascii="Times New Roman" w:hAnsi="Times New Roman"/>
                <w:sz w:val="20"/>
                <w:szCs w:val="20"/>
                <w:lang w:val="lt-LT"/>
              </w:rPr>
              <w:t>kurti progimnazijoje įtraukiojo ugdymo kultūrą, politiką ir praktiką visais</w:t>
            </w:r>
            <w:r>
              <w:rPr>
                <w:rFonts w:ascii="Times New Roman" w:hAnsi="Times New Roman"/>
                <w:sz w:val="20"/>
                <w:szCs w:val="20"/>
                <w:lang w:val="lt-LT"/>
              </w:rPr>
              <w:t xml:space="preserve"> </w:t>
            </w:r>
            <w:r w:rsidR="00124270" w:rsidRPr="00C51400">
              <w:rPr>
                <w:rFonts w:ascii="Times New Roman" w:hAnsi="Times New Roman"/>
                <w:sz w:val="20"/>
                <w:szCs w:val="20"/>
                <w:lang w:val="lt-LT"/>
              </w:rPr>
              <w:t>lygmenimis</w:t>
            </w:r>
            <w:r w:rsidR="00124270">
              <w:rPr>
                <w:rFonts w:ascii="Times New Roman" w:hAnsi="Times New Roman"/>
                <w:sz w:val="20"/>
                <w:szCs w:val="20"/>
                <w:lang w:val="lt-LT"/>
              </w:rPr>
              <w:t xml:space="preserve"> ir </w:t>
            </w:r>
            <w:r w:rsidR="00124270" w:rsidRPr="00C51400">
              <w:rPr>
                <w:rFonts w:ascii="Times New Roman" w:hAnsi="Times New Roman"/>
                <w:sz w:val="20"/>
                <w:szCs w:val="20"/>
                <w:lang w:val="lt-LT"/>
              </w:rPr>
              <w:t>aptar</w:t>
            </w:r>
            <w:r w:rsidR="00124270">
              <w:rPr>
                <w:rFonts w:ascii="Times New Roman" w:hAnsi="Times New Roman"/>
                <w:sz w:val="20"/>
                <w:szCs w:val="20"/>
                <w:lang w:val="lt-LT"/>
              </w:rPr>
              <w:t>ė</w:t>
            </w:r>
            <w:r w:rsidR="00124270" w:rsidRPr="00C51400">
              <w:rPr>
                <w:rFonts w:ascii="Times New Roman" w:hAnsi="Times New Roman"/>
                <w:sz w:val="20"/>
                <w:szCs w:val="20"/>
                <w:lang w:val="lt-LT"/>
              </w:rPr>
              <w:t xml:space="preserve"> strategin</w:t>
            </w:r>
            <w:r w:rsidR="00124270">
              <w:rPr>
                <w:rFonts w:ascii="Times New Roman" w:hAnsi="Times New Roman"/>
                <w:sz w:val="20"/>
                <w:szCs w:val="20"/>
                <w:lang w:val="lt-LT"/>
              </w:rPr>
              <w:t>į</w:t>
            </w:r>
            <w:r w:rsidR="00124270" w:rsidRPr="00C51400">
              <w:rPr>
                <w:rFonts w:ascii="Times New Roman" w:hAnsi="Times New Roman"/>
                <w:sz w:val="20"/>
                <w:szCs w:val="20"/>
                <w:lang w:val="lt-LT"/>
              </w:rPr>
              <w:t xml:space="preserve"> planavim</w:t>
            </w:r>
            <w:r w:rsidR="00124270">
              <w:rPr>
                <w:rFonts w:ascii="Times New Roman" w:hAnsi="Times New Roman"/>
                <w:sz w:val="20"/>
                <w:szCs w:val="20"/>
                <w:lang w:val="lt-LT"/>
              </w:rPr>
              <w:t>ą</w:t>
            </w:r>
            <w:r w:rsidR="00124270" w:rsidRPr="00C51400">
              <w:rPr>
                <w:rFonts w:ascii="Times New Roman" w:hAnsi="Times New Roman"/>
                <w:sz w:val="20"/>
                <w:szCs w:val="20"/>
                <w:lang w:val="lt-LT"/>
              </w:rPr>
              <w:t xml:space="preserve"> mokyklos lygmeniu, diegiant atnaujintą ugdymo turinį</w:t>
            </w:r>
            <w:r w:rsidR="00124270">
              <w:rPr>
                <w:rFonts w:ascii="Times New Roman" w:hAnsi="Times New Roman"/>
                <w:sz w:val="20"/>
                <w:szCs w:val="20"/>
                <w:lang w:val="lt-LT"/>
              </w:rPr>
              <w:t>.</w:t>
            </w:r>
            <w:r w:rsidR="00E678F1">
              <w:rPr>
                <w:rFonts w:ascii="Times New Roman" w:hAnsi="Times New Roman"/>
                <w:sz w:val="20"/>
                <w:szCs w:val="20"/>
                <w:lang w:val="lt-LT"/>
              </w:rPr>
              <w:t xml:space="preserve"> </w:t>
            </w:r>
            <w:r w:rsidR="00E678F1">
              <w:rPr>
                <w:rFonts w:ascii="Times New Roman" w:hAnsi="Times New Roman"/>
                <w:sz w:val="20"/>
                <w:szCs w:val="20"/>
                <w:lang w:val="lt-LT"/>
              </w:rPr>
              <w:br/>
              <w:t>2022 m. lapkričio 15 d. direktoriaus įsakymu Nr. V1-249 buvo patvirtintas atnaujinto ugdymo turinio diegimo Raseinių Šaltinio progimnazijoje veiksmų ir priemonių planas 2022-2024 m.</w:t>
            </w:r>
            <w:r w:rsidR="00E678F1">
              <w:t xml:space="preserve"> </w:t>
            </w:r>
            <w:r w:rsidR="00E678F1" w:rsidRPr="0090060C">
              <w:rPr>
                <w:rFonts w:ascii="Times New Roman" w:hAnsi="Times New Roman"/>
                <w:sz w:val="20"/>
                <w:szCs w:val="20"/>
                <w:lang w:val="lt-LT"/>
              </w:rPr>
              <w:t>AUT diegimo plane numatyta, kaip sudaryti sąlygas AUT diegimui: kvalifikacijos tobulinimas, reikiamų specialistų paieška, ugdymo priemonių bei aplinkų</w:t>
            </w:r>
            <w:r w:rsidR="00E678F1">
              <w:rPr>
                <w:rFonts w:ascii="Times New Roman" w:hAnsi="Times New Roman"/>
                <w:sz w:val="20"/>
                <w:szCs w:val="20"/>
                <w:lang w:val="lt-LT"/>
              </w:rPr>
              <w:t xml:space="preserve"> </w:t>
            </w:r>
            <w:r w:rsidR="00E678F1" w:rsidRPr="0090060C">
              <w:rPr>
                <w:rFonts w:ascii="Times New Roman" w:hAnsi="Times New Roman"/>
                <w:sz w:val="20"/>
                <w:szCs w:val="20"/>
                <w:lang w:val="lt-LT"/>
              </w:rPr>
              <w:t>atnaujinimas</w:t>
            </w:r>
            <w:r w:rsidR="00E678F1">
              <w:rPr>
                <w:rFonts w:ascii="Times New Roman" w:hAnsi="Times New Roman"/>
                <w:sz w:val="20"/>
                <w:szCs w:val="20"/>
                <w:lang w:val="lt-LT"/>
              </w:rPr>
              <w:t xml:space="preserve"> Priemonių plane numatyti uždaviniai:</w:t>
            </w:r>
          </w:p>
          <w:p w14:paraId="5AAFCE0D" w14:textId="77777777" w:rsidR="00E678F1" w:rsidRDefault="00E678F1" w:rsidP="00E678F1">
            <w:pPr>
              <w:pStyle w:val="Sraopastraipa"/>
              <w:numPr>
                <w:ilvl w:val="0"/>
                <w:numId w:val="4"/>
              </w:numPr>
              <w:spacing w:after="0" w:line="240" w:lineRule="auto"/>
              <w:ind w:left="180" w:hanging="218"/>
              <w:jc w:val="both"/>
              <w:rPr>
                <w:rFonts w:ascii="Times New Roman" w:hAnsi="Times New Roman"/>
                <w:sz w:val="20"/>
                <w:szCs w:val="20"/>
                <w:lang w:val="lt-LT"/>
              </w:rPr>
            </w:pPr>
            <w:r>
              <w:rPr>
                <w:rFonts w:ascii="Times New Roman" w:hAnsi="Times New Roman"/>
                <w:sz w:val="20"/>
                <w:szCs w:val="20"/>
                <w:lang w:val="lt-LT"/>
              </w:rPr>
              <w:t>pasirengti ugdymo proceso organizavimui, diegiant atnaujintą ugdymo turinį;</w:t>
            </w:r>
          </w:p>
          <w:p w14:paraId="2580BC57" w14:textId="77777777" w:rsidR="00E678F1" w:rsidRDefault="00E678F1" w:rsidP="00E678F1">
            <w:pPr>
              <w:pStyle w:val="Sraopastraipa"/>
              <w:numPr>
                <w:ilvl w:val="0"/>
                <w:numId w:val="4"/>
              </w:numPr>
              <w:spacing w:after="0" w:line="240" w:lineRule="auto"/>
              <w:ind w:left="180" w:hanging="218"/>
              <w:jc w:val="both"/>
              <w:rPr>
                <w:rFonts w:ascii="Times New Roman" w:hAnsi="Times New Roman"/>
                <w:sz w:val="20"/>
                <w:szCs w:val="20"/>
                <w:lang w:val="lt-LT"/>
              </w:rPr>
            </w:pPr>
            <w:r>
              <w:rPr>
                <w:rFonts w:ascii="Times New Roman" w:hAnsi="Times New Roman"/>
                <w:sz w:val="20"/>
                <w:szCs w:val="20"/>
                <w:lang w:val="lt-LT"/>
              </w:rPr>
              <w:t>teikti metodinę, pedagoginę ir konsultacinę pagalbą pedagogams, diegiant atnaujintą ugdymo turinį.</w:t>
            </w:r>
          </w:p>
          <w:p w14:paraId="56C6137F" w14:textId="77777777" w:rsidR="00E678F1" w:rsidRDefault="00E678F1" w:rsidP="00B5235B">
            <w:pPr>
              <w:suppressAutoHyphens w:val="0"/>
              <w:spacing w:after="0" w:line="240" w:lineRule="auto"/>
              <w:jc w:val="both"/>
              <w:rPr>
                <w:rFonts w:ascii="Times New Roman" w:hAnsi="Times New Roman"/>
                <w:sz w:val="20"/>
                <w:szCs w:val="20"/>
                <w:lang w:val="lt-LT"/>
              </w:rPr>
            </w:pPr>
            <w:r>
              <w:rPr>
                <w:rFonts w:ascii="Times New Roman" w:hAnsi="Times New Roman"/>
                <w:sz w:val="20"/>
                <w:szCs w:val="20"/>
                <w:lang w:val="lt-LT"/>
              </w:rPr>
              <w:t xml:space="preserve">Suplanuota 41 veikla 2022-2024 m. (2022 m. įvykdyta 15). </w:t>
            </w:r>
          </w:p>
          <w:p w14:paraId="07E6CA54" w14:textId="269AB049" w:rsidR="00E678F1" w:rsidRPr="00C1542D" w:rsidRDefault="00E678F1" w:rsidP="00B5235B">
            <w:pPr>
              <w:suppressAutoHyphens w:val="0"/>
              <w:spacing w:after="0" w:line="240" w:lineRule="auto"/>
              <w:jc w:val="both"/>
              <w:rPr>
                <w:rFonts w:ascii="Times New Roman" w:hAnsi="Times New Roman"/>
                <w:sz w:val="20"/>
                <w:szCs w:val="20"/>
                <w:lang w:val="lt-LT"/>
              </w:rPr>
            </w:pPr>
            <w:r>
              <w:rPr>
                <w:rFonts w:ascii="Times New Roman" w:hAnsi="Times New Roman"/>
                <w:sz w:val="20"/>
                <w:szCs w:val="20"/>
                <w:lang w:val="lt-LT"/>
              </w:rPr>
              <w:t xml:space="preserve">2022 m. lapkričio 15 d. direktoriaus įsakymu </w:t>
            </w:r>
            <w:r w:rsidR="00BD4B2D">
              <w:rPr>
                <w:rFonts w:ascii="Times New Roman" w:hAnsi="Times New Roman"/>
                <w:sz w:val="20"/>
                <w:szCs w:val="20"/>
                <w:lang w:val="lt-LT"/>
              </w:rPr>
              <w:br/>
            </w:r>
            <w:r>
              <w:rPr>
                <w:rFonts w:ascii="Times New Roman" w:hAnsi="Times New Roman"/>
                <w:sz w:val="20"/>
                <w:szCs w:val="20"/>
                <w:lang w:val="lt-LT"/>
              </w:rPr>
              <w:t>Nr. V1-237 patvirtintas progimnazijos atnaujinto ugdymo turinio įgyvendinimo komunikacijos ir socialinės partnerystės planas 2022-2023 m. m. 100 proc. įgyvendintos numatytos 2022 m. komunikacijos plano veiklos. Nuolat AUT įgyvendinimo veiklos viešinamos mokyklos tinklalapyje. Progimnazijos m</w:t>
            </w:r>
            <w:r w:rsidRPr="00C1542D">
              <w:rPr>
                <w:rFonts w:ascii="Times New Roman" w:hAnsi="Times New Roman"/>
                <w:sz w:val="20"/>
                <w:szCs w:val="20"/>
                <w:lang w:val="lt-LT"/>
              </w:rPr>
              <w:t>okytojams buvo organizuoti</w:t>
            </w:r>
            <w:r>
              <w:rPr>
                <w:rFonts w:ascii="Times New Roman" w:hAnsi="Times New Roman"/>
                <w:sz w:val="20"/>
                <w:szCs w:val="20"/>
                <w:lang w:val="lt-LT"/>
              </w:rPr>
              <w:t xml:space="preserve"> </w:t>
            </w:r>
            <w:r w:rsidRPr="00C1542D">
              <w:rPr>
                <w:rFonts w:ascii="Times New Roman" w:hAnsi="Times New Roman"/>
                <w:sz w:val="20"/>
                <w:szCs w:val="20"/>
                <w:lang w:val="lt-LT"/>
              </w:rPr>
              <w:t>3 mokymai ir 1 stažuotė dėl ugdymo turinio atnaujinimo:</w:t>
            </w:r>
          </w:p>
          <w:p w14:paraId="3C65EE8A" w14:textId="3BECAE2A" w:rsidR="003A6F6D" w:rsidRDefault="003A6F6D" w:rsidP="003A6F6D">
            <w:pPr>
              <w:suppressAutoHyphens w:val="0"/>
              <w:spacing w:after="0" w:line="240" w:lineRule="auto"/>
              <w:jc w:val="both"/>
              <w:rPr>
                <w:rFonts w:ascii="Times New Roman" w:hAnsi="Times New Roman"/>
                <w:sz w:val="20"/>
                <w:szCs w:val="20"/>
                <w:lang w:val="lt-LT"/>
              </w:rPr>
            </w:pPr>
          </w:p>
        </w:tc>
      </w:tr>
      <w:bookmarkEnd w:id="2"/>
      <w:tr w:rsidR="00124270" w:rsidRPr="005034FF" w14:paraId="0747B694" w14:textId="77777777" w:rsidTr="00124270">
        <w:trPr>
          <w:trHeight w:val="141"/>
        </w:trPr>
        <w:tc>
          <w:tcPr>
            <w:tcW w:w="1418" w:type="dxa"/>
            <w:tcBorders>
              <w:top w:val="single" w:sz="4" w:space="0" w:color="auto"/>
              <w:left w:val="single" w:sz="4" w:space="0" w:color="auto"/>
              <w:right w:val="single" w:sz="4" w:space="0" w:color="auto"/>
            </w:tcBorders>
            <w:shd w:val="clear" w:color="auto" w:fill="D9D9D9" w:themeFill="background1" w:themeFillShade="D9"/>
          </w:tcPr>
          <w:p w14:paraId="035243E1" w14:textId="6587D069" w:rsidR="00124270" w:rsidRPr="005034FF" w:rsidRDefault="00124270" w:rsidP="00124270">
            <w:pPr>
              <w:spacing w:after="0" w:line="240" w:lineRule="auto"/>
              <w:ind w:right="-108"/>
              <w:jc w:val="center"/>
              <w:rPr>
                <w:rFonts w:ascii="Times New Roman" w:hAnsi="Times New Roman"/>
                <w:sz w:val="20"/>
                <w:szCs w:val="20"/>
                <w:lang w:val="lt-LT" w:eastAsia="lt-LT"/>
              </w:rPr>
            </w:pPr>
            <w:r>
              <w:rPr>
                <w:rFonts w:ascii="Times New Roman" w:hAnsi="Times New Roman"/>
                <w:sz w:val="20"/>
                <w:szCs w:val="20"/>
                <w:lang w:val="lt-LT" w:eastAsia="lt-LT"/>
              </w:rPr>
              <w:lastRenderedPageBreak/>
              <w:t>1</w:t>
            </w:r>
          </w:p>
        </w:tc>
        <w:tc>
          <w:tcPr>
            <w:tcW w:w="1446" w:type="dxa"/>
            <w:tcBorders>
              <w:top w:val="single" w:sz="4" w:space="0" w:color="auto"/>
              <w:left w:val="single" w:sz="4" w:space="0" w:color="auto"/>
              <w:right w:val="single" w:sz="4" w:space="0" w:color="auto"/>
            </w:tcBorders>
            <w:shd w:val="clear" w:color="auto" w:fill="D9D9D9" w:themeFill="background1" w:themeFillShade="D9"/>
          </w:tcPr>
          <w:p w14:paraId="0602CC68" w14:textId="26532BC1" w:rsidR="00124270" w:rsidRDefault="00124270" w:rsidP="00124270">
            <w:pPr>
              <w:tabs>
                <w:tab w:val="left" w:pos="460"/>
              </w:tabs>
              <w:spacing w:after="0" w:line="240" w:lineRule="auto"/>
              <w:jc w:val="center"/>
              <w:rPr>
                <w:rFonts w:ascii="Times New Roman" w:hAnsi="Times New Roman"/>
                <w:sz w:val="20"/>
                <w:szCs w:val="20"/>
                <w:lang w:val="lt-LT" w:eastAsia="lt-LT"/>
              </w:rPr>
            </w:pPr>
            <w:r>
              <w:rPr>
                <w:rFonts w:ascii="Times New Roman" w:hAnsi="Times New Roman"/>
                <w:sz w:val="20"/>
                <w:szCs w:val="20"/>
                <w:lang w:val="lt-LT" w:eastAsia="lt-LT"/>
              </w:rPr>
              <w:t>2</w:t>
            </w:r>
          </w:p>
        </w:tc>
        <w:tc>
          <w:tcPr>
            <w:tcW w:w="2410" w:type="dxa"/>
            <w:tcBorders>
              <w:top w:val="single" w:sz="4" w:space="0" w:color="auto"/>
              <w:left w:val="single" w:sz="4" w:space="0" w:color="auto"/>
              <w:right w:val="single" w:sz="4" w:space="0" w:color="auto"/>
            </w:tcBorders>
            <w:shd w:val="clear" w:color="auto" w:fill="D9D9D9" w:themeFill="background1" w:themeFillShade="D9"/>
          </w:tcPr>
          <w:p w14:paraId="34687811" w14:textId="5FC25C42" w:rsidR="00124270" w:rsidRDefault="00124270" w:rsidP="00124270">
            <w:pPr>
              <w:spacing w:after="0" w:line="240" w:lineRule="auto"/>
              <w:ind w:left="-104" w:right="-106"/>
              <w:jc w:val="center"/>
              <w:rPr>
                <w:rFonts w:ascii="Times New Roman" w:hAnsi="Times New Roman"/>
                <w:sz w:val="20"/>
                <w:szCs w:val="20"/>
                <w:lang w:val="lt-LT" w:eastAsia="lt-LT"/>
              </w:rPr>
            </w:pPr>
            <w:r>
              <w:rPr>
                <w:rFonts w:ascii="Times New Roman" w:hAnsi="Times New Roman"/>
                <w:sz w:val="20"/>
                <w:szCs w:val="20"/>
                <w:lang w:val="lt-LT" w:eastAsia="lt-LT"/>
              </w:rPr>
              <w:t>3</w:t>
            </w:r>
          </w:p>
        </w:tc>
        <w:tc>
          <w:tcPr>
            <w:tcW w:w="4394" w:type="dxa"/>
            <w:tcBorders>
              <w:top w:val="single" w:sz="4" w:space="0" w:color="auto"/>
              <w:left w:val="single" w:sz="4" w:space="0" w:color="auto"/>
              <w:right w:val="single" w:sz="4" w:space="0" w:color="auto"/>
            </w:tcBorders>
            <w:shd w:val="clear" w:color="auto" w:fill="D9D9D9" w:themeFill="background1" w:themeFillShade="D9"/>
          </w:tcPr>
          <w:p w14:paraId="26D2FD2F" w14:textId="3E5A4551" w:rsidR="00124270" w:rsidRDefault="00124270" w:rsidP="00124270">
            <w:pPr>
              <w:suppressAutoHyphens w:val="0"/>
              <w:spacing w:after="0"/>
              <w:jc w:val="center"/>
              <w:rPr>
                <w:rFonts w:ascii="Times New Roman" w:hAnsi="Times New Roman"/>
                <w:bCs/>
                <w:sz w:val="20"/>
                <w:szCs w:val="20"/>
                <w:lang w:val="lt-LT"/>
              </w:rPr>
            </w:pPr>
            <w:r>
              <w:rPr>
                <w:rFonts w:ascii="Times New Roman" w:hAnsi="Times New Roman"/>
                <w:bCs/>
                <w:sz w:val="20"/>
                <w:szCs w:val="20"/>
                <w:lang w:val="lt-LT"/>
              </w:rPr>
              <w:t>4</w:t>
            </w:r>
          </w:p>
        </w:tc>
      </w:tr>
      <w:tr w:rsidR="00124270" w:rsidRPr="005034FF" w14:paraId="74E0959E" w14:textId="77777777" w:rsidTr="007A4E19">
        <w:trPr>
          <w:trHeight w:val="510"/>
        </w:trPr>
        <w:tc>
          <w:tcPr>
            <w:tcW w:w="1418" w:type="dxa"/>
            <w:tcBorders>
              <w:top w:val="single" w:sz="4" w:space="0" w:color="auto"/>
              <w:left w:val="single" w:sz="4" w:space="0" w:color="auto"/>
              <w:right w:val="single" w:sz="4" w:space="0" w:color="auto"/>
            </w:tcBorders>
          </w:tcPr>
          <w:p w14:paraId="12829907" w14:textId="77777777" w:rsidR="00124270" w:rsidRPr="005034FF" w:rsidRDefault="00124270" w:rsidP="003A6F6D">
            <w:pPr>
              <w:spacing w:after="0" w:line="240" w:lineRule="auto"/>
              <w:ind w:right="-108"/>
              <w:rPr>
                <w:rFonts w:ascii="Times New Roman" w:hAnsi="Times New Roman"/>
                <w:sz w:val="20"/>
                <w:szCs w:val="20"/>
                <w:lang w:val="lt-LT" w:eastAsia="lt-LT"/>
              </w:rPr>
            </w:pPr>
          </w:p>
        </w:tc>
        <w:tc>
          <w:tcPr>
            <w:tcW w:w="1446" w:type="dxa"/>
            <w:tcBorders>
              <w:top w:val="single" w:sz="4" w:space="0" w:color="auto"/>
              <w:left w:val="single" w:sz="4" w:space="0" w:color="auto"/>
              <w:right w:val="single" w:sz="4" w:space="0" w:color="auto"/>
            </w:tcBorders>
          </w:tcPr>
          <w:p w14:paraId="37355851" w14:textId="77777777" w:rsidR="00124270" w:rsidRDefault="00124270" w:rsidP="003A6F6D">
            <w:pPr>
              <w:tabs>
                <w:tab w:val="left" w:pos="460"/>
              </w:tabs>
              <w:spacing w:after="0" w:line="240" w:lineRule="auto"/>
              <w:rPr>
                <w:rFonts w:ascii="Times New Roman" w:hAnsi="Times New Roman"/>
                <w:sz w:val="20"/>
                <w:szCs w:val="20"/>
                <w:lang w:val="lt-LT" w:eastAsia="lt-LT"/>
              </w:rPr>
            </w:pPr>
          </w:p>
        </w:tc>
        <w:tc>
          <w:tcPr>
            <w:tcW w:w="2410" w:type="dxa"/>
            <w:tcBorders>
              <w:top w:val="single" w:sz="4" w:space="0" w:color="auto"/>
              <w:left w:val="single" w:sz="4" w:space="0" w:color="auto"/>
              <w:right w:val="single" w:sz="4" w:space="0" w:color="auto"/>
            </w:tcBorders>
          </w:tcPr>
          <w:p w14:paraId="1489ECCD" w14:textId="77777777" w:rsidR="00124270" w:rsidRDefault="00124270" w:rsidP="003A6F6D">
            <w:pPr>
              <w:spacing w:after="0" w:line="240" w:lineRule="auto"/>
              <w:ind w:left="-104" w:right="-106"/>
              <w:rPr>
                <w:rFonts w:ascii="Times New Roman" w:hAnsi="Times New Roman"/>
                <w:sz w:val="20"/>
                <w:szCs w:val="20"/>
                <w:lang w:val="lt-LT" w:eastAsia="lt-LT"/>
              </w:rPr>
            </w:pPr>
          </w:p>
        </w:tc>
        <w:tc>
          <w:tcPr>
            <w:tcW w:w="4394" w:type="dxa"/>
            <w:tcBorders>
              <w:top w:val="single" w:sz="4" w:space="0" w:color="auto"/>
              <w:left w:val="single" w:sz="4" w:space="0" w:color="auto"/>
              <w:right w:val="single" w:sz="4" w:space="0" w:color="auto"/>
            </w:tcBorders>
          </w:tcPr>
          <w:p w14:paraId="5F5A5BB5" w14:textId="77777777" w:rsidR="00124270" w:rsidRPr="00C1542D" w:rsidRDefault="00124270" w:rsidP="00124270">
            <w:pPr>
              <w:tabs>
                <w:tab w:val="left" w:pos="299"/>
                <w:tab w:val="left" w:pos="483"/>
              </w:tabs>
              <w:suppressAutoHyphens w:val="0"/>
              <w:spacing w:after="0" w:line="240" w:lineRule="auto"/>
              <w:jc w:val="both"/>
              <w:rPr>
                <w:rFonts w:ascii="Times New Roman" w:hAnsi="Times New Roman"/>
                <w:sz w:val="20"/>
                <w:szCs w:val="20"/>
                <w:lang w:val="lt-LT"/>
              </w:rPr>
            </w:pPr>
            <w:r>
              <w:rPr>
                <w:rFonts w:ascii="Times New Roman" w:hAnsi="Times New Roman"/>
                <w:sz w:val="20"/>
                <w:szCs w:val="20"/>
                <w:lang w:val="lt-LT"/>
              </w:rPr>
              <w:t>1. i</w:t>
            </w:r>
            <w:r w:rsidRPr="00C1542D">
              <w:rPr>
                <w:rFonts w:ascii="Times New Roman" w:hAnsi="Times New Roman"/>
                <w:sz w:val="20"/>
                <w:szCs w:val="20"/>
                <w:lang w:val="lt-LT"/>
              </w:rPr>
              <w:t>lgalaikė 40 val. programa „Mokytojų profesinių kompetencijų tobulinimas įgyvendinant šiuolaikinį mokymo/ugdymo turinį“ – dalyvavo 100 proc. pedagogų</w:t>
            </w:r>
            <w:r>
              <w:rPr>
                <w:rFonts w:ascii="Times New Roman" w:hAnsi="Times New Roman"/>
                <w:sz w:val="20"/>
                <w:szCs w:val="20"/>
                <w:lang w:val="lt-LT"/>
              </w:rPr>
              <w:t>;</w:t>
            </w:r>
          </w:p>
          <w:p w14:paraId="287D0958" w14:textId="4CDF18A2" w:rsidR="00124270" w:rsidRPr="00C1542D" w:rsidRDefault="00124270" w:rsidP="00124270">
            <w:pPr>
              <w:suppressAutoHyphens w:val="0"/>
              <w:spacing w:after="0" w:line="240" w:lineRule="auto"/>
              <w:ind w:left="-38"/>
              <w:jc w:val="both"/>
              <w:rPr>
                <w:rFonts w:ascii="Times New Roman" w:hAnsi="Times New Roman"/>
                <w:sz w:val="20"/>
                <w:szCs w:val="20"/>
                <w:lang w:val="lt-LT"/>
              </w:rPr>
            </w:pPr>
            <w:r>
              <w:rPr>
                <w:rFonts w:ascii="Times New Roman" w:hAnsi="Times New Roman"/>
                <w:sz w:val="20"/>
                <w:szCs w:val="20"/>
                <w:lang w:val="lt-LT"/>
              </w:rPr>
              <w:t>2. i</w:t>
            </w:r>
            <w:r w:rsidRPr="00C1542D">
              <w:rPr>
                <w:rFonts w:ascii="Times New Roman" w:hAnsi="Times New Roman"/>
                <w:sz w:val="20"/>
                <w:szCs w:val="20"/>
                <w:lang w:val="lt-LT"/>
              </w:rPr>
              <w:t xml:space="preserve">lgalaikė 40 val. programa „Pokyčiai diegiant atnaujintas bendrąsias programas“ – dalyvavo </w:t>
            </w:r>
            <w:r w:rsidR="00B14ED7">
              <w:rPr>
                <w:rFonts w:ascii="Times New Roman" w:hAnsi="Times New Roman"/>
                <w:sz w:val="20"/>
                <w:szCs w:val="20"/>
                <w:lang w:val="lt-LT"/>
              </w:rPr>
              <w:br/>
            </w:r>
            <w:r w:rsidRPr="00C1542D">
              <w:rPr>
                <w:rFonts w:ascii="Times New Roman" w:hAnsi="Times New Roman"/>
                <w:sz w:val="20"/>
                <w:szCs w:val="20"/>
                <w:lang w:val="lt-LT"/>
              </w:rPr>
              <w:t>38,3 proc. pedagogų</w:t>
            </w:r>
            <w:r>
              <w:rPr>
                <w:rFonts w:ascii="Times New Roman" w:hAnsi="Times New Roman"/>
                <w:sz w:val="20"/>
                <w:szCs w:val="20"/>
                <w:lang w:val="lt-LT"/>
              </w:rPr>
              <w:t>;</w:t>
            </w:r>
          </w:p>
          <w:p w14:paraId="5FDC3F99" w14:textId="77777777" w:rsidR="00124270" w:rsidRPr="00C1542D" w:rsidRDefault="00124270" w:rsidP="00124270">
            <w:pPr>
              <w:suppressAutoHyphens w:val="0"/>
              <w:spacing w:after="0" w:line="240" w:lineRule="auto"/>
              <w:ind w:left="-38"/>
              <w:jc w:val="both"/>
              <w:rPr>
                <w:rFonts w:ascii="Times New Roman" w:hAnsi="Times New Roman"/>
                <w:sz w:val="20"/>
                <w:szCs w:val="20"/>
                <w:lang w:val="lt-LT"/>
              </w:rPr>
            </w:pPr>
            <w:r>
              <w:rPr>
                <w:rFonts w:ascii="Times New Roman" w:hAnsi="Times New Roman"/>
                <w:sz w:val="20"/>
                <w:szCs w:val="20"/>
                <w:lang w:val="lt-LT"/>
              </w:rPr>
              <w:t>3. i</w:t>
            </w:r>
            <w:r w:rsidRPr="00C1542D">
              <w:rPr>
                <w:rFonts w:ascii="Times New Roman" w:hAnsi="Times New Roman"/>
                <w:sz w:val="20"/>
                <w:szCs w:val="20"/>
                <w:lang w:val="lt-LT"/>
              </w:rPr>
              <w:t>lgalaikė 40 val. programa „Mokyklos bendruomenės susitarimai ir veikimas kartu ugdymo turinio kaitos procese“ –</w:t>
            </w:r>
            <w:r>
              <w:rPr>
                <w:rFonts w:ascii="Times New Roman" w:hAnsi="Times New Roman"/>
                <w:sz w:val="20"/>
                <w:szCs w:val="20"/>
                <w:lang w:val="lt-LT"/>
              </w:rPr>
              <w:t xml:space="preserve"> </w:t>
            </w:r>
            <w:r w:rsidRPr="00C1542D">
              <w:rPr>
                <w:rFonts w:ascii="Times New Roman" w:hAnsi="Times New Roman"/>
                <w:sz w:val="20"/>
                <w:szCs w:val="20"/>
                <w:lang w:val="lt-LT"/>
              </w:rPr>
              <w:t>dalyvavo  80,9 proc.</w:t>
            </w:r>
            <w:r>
              <w:rPr>
                <w:rFonts w:ascii="Times New Roman" w:hAnsi="Times New Roman"/>
                <w:sz w:val="20"/>
                <w:szCs w:val="20"/>
                <w:lang w:val="lt-LT"/>
              </w:rPr>
              <w:t xml:space="preserve"> p</w:t>
            </w:r>
            <w:r w:rsidRPr="00C1542D">
              <w:rPr>
                <w:rFonts w:ascii="Times New Roman" w:hAnsi="Times New Roman"/>
                <w:sz w:val="20"/>
                <w:szCs w:val="20"/>
                <w:lang w:val="lt-LT"/>
              </w:rPr>
              <w:t>edagogų</w:t>
            </w:r>
            <w:r>
              <w:rPr>
                <w:rFonts w:ascii="Times New Roman" w:hAnsi="Times New Roman"/>
                <w:sz w:val="20"/>
                <w:szCs w:val="20"/>
                <w:lang w:val="lt-LT"/>
              </w:rPr>
              <w:t>;</w:t>
            </w:r>
          </w:p>
          <w:p w14:paraId="1F80A720" w14:textId="77777777" w:rsidR="00124270" w:rsidRDefault="00124270" w:rsidP="00124270">
            <w:pPr>
              <w:suppressAutoHyphens w:val="0"/>
              <w:spacing w:after="0" w:line="240" w:lineRule="auto"/>
              <w:ind w:left="-38"/>
              <w:jc w:val="both"/>
              <w:rPr>
                <w:rFonts w:ascii="Times New Roman" w:hAnsi="Times New Roman"/>
                <w:sz w:val="20"/>
                <w:szCs w:val="20"/>
                <w:lang w:val="lt-LT"/>
              </w:rPr>
            </w:pPr>
            <w:r>
              <w:rPr>
                <w:rFonts w:ascii="Times New Roman" w:hAnsi="Times New Roman"/>
                <w:sz w:val="20"/>
                <w:szCs w:val="20"/>
                <w:lang w:val="lt-LT"/>
              </w:rPr>
              <w:t>4. s</w:t>
            </w:r>
            <w:r w:rsidRPr="00C1542D">
              <w:rPr>
                <w:rFonts w:ascii="Times New Roman" w:hAnsi="Times New Roman"/>
                <w:sz w:val="20"/>
                <w:szCs w:val="20"/>
                <w:lang w:val="lt-LT"/>
              </w:rPr>
              <w:t>tažuotė (8 val.) „Veiksmai atnaujinant UT. Sėkmės kriterijai planuojant atnaujintą UT“</w:t>
            </w:r>
            <w:r>
              <w:rPr>
                <w:rFonts w:ascii="Times New Roman" w:hAnsi="Times New Roman"/>
                <w:sz w:val="20"/>
                <w:szCs w:val="20"/>
                <w:lang w:val="lt-LT"/>
              </w:rPr>
              <w:t xml:space="preserve"> </w:t>
            </w:r>
            <w:r w:rsidRPr="00C1542D">
              <w:rPr>
                <w:rFonts w:ascii="Times New Roman" w:hAnsi="Times New Roman"/>
                <w:sz w:val="20"/>
                <w:szCs w:val="20"/>
                <w:lang w:val="lt-LT"/>
              </w:rPr>
              <w:t>Telšių Kranto progimnazijoje –</w:t>
            </w:r>
            <w:r>
              <w:rPr>
                <w:rFonts w:ascii="Times New Roman" w:hAnsi="Times New Roman"/>
                <w:sz w:val="20"/>
                <w:szCs w:val="20"/>
                <w:lang w:val="lt-LT"/>
              </w:rPr>
              <w:t xml:space="preserve"> </w:t>
            </w:r>
            <w:r w:rsidRPr="00C1542D">
              <w:rPr>
                <w:rFonts w:ascii="Times New Roman" w:hAnsi="Times New Roman"/>
                <w:sz w:val="20"/>
                <w:szCs w:val="20"/>
                <w:lang w:val="lt-LT"/>
              </w:rPr>
              <w:t>dalyvavo 23,4 proc. pedagogų</w:t>
            </w:r>
            <w:r>
              <w:rPr>
                <w:rFonts w:ascii="Times New Roman" w:hAnsi="Times New Roman"/>
                <w:sz w:val="20"/>
                <w:szCs w:val="20"/>
                <w:lang w:val="lt-LT"/>
              </w:rPr>
              <w:t>.</w:t>
            </w:r>
          </w:p>
          <w:p w14:paraId="25984899" w14:textId="77777777" w:rsidR="00124270" w:rsidRDefault="00124270" w:rsidP="00124270">
            <w:pPr>
              <w:suppressAutoHyphens w:val="0"/>
              <w:spacing w:after="0" w:line="240" w:lineRule="auto"/>
              <w:ind w:left="-38"/>
              <w:jc w:val="both"/>
              <w:rPr>
                <w:rFonts w:ascii="Times New Roman" w:hAnsi="Times New Roman"/>
                <w:sz w:val="20"/>
                <w:szCs w:val="20"/>
                <w:lang w:val="lt-LT"/>
              </w:rPr>
            </w:pPr>
            <w:r>
              <w:rPr>
                <w:rFonts w:ascii="Times New Roman" w:hAnsi="Times New Roman"/>
                <w:sz w:val="20"/>
                <w:szCs w:val="20"/>
                <w:lang w:val="lt-LT"/>
              </w:rPr>
              <w:t xml:space="preserve">Rengiantis </w:t>
            </w:r>
            <w:r w:rsidRPr="00C1542D">
              <w:rPr>
                <w:rFonts w:ascii="Times New Roman" w:hAnsi="Times New Roman"/>
                <w:sz w:val="20"/>
                <w:szCs w:val="20"/>
                <w:lang w:val="lt-LT"/>
              </w:rPr>
              <w:t>dirbti su atnaujintu ugdymo turiniu, kvalifikacijos renginiuose dalyvavo 100 proc. pedagogų</w:t>
            </w:r>
            <w:r>
              <w:rPr>
                <w:rFonts w:ascii="Times New Roman" w:hAnsi="Times New Roman"/>
                <w:sz w:val="20"/>
                <w:szCs w:val="20"/>
                <w:lang w:val="lt-LT"/>
              </w:rPr>
              <w:t>.</w:t>
            </w:r>
          </w:p>
          <w:p w14:paraId="5E25E47B" w14:textId="77777777" w:rsidR="00124270" w:rsidRDefault="00124270" w:rsidP="00124270">
            <w:pPr>
              <w:suppressAutoHyphens w:val="0"/>
              <w:spacing w:after="0" w:line="240" w:lineRule="auto"/>
              <w:ind w:left="-38"/>
              <w:jc w:val="both"/>
              <w:rPr>
                <w:rFonts w:ascii="Times New Roman" w:hAnsi="Times New Roman"/>
                <w:sz w:val="20"/>
                <w:szCs w:val="20"/>
                <w:lang w:val="lt-LT"/>
              </w:rPr>
            </w:pPr>
            <w:r>
              <w:rPr>
                <w:rFonts w:ascii="Times New Roman" w:hAnsi="Times New Roman"/>
                <w:sz w:val="20"/>
                <w:szCs w:val="20"/>
                <w:lang w:val="lt-LT"/>
              </w:rPr>
              <w:t xml:space="preserve">Nuo 2022 m. rugsėjo 1 d. progimnazijos priešmokyklinio ugdymo vaikai ugdomi pagal atnaujintą priešmokyklinio ugdymo programą. </w:t>
            </w:r>
          </w:p>
          <w:p w14:paraId="0A4E31FE" w14:textId="6EBB26C9" w:rsidR="00124270" w:rsidRDefault="00124270" w:rsidP="00124270">
            <w:pPr>
              <w:suppressAutoHyphens w:val="0"/>
              <w:spacing w:after="0"/>
              <w:jc w:val="both"/>
              <w:rPr>
                <w:rFonts w:ascii="Times New Roman" w:hAnsi="Times New Roman"/>
                <w:bCs/>
                <w:sz w:val="20"/>
                <w:szCs w:val="20"/>
                <w:lang w:val="lt-LT"/>
              </w:rPr>
            </w:pPr>
            <w:r w:rsidRPr="008F13DE">
              <w:rPr>
                <w:rFonts w:ascii="Times New Roman" w:hAnsi="Times New Roman"/>
                <w:sz w:val="20"/>
                <w:szCs w:val="20"/>
                <w:lang w:val="lt-LT"/>
              </w:rPr>
              <w:t>Buvo suorganizuoti 9 susirinkimai su progimnazijos atnaujinto ugdymo turinio įgyvendinimo ir koordinavimo komanda ir suplanuotos priemonės bei pateiktos rekomendacijos.</w:t>
            </w:r>
            <w:r>
              <w:t xml:space="preserve"> </w:t>
            </w:r>
            <w:r w:rsidRPr="00C51400">
              <w:rPr>
                <w:rFonts w:ascii="Times New Roman" w:hAnsi="Times New Roman"/>
                <w:sz w:val="20"/>
                <w:szCs w:val="20"/>
                <w:lang w:val="lt-LT"/>
              </w:rPr>
              <w:t>aptartas strateginis planavima</w:t>
            </w:r>
            <w:r>
              <w:rPr>
                <w:rFonts w:ascii="Times New Roman" w:hAnsi="Times New Roman"/>
                <w:sz w:val="20"/>
                <w:szCs w:val="20"/>
                <w:lang w:val="lt-LT"/>
              </w:rPr>
              <w:t>s.</w:t>
            </w:r>
          </w:p>
        </w:tc>
      </w:tr>
      <w:tr w:rsidR="003A6F6D" w:rsidRPr="005034FF" w14:paraId="5D277180" w14:textId="77777777" w:rsidTr="007A4E19">
        <w:trPr>
          <w:trHeight w:val="510"/>
        </w:trPr>
        <w:tc>
          <w:tcPr>
            <w:tcW w:w="1418" w:type="dxa"/>
            <w:tcBorders>
              <w:top w:val="single" w:sz="4" w:space="0" w:color="auto"/>
              <w:left w:val="single" w:sz="4" w:space="0" w:color="auto"/>
              <w:right w:val="single" w:sz="4" w:space="0" w:color="auto"/>
            </w:tcBorders>
          </w:tcPr>
          <w:p w14:paraId="49D58AD1" w14:textId="4FAB1AD3" w:rsidR="003A6F6D" w:rsidRDefault="003A6F6D" w:rsidP="003A6F6D">
            <w:pPr>
              <w:spacing w:after="0" w:line="240" w:lineRule="auto"/>
              <w:ind w:right="-108"/>
              <w:rPr>
                <w:rFonts w:ascii="Times New Roman" w:hAnsi="Times New Roman"/>
                <w:sz w:val="20"/>
                <w:szCs w:val="20"/>
                <w:lang w:val="lt-LT"/>
              </w:rPr>
            </w:pPr>
            <w:r w:rsidRPr="005034FF">
              <w:rPr>
                <w:rFonts w:ascii="Times New Roman" w:hAnsi="Times New Roman"/>
                <w:sz w:val="20"/>
                <w:szCs w:val="20"/>
                <w:lang w:val="lt-LT" w:eastAsia="lt-LT"/>
              </w:rPr>
              <w:t xml:space="preserve">2. </w:t>
            </w:r>
            <w:r>
              <w:rPr>
                <w:rFonts w:ascii="Times New Roman" w:hAnsi="Times New Roman"/>
                <w:sz w:val="20"/>
                <w:szCs w:val="20"/>
                <w:lang w:val="lt-LT" w:eastAsia="lt-LT"/>
              </w:rPr>
              <w:t>Įgyvendinti išorinius teisės aktus dėl įtraukiojo ugdymo</w:t>
            </w:r>
          </w:p>
          <w:p w14:paraId="20EEE9AD" w14:textId="77777777" w:rsidR="003A6F6D" w:rsidRDefault="003A6F6D" w:rsidP="003A6F6D">
            <w:pPr>
              <w:spacing w:after="0" w:line="240" w:lineRule="auto"/>
              <w:ind w:right="-108"/>
              <w:rPr>
                <w:rFonts w:ascii="Times New Roman" w:hAnsi="Times New Roman"/>
                <w:sz w:val="20"/>
                <w:szCs w:val="20"/>
                <w:lang w:val="lt-LT"/>
              </w:rPr>
            </w:pPr>
          </w:p>
          <w:p w14:paraId="49DCE2EB" w14:textId="77777777" w:rsidR="003A6F6D" w:rsidRDefault="003A6F6D" w:rsidP="003A6F6D">
            <w:pPr>
              <w:spacing w:after="0" w:line="240" w:lineRule="auto"/>
              <w:ind w:right="-108"/>
              <w:rPr>
                <w:rFonts w:ascii="Times New Roman" w:hAnsi="Times New Roman"/>
                <w:sz w:val="20"/>
                <w:szCs w:val="20"/>
                <w:lang w:val="lt-LT"/>
              </w:rPr>
            </w:pPr>
          </w:p>
          <w:p w14:paraId="4C0DF729" w14:textId="77777777" w:rsidR="003A6F6D" w:rsidRDefault="003A6F6D" w:rsidP="003A6F6D">
            <w:pPr>
              <w:spacing w:after="0" w:line="240" w:lineRule="auto"/>
              <w:ind w:right="-108"/>
              <w:rPr>
                <w:rFonts w:ascii="Times New Roman" w:hAnsi="Times New Roman"/>
                <w:sz w:val="20"/>
                <w:szCs w:val="20"/>
                <w:lang w:val="lt-LT"/>
              </w:rPr>
            </w:pPr>
          </w:p>
          <w:p w14:paraId="140C3C57" w14:textId="77777777" w:rsidR="003A6F6D" w:rsidRDefault="003A6F6D" w:rsidP="003A6F6D">
            <w:pPr>
              <w:spacing w:after="0" w:line="240" w:lineRule="auto"/>
              <w:ind w:right="-108"/>
              <w:rPr>
                <w:rFonts w:ascii="Times New Roman" w:hAnsi="Times New Roman"/>
                <w:sz w:val="20"/>
                <w:szCs w:val="20"/>
                <w:lang w:val="lt-LT"/>
              </w:rPr>
            </w:pPr>
          </w:p>
          <w:p w14:paraId="50758FC1" w14:textId="77777777" w:rsidR="003A6F6D" w:rsidRDefault="003A6F6D" w:rsidP="003A6F6D">
            <w:pPr>
              <w:spacing w:after="0" w:line="240" w:lineRule="auto"/>
              <w:ind w:right="-108"/>
              <w:rPr>
                <w:rFonts w:ascii="Times New Roman" w:hAnsi="Times New Roman"/>
                <w:sz w:val="20"/>
                <w:szCs w:val="20"/>
                <w:lang w:val="lt-LT"/>
              </w:rPr>
            </w:pPr>
          </w:p>
          <w:p w14:paraId="57C0B4AD" w14:textId="77777777" w:rsidR="003A6F6D" w:rsidRDefault="003A6F6D" w:rsidP="003A6F6D">
            <w:pPr>
              <w:spacing w:after="0" w:line="240" w:lineRule="auto"/>
              <w:ind w:right="-108"/>
              <w:rPr>
                <w:rFonts w:ascii="Times New Roman" w:hAnsi="Times New Roman"/>
                <w:sz w:val="20"/>
                <w:szCs w:val="20"/>
                <w:lang w:val="lt-LT"/>
              </w:rPr>
            </w:pPr>
          </w:p>
          <w:p w14:paraId="4A877819" w14:textId="41424A47" w:rsidR="003A6F6D" w:rsidRPr="005034FF" w:rsidRDefault="003A6F6D" w:rsidP="003A6F6D">
            <w:pPr>
              <w:spacing w:after="0" w:line="240" w:lineRule="auto"/>
              <w:ind w:right="-108"/>
              <w:rPr>
                <w:rFonts w:ascii="Times New Roman" w:hAnsi="Times New Roman"/>
                <w:sz w:val="20"/>
                <w:szCs w:val="20"/>
                <w:lang w:val="lt-LT"/>
              </w:rPr>
            </w:pPr>
          </w:p>
        </w:tc>
        <w:tc>
          <w:tcPr>
            <w:tcW w:w="1446" w:type="dxa"/>
            <w:tcBorders>
              <w:top w:val="single" w:sz="4" w:space="0" w:color="auto"/>
              <w:left w:val="single" w:sz="4" w:space="0" w:color="auto"/>
              <w:right w:val="single" w:sz="4" w:space="0" w:color="auto"/>
            </w:tcBorders>
          </w:tcPr>
          <w:p w14:paraId="195B177A" w14:textId="77777777" w:rsidR="003A6F6D" w:rsidRDefault="003A6F6D" w:rsidP="003A6F6D">
            <w:pPr>
              <w:tabs>
                <w:tab w:val="left" w:pos="460"/>
              </w:tabs>
              <w:spacing w:after="0" w:line="240" w:lineRule="auto"/>
              <w:rPr>
                <w:rFonts w:ascii="Times New Roman" w:hAnsi="Times New Roman"/>
                <w:sz w:val="20"/>
                <w:szCs w:val="20"/>
                <w:lang w:val="lt-LT" w:eastAsia="lt-LT"/>
              </w:rPr>
            </w:pPr>
            <w:r>
              <w:rPr>
                <w:rFonts w:ascii="Times New Roman" w:hAnsi="Times New Roman"/>
                <w:sz w:val="20"/>
                <w:szCs w:val="20"/>
                <w:lang w:val="lt-LT" w:eastAsia="lt-LT"/>
              </w:rPr>
              <w:t>Pedagogų kvalifikacijos kėlimas.</w:t>
            </w:r>
          </w:p>
          <w:p w14:paraId="4A17315F" w14:textId="764CDB76" w:rsidR="003A6F6D" w:rsidRDefault="003A6F6D" w:rsidP="003A6F6D">
            <w:pPr>
              <w:spacing w:after="0" w:line="240" w:lineRule="auto"/>
              <w:rPr>
                <w:rFonts w:ascii="Times New Roman" w:hAnsi="Times New Roman"/>
                <w:sz w:val="20"/>
                <w:szCs w:val="20"/>
                <w:lang w:val="lt-LT" w:eastAsia="lt-LT"/>
              </w:rPr>
            </w:pPr>
            <w:r>
              <w:rPr>
                <w:rFonts w:ascii="Times New Roman" w:hAnsi="Times New Roman"/>
                <w:sz w:val="20"/>
                <w:szCs w:val="20"/>
                <w:lang w:val="lt-LT" w:eastAsia="lt-LT"/>
              </w:rPr>
              <w:t>Ugdymui skirtų priemonių įsigijimas</w:t>
            </w:r>
          </w:p>
        </w:tc>
        <w:tc>
          <w:tcPr>
            <w:tcW w:w="2410" w:type="dxa"/>
            <w:tcBorders>
              <w:top w:val="single" w:sz="4" w:space="0" w:color="auto"/>
              <w:left w:val="single" w:sz="4" w:space="0" w:color="auto"/>
              <w:right w:val="single" w:sz="4" w:space="0" w:color="auto"/>
            </w:tcBorders>
          </w:tcPr>
          <w:p w14:paraId="311BE0DB" w14:textId="77777777" w:rsidR="003A6F6D" w:rsidRDefault="003A6F6D" w:rsidP="003A6F6D">
            <w:pPr>
              <w:spacing w:after="0" w:line="240" w:lineRule="auto"/>
              <w:ind w:left="-104" w:right="-106"/>
              <w:rPr>
                <w:rFonts w:ascii="Times New Roman" w:hAnsi="Times New Roman"/>
                <w:sz w:val="20"/>
                <w:szCs w:val="20"/>
                <w:lang w:val="lt-LT" w:eastAsia="lt-LT"/>
              </w:rPr>
            </w:pPr>
            <w:r>
              <w:rPr>
                <w:rFonts w:ascii="Times New Roman" w:hAnsi="Times New Roman"/>
                <w:sz w:val="20"/>
                <w:szCs w:val="20"/>
                <w:lang w:val="lt-LT" w:eastAsia="lt-LT"/>
              </w:rPr>
              <w:t>Ne mažiau kaip 45 pedagogai dalyvaus mokymų programos</w:t>
            </w:r>
          </w:p>
          <w:p w14:paraId="158DFD8A" w14:textId="77777777" w:rsidR="003A6F6D" w:rsidRDefault="003A6F6D" w:rsidP="003A6F6D">
            <w:pPr>
              <w:spacing w:after="0" w:line="240" w:lineRule="auto"/>
              <w:ind w:left="-104" w:right="-106"/>
              <w:rPr>
                <w:rFonts w:ascii="Times New Roman" w:hAnsi="Times New Roman"/>
                <w:sz w:val="20"/>
                <w:szCs w:val="20"/>
                <w:lang w:val="lt-LT" w:eastAsia="lt-LT"/>
              </w:rPr>
            </w:pPr>
            <w:r>
              <w:rPr>
                <w:rFonts w:ascii="Times New Roman" w:hAnsi="Times New Roman"/>
                <w:sz w:val="20"/>
                <w:szCs w:val="20"/>
                <w:lang w:val="lt-LT" w:eastAsia="lt-LT"/>
              </w:rPr>
              <w:t>„Įtraukusis ugdymas – mokykla kiekvienam“ mokymuose (I ketv.)</w:t>
            </w:r>
          </w:p>
          <w:p w14:paraId="5192251A" w14:textId="77777777" w:rsidR="003A6F6D" w:rsidRDefault="003A6F6D" w:rsidP="003A6F6D">
            <w:pPr>
              <w:spacing w:after="0" w:line="240" w:lineRule="auto"/>
              <w:ind w:left="-104" w:right="-106"/>
              <w:rPr>
                <w:rFonts w:ascii="Times New Roman" w:hAnsi="Times New Roman"/>
                <w:sz w:val="20"/>
                <w:szCs w:val="20"/>
                <w:lang w:val="lt-LT" w:eastAsia="lt-LT"/>
              </w:rPr>
            </w:pPr>
            <w:r>
              <w:rPr>
                <w:rFonts w:ascii="Times New Roman" w:hAnsi="Times New Roman"/>
                <w:sz w:val="20"/>
                <w:szCs w:val="20"/>
                <w:lang w:val="lt-LT" w:eastAsia="lt-LT"/>
              </w:rPr>
              <w:t>95 proc. pedagogų dalyvaus bent vienuose mokymuose apie įtraukųjį ugdymą.</w:t>
            </w:r>
          </w:p>
          <w:p w14:paraId="76CDDEA1" w14:textId="3A5B09C2" w:rsidR="003A6F6D" w:rsidRDefault="003A6F6D" w:rsidP="003A6F6D">
            <w:pPr>
              <w:spacing w:after="0" w:line="240" w:lineRule="auto"/>
              <w:ind w:left="-104" w:right="-106"/>
              <w:rPr>
                <w:rFonts w:ascii="Times New Roman" w:hAnsi="Times New Roman"/>
                <w:sz w:val="20"/>
                <w:szCs w:val="20"/>
                <w:lang w:val="lt-LT" w:eastAsia="lt-LT"/>
              </w:rPr>
            </w:pPr>
            <w:r>
              <w:rPr>
                <w:rFonts w:ascii="Times New Roman" w:hAnsi="Times New Roman"/>
                <w:sz w:val="20"/>
                <w:szCs w:val="20"/>
                <w:lang w:val="lt-LT" w:eastAsia="lt-LT"/>
              </w:rPr>
              <w:t>Bus įsigyta priemonių multisensoriniam kambariui plėsti.</w:t>
            </w:r>
          </w:p>
        </w:tc>
        <w:tc>
          <w:tcPr>
            <w:tcW w:w="4394" w:type="dxa"/>
            <w:tcBorders>
              <w:top w:val="single" w:sz="4" w:space="0" w:color="auto"/>
              <w:left w:val="single" w:sz="4" w:space="0" w:color="auto"/>
              <w:right w:val="single" w:sz="4" w:space="0" w:color="auto"/>
            </w:tcBorders>
          </w:tcPr>
          <w:p w14:paraId="58EA906D" w14:textId="2735CF1A" w:rsidR="003A6F6D" w:rsidRDefault="003A6F6D" w:rsidP="003A6F6D">
            <w:pPr>
              <w:suppressAutoHyphens w:val="0"/>
              <w:spacing w:after="0"/>
              <w:jc w:val="both"/>
              <w:rPr>
                <w:rFonts w:ascii="Times New Roman" w:hAnsi="Times New Roman"/>
                <w:bCs/>
                <w:sz w:val="20"/>
                <w:szCs w:val="20"/>
                <w:lang w:val="lt-LT"/>
              </w:rPr>
            </w:pPr>
            <w:r>
              <w:rPr>
                <w:rFonts w:ascii="Times New Roman" w:hAnsi="Times New Roman"/>
                <w:bCs/>
                <w:sz w:val="20"/>
                <w:szCs w:val="20"/>
                <w:lang w:val="lt-LT"/>
              </w:rPr>
              <w:t>Į</w:t>
            </w:r>
            <w:r w:rsidRPr="00A86CAC">
              <w:rPr>
                <w:rFonts w:ascii="Times New Roman" w:hAnsi="Times New Roman"/>
                <w:bCs/>
                <w:sz w:val="20"/>
                <w:szCs w:val="20"/>
                <w:lang w:val="lt-LT"/>
              </w:rPr>
              <w:t>gyvendin</w:t>
            </w:r>
            <w:r>
              <w:rPr>
                <w:rFonts w:ascii="Times New Roman" w:hAnsi="Times New Roman"/>
                <w:bCs/>
                <w:sz w:val="20"/>
                <w:szCs w:val="20"/>
                <w:lang w:val="lt-LT"/>
              </w:rPr>
              <w:t>ant</w:t>
            </w:r>
            <w:r w:rsidRPr="00A86CAC">
              <w:rPr>
                <w:rFonts w:ascii="Times New Roman" w:hAnsi="Times New Roman"/>
                <w:bCs/>
                <w:sz w:val="20"/>
                <w:szCs w:val="20"/>
                <w:lang w:val="lt-LT"/>
              </w:rPr>
              <w:t xml:space="preserve"> projekto „Kokybės krepšeli</w:t>
            </w:r>
            <w:r>
              <w:rPr>
                <w:rFonts w:ascii="Times New Roman" w:hAnsi="Times New Roman"/>
                <w:bCs/>
                <w:sz w:val="20"/>
                <w:szCs w:val="20"/>
                <w:lang w:val="lt-LT"/>
              </w:rPr>
              <w:t>s</w:t>
            </w:r>
            <w:r w:rsidRPr="00A86CAC">
              <w:rPr>
                <w:rFonts w:ascii="Times New Roman" w:hAnsi="Times New Roman"/>
                <w:bCs/>
                <w:sz w:val="20"/>
                <w:szCs w:val="20"/>
                <w:lang w:val="lt-LT"/>
              </w:rPr>
              <w:t xml:space="preserve">“ progimnazijos veiklos tobulinimo planą, sausio 24 d. ir vasario 28 d. </w:t>
            </w:r>
            <w:r>
              <w:rPr>
                <w:rFonts w:ascii="Times New Roman" w:hAnsi="Times New Roman"/>
                <w:bCs/>
                <w:sz w:val="20"/>
                <w:szCs w:val="20"/>
                <w:lang w:val="lt-LT"/>
              </w:rPr>
              <w:t xml:space="preserve">buvo </w:t>
            </w:r>
            <w:r w:rsidRPr="00A86CAC">
              <w:rPr>
                <w:rFonts w:ascii="Times New Roman" w:hAnsi="Times New Roman"/>
                <w:bCs/>
                <w:sz w:val="20"/>
                <w:szCs w:val="20"/>
                <w:lang w:val="lt-LT"/>
              </w:rPr>
              <w:t>organiz</w:t>
            </w:r>
            <w:r>
              <w:rPr>
                <w:rFonts w:ascii="Times New Roman" w:hAnsi="Times New Roman"/>
                <w:bCs/>
                <w:sz w:val="20"/>
                <w:szCs w:val="20"/>
                <w:lang w:val="lt-LT"/>
              </w:rPr>
              <w:t>uoti</w:t>
            </w:r>
            <w:r w:rsidRPr="00A86CAC">
              <w:rPr>
                <w:rFonts w:ascii="Times New Roman" w:hAnsi="Times New Roman"/>
                <w:bCs/>
                <w:sz w:val="20"/>
                <w:szCs w:val="20"/>
                <w:lang w:val="lt-LT"/>
              </w:rPr>
              <w:t xml:space="preserve"> mokym</w:t>
            </w:r>
            <w:r>
              <w:rPr>
                <w:rFonts w:ascii="Times New Roman" w:hAnsi="Times New Roman"/>
                <w:bCs/>
                <w:sz w:val="20"/>
                <w:szCs w:val="20"/>
                <w:lang w:val="lt-LT"/>
              </w:rPr>
              <w:t>ai</w:t>
            </w:r>
            <w:r w:rsidRPr="00A86CAC">
              <w:rPr>
                <w:rFonts w:ascii="Times New Roman" w:hAnsi="Times New Roman"/>
                <w:bCs/>
                <w:sz w:val="20"/>
                <w:szCs w:val="20"/>
                <w:lang w:val="lt-LT"/>
              </w:rPr>
              <w:t xml:space="preserve"> mokytojams „Įtraukusis ugdymas</w:t>
            </w:r>
            <w:r>
              <w:rPr>
                <w:rFonts w:ascii="Times New Roman" w:hAnsi="Times New Roman"/>
                <w:bCs/>
                <w:sz w:val="20"/>
                <w:szCs w:val="20"/>
                <w:lang w:val="lt-LT"/>
              </w:rPr>
              <w:t xml:space="preserve"> </w:t>
            </w:r>
            <w:r w:rsidRPr="00C1542D">
              <w:rPr>
                <w:rFonts w:ascii="Times New Roman" w:hAnsi="Times New Roman"/>
                <w:sz w:val="20"/>
                <w:szCs w:val="20"/>
                <w:lang w:val="lt-LT"/>
              </w:rPr>
              <w:t>–</w:t>
            </w:r>
            <w:r>
              <w:rPr>
                <w:rFonts w:ascii="Times New Roman" w:hAnsi="Times New Roman"/>
                <w:sz w:val="20"/>
                <w:szCs w:val="20"/>
                <w:lang w:val="lt-LT"/>
              </w:rPr>
              <w:t xml:space="preserve"> </w:t>
            </w:r>
            <w:r w:rsidRPr="00A86CAC">
              <w:rPr>
                <w:rFonts w:ascii="Times New Roman" w:hAnsi="Times New Roman"/>
                <w:bCs/>
                <w:sz w:val="20"/>
                <w:szCs w:val="20"/>
                <w:lang w:val="lt-LT"/>
              </w:rPr>
              <w:t>mokykla kiekvienam“. Mokytojai išklausė dviejų modulių „Įtraukusis ugdymas – kas, kaip, kodėl?“ ir „Universalus dizainas kaip įtraukiojo ugdymo įgyvendinimo strategija“</w:t>
            </w:r>
            <w:r>
              <w:rPr>
                <w:rFonts w:ascii="Times New Roman" w:hAnsi="Times New Roman"/>
                <w:bCs/>
                <w:sz w:val="20"/>
                <w:szCs w:val="20"/>
                <w:lang w:val="lt-LT"/>
              </w:rPr>
              <w:t xml:space="preserve"> </w:t>
            </w:r>
            <w:r w:rsidRPr="00A86CAC">
              <w:rPr>
                <w:rFonts w:ascii="Times New Roman" w:hAnsi="Times New Roman"/>
                <w:bCs/>
                <w:sz w:val="20"/>
                <w:szCs w:val="20"/>
                <w:lang w:val="lt-LT"/>
              </w:rPr>
              <w:t>kursus bei atliko praktines užduotis. Mokymuose dalyvavo 47 pedagogai</w:t>
            </w:r>
            <w:r>
              <w:rPr>
                <w:rFonts w:ascii="Times New Roman" w:hAnsi="Times New Roman"/>
                <w:bCs/>
                <w:sz w:val="20"/>
                <w:szCs w:val="20"/>
                <w:lang w:val="lt-LT"/>
              </w:rPr>
              <w:t xml:space="preserve"> </w:t>
            </w:r>
            <w:r w:rsidRPr="00A86CAC">
              <w:rPr>
                <w:rFonts w:ascii="Times New Roman" w:hAnsi="Times New Roman"/>
                <w:bCs/>
                <w:sz w:val="20"/>
                <w:szCs w:val="20"/>
                <w:lang w:val="lt-LT"/>
              </w:rPr>
              <w:t>(t.</w:t>
            </w:r>
            <w:r>
              <w:rPr>
                <w:rFonts w:ascii="Times New Roman" w:hAnsi="Times New Roman"/>
                <w:bCs/>
                <w:sz w:val="20"/>
                <w:szCs w:val="20"/>
                <w:lang w:val="lt-LT"/>
              </w:rPr>
              <w:t xml:space="preserve"> </w:t>
            </w:r>
            <w:r w:rsidRPr="00A86CAC">
              <w:rPr>
                <w:rFonts w:ascii="Times New Roman" w:hAnsi="Times New Roman"/>
                <w:bCs/>
                <w:sz w:val="20"/>
                <w:szCs w:val="20"/>
                <w:lang w:val="lt-LT"/>
              </w:rPr>
              <w:t>y.</w:t>
            </w:r>
            <w:r>
              <w:rPr>
                <w:rFonts w:ascii="Times New Roman" w:hAnsi="Times New Roman"/>
                <w:bCs/>
                <w:sz w:val="20"/>
                <w:szCs w:val="20"/>
                <w:lang w:val="lt-LT"/>
              </w:rPr>
              <w:t xml:space="preserve"> </w:t>
            </w:r>
            <w:r w:rsidRPr="00A86CAC">
              <w:rPr>
                <w:rFonts w:ascii="Times New Roman" w:hAnsi="Times New Roman"/>
                <w:bCs/>
                <w:sz w:val="20"/>
                <w:szCs w:val="20"/>
                <w:lang w:val="lt-LT"/>
              </w:rPr>
              <w:t>87 proc.)</w:t>
            </w:r>
            <w:r>
              <w:rPr>
                <w:rFonts w:ascii="Times New Roman" w:hAnsi="Times New Roman"/>
                <w:bCs/>
                <w:sz w:val="20"/>
                <w:szCs w:val="20"/>
                <w:lang w:val="lt-LT"/>
              </w:rPr>
              <w:t>.</w:t>
            </w:r>
          </w:p>
          <w:p w14:paraId="52E2AD84" w14:textId="3507C4BB" w:rsidR="003A6F6D" w:rsidRDefault="003A6F6D" w:rsidP="003A6F6D">
            <w:pPr>
              <w:suppressAutoHyphens w:val="0"/>
              <w:spacing w:after="0" w:line="240" w:lineRule="auto"/>
              <w:ind w:firstLine="34"/>
              <w:jc w:val="both"/>
              <w:rPr>
                <w:rFonts w:ascii="Times New Roman" w:hAnsi="Times New Roman"/>
                <w:sz w:val="20"/>
                <w:szCs w:val="20"/>
                <w:lang w:val="lt-LT"/>
              </w:rPr>
            </w:pPr>
            <w:r>
              <w:rPr>
                <w:rFonts w:ascii="Times New Roman" w:hAnsi="Times New Roman"/>
                <w:bCs/>
                <w:sz w:val="20"/>
                <w:szCs w:val="20"/>
                <w:lang w:val="lt-LT"/>
              </w:rPr>
              <w:t xml:space="preserve">Modernizuojant edukacines aplinkas, buvo nupirktos priemonės multisensoriniam kambariui plėsti už </w:t>
            </w:r>
            <w:r w:rsidR="004952C0">
              <w:rPr>
                <w:rFonts w:ascii="Times New Roman" w:hAnsi="Times New Roman"/>
                <w:bCs/>
                <w:sz w:val="20"/>
                <w:szCs w:val="20"/>
                <w:lang w:val="lt-LT"/>
              </w:rPr>
              <w:t>8 028,79 Eur: š</w:t>
            </w:r>
            <w:r w:rsidR="004952C0" w:rsidRPr="00DF33B0">
              <w:rPr>
                <w:rFonts w:ascii="Times New Roman" w:hAnsi="Times New Roman"/>
                <w:bCs/>
                <w:sz w:val="20"/>
                <w:szCs w:val="20"/>
                <w:lang w:val="lt-LT"/>
              </w:rPr>
              <w:t>viečiančių kubų rinkinys</w:t>
            </w:r>
            <w:r w:rsidR="004952C0">
              <w:rPr>
                <w:rFonts w:ascii="Times New Roman" w:hAnsi="Times New Roman"/>
                <w:bCs/>
                <w:sz w:val="20"/>
                <w:szCs w:val="20"/>
                <w:lang w:val="lt-LT"/>
              </w:rPr>
              <w:t>, p</w:t>
            </w:r>
            <w:r w:rsidR="004952C0" w:rsidRPr="00DF33B0">
              <w:rPr>
                <w:rFonts w:ascii="Times New Roman" w:hAnsi="Times New Roman"/>
                <w:bCs/>
                <w:sz w:val="20"/>
                <w:szCs w:val="20"/>
                <w:lang w:val="lt-LT"/>
              </w:rPr>
              <w:t>akabinamas maišas „Lizdas”</w:t>
            </w:r>
            <w:r w:rsidR="004952C0">
              <w:rPr>
                <w:rFonts w:ascii="Times New Roman" w:hAnsi="Times New Roman"/>
                <w:bCs/>
                <w:sz w:val="20"/>
                <w:szCs w:val="20"/>
                <w:lang w:val="lt-LT"/>
              </w:rPr>
              <w:t>, v</w:t>
            </w:r>
            <w:r w:rsidR="004952C0" w:rsidRPr="00DF33B0">
              <w:rPr>
                <w:rFonts w:ascii="Times New Roman" w:hAnsi="Times New Roman"/>
                <w:bCs/>
                <w:sz w:val="20"/>
                <w:szCs w:val="20"/>
                <w:lang w:val="lt-LT"/>
              </w:rPr>
              <w:t>aikiška pasunkinta apykaklė</w:t>
            </w:r>
            <w:r w:rsidR="004952C0">
              <w:rPr>
                <w:rFonts w:ascii="Times New Roman" w:hAnsi="Times New Roman"/>
                <w:bCs/>
                <w:sz w:val="20"/>
                <w:szCs w:val="20"/>
                <w:lang w:val="lt-LT"/>
              </w:rPr>
              <w:t>, d</w:t>
            </w:r>
            <w:r w:rsidR="004952C0" w:rsidRPr="00DF33B0">
              <w:rPr>
                <w:rFonts w:ascii="Times New Roman" w:hAnsi="Times New Roman"/>
                <w:bCs/>
                <w:sz w:val="20"/>
                <w:szCs w:val="20"/>
                <w:lang w:val="lt-LT"/>
              </w:rPr>
              <w:t>idysis žaibo rutulys</w:t>
            </w:r>
            <w:r w:rsidR="004952C0">
              <w:rPr>
                <w:rFonts w:ascii="Times New Roman" w:hAnsi="Times New Roman"/>
                <w:bCs/>
                <w:sz w:val="20"/>
                <w:szCs w:val="20"/>
                <w:lang w:val="lt-LT"/>
              </w:rPr>
              <w:t>, s</w:t>
            </w:r>
            <w:r w:rsidR="004952C0" w:rsidRPr="00DF33B0">
              <w:rPr>
                <w:rFonts w:ascii="Times New Roman" w:hAnsi="Times New Roman"/>
                <w:bCs/>
                <w:sz w:val="20"/>
                <w:szCs w:val="20"/>
                <w:lang w:val="lt-LT"/>
              </w:rPr>
              <w:t>ensorinių plytelių komplektas</w:t>
            </w:r>
            <w:r w:rsidR="004952C0">
              <w:rPr>
                <w:rFonts w:ascii="Times New Roman" w:hAnsi="Times New Roman"/>
                <w:bCs/>
                <w:sz w:val="20"/>
                <w:szCs w:val="20"/>
                <w:lang w:val="lt-LT"/>
              </w:rPr>
              <w:t>, a</w:t>
            </w:r>
            <w:r w:rsidR="004952C0" w:rsidRPr="00DF33B0">
              <w:rPr>
                <w:rFonts w:ascii="Times New Roman" w:hAnsi="Times New Roman"/>
                <w:bCs/>
                <w:sz w:val="20"/>
                <w:szCs w:val="20"/>
                <w:lang w:val="lt-LT"/>
              </w:rPr>
              <w:t>krilinis veidrodis</w:t>
            </w:r>
            <w:r w:rsidR="004952C0">
              <w:rPr>
                <w:rFonts w:ascii="Times New Roman" w:hAnsi="Times New Roman"/>
                <w:bCs/>
                <w:sz w:val="20"/>
                <w:szCs w:val="20"/>
                <w:lang w:val="lt-LT"/>
              </w:rPr>
              <w:t xml:space="preserve">, </w:t>
            </w:r>
            <w:r w:rsidR="004952C0" w:rsidRPr="00DF33B0">
              <w:rPr>
                <w:rFonts w:ascii="Times New Roman" w:hAnsi="Times New Roman"/>
                <w:bCs/>
                <w:sz w:val="20"/>
                <w:szCs w:val="20"/>
                <w:lang w:val="lt-LT"/>
              </w:rPr>
              <w:t>UV lempa</w:t>
            </w:r>
            <w:r w:rsidR="004952C0">
              <w:rPr>
                <w:rFonts w:ascii="Times New Roman" w:hAnsi="Times New Roman"/>
                <w:bCs/>
                <w:sz w:val="20"/>
                <w:szCs w:val="20"/>
                <w:lang w:val="lt-LT"/>
              </w:rPr>
              <w:t>, v</w:t>
            </w:r>
            <w:r w:rsidR="004952C0" w:rsidRPr="00DF33B0">
              <w:rPr>
                <w:rFonts w:ascii="Times New Roman" w:hAnsi="Times New Roman"/>
                <w:bCs/>
                <w:sz w:val="20"/>
                <w:szCs w:val="20"/>
                <w:lang w:val="lt-LT"/>
              </w:rPr>
              <w:t>eidrodinis kamuolys su varikliu ir LED šviestuvu</w:t>
            </w:r>
            <w:r w:rsidR="004952C0">
              <w:rPr>
                <w:rFonts w:ascii="Times New Roman" w:hAnsi="Times New Roman"/>
                <w:bCs/>
                <w:sz w:val="20"/>
                <w:szCs w:val="20"/>
                <w:lang w:val="lt-LT"/>
              </w:rPr>
              <w:t>, a</w:t>
            </w:r>
            <w:r w:rsidR="004952C0" w:rsidRPr="00DF33B0">
              <w:rPr>
                <w:rFonts w:ascii="Times New Roman" w:hAnsi="Times New Roman"/>
                <w:bCs/>
                <w:sz w:val="20"/>
                <w:szCs w:val="20"/>
                <w:lang w:val="lt-LT"/>
              </w:rPr>
              <w:t>bstraktus skydas, šviečiantis UV šviesoje</w:t>
            </w:r>
            <w:r w:rsidR="004952C0">
              <w:rPr>
                <w:rFonts w:ascii="Times New Roman" w:hAnsi="Times New Roman"/>
                <w:bCs/>
                <w:sz w:val="20"/>
                <w:szCs w:val="20"/>
                <w:lang w:val="lt-LT"/>
              </w:rPr>
              <w:t>, p</w:t>
            </w:r>
            <w:r w:rsidR="004952C0" w:rsidRPr="00DF33B0">
              <w:rPr>
                <w:rFonts w:ascii="Times New Roman" w:hAnsi="Times New Roman"/>
                <w:bCs/>
                <w:sz w:val="20"/>
                <w:szCs w:val="20"/>
                <w:lang w:val="lt-LT"/>
              </w:rPr>
              <w:t>rojektorius „Vandenyno bangos“</w:t>
            </w:r>
            <w:r w:rsidR="004952C0">
              <w:rPr>
                <w:rFonts w:ascii="Times New Roman" w:hAnsi="Times New Roman"/>
                <w:bCs/>
                <w:sz w:val="20"/>
                <w:szCs w:val="20"/>
                <w:lang w:val="lt-LT"/>
              </w:rPr>
              <w:t>, k</w:t>
            </w:r>
            <w:r w:rsidR="004952C0" w:rsidRPr="00DF33B0">
              <w:rPr>
                <w:rFonts w:ascii="Times New Roman" w:hAnsi="Times New Roman"/>
                <w:bCs/>
                <w:sz w:val="20"/>
                <w:szCs w:val="20"/>
                <w:lang w:val="lt-LT"/>
              </w:rPr>
              <w:t>amuoliukų baseinas su apšvietimu</w:t>
            </w:r>
            <w:r w:rsidR="004952C0">
              <w:rPr>
                <w:rFonts w:ascii="Times New Roman" w:hAnsi="Times New Roman"/>
                <w:bCs/>
                <w:sz w:val="20"/>
                <w:szCs w:val="20"/>
                <w:lang w:val="lt-LT"/>
              </w:rPr>
              <w:t xml:space="preserve">, </w:t>
            </w:r>
            <w:r w:rsidR="004952C0" w:rsidRPr="00DF33B0">
              <w:rPr>
                <w:rFonts w:ascii="Times New Roman" w:hAnsi="Times New Roman"/>
                <w:bCs/>
                <w:sz w:val="20"/>
                <w:szCs w:val="20"/>
                <w:lang w:val="lt-LT"/>
              </w:rPr>
              <w:t>UV šviečiančios skarelės</w:t>
            </w:r>
            <w:r w:rsidR="004952C0">
              <w:rPr>
                <w:rFonts w:ascii="Times New Roman" w:hAnsi="Times New Roman"/>
                <w:bCs/>
                <w:sz w:val="20"/>
                <w:szCs w:val="20"/>
                <w:lang w:val="lt-LT"/>
              </w:rPr>
              <w:t>, d</w:t>
            </w:r>
            <w:r w:rsidR="004952C0" w:rsidRPr="00DF33B0">
              <w:rPr>
                <w:rFonts w:ascii="Times New Roman" w:hAnsi="Times New Roman"/>
                <w:bCs/>
                <w:sz w:val="20"/>
                <w:szCs w:val="20"/>
                <w:lang w:val="lt-LT"/>
              </w:rPr>
              <w:t>evynių dalių ekspozicinis stendas</w:t>
            </w:r>
            <w:r w:rsidR="004952C0">
              <w:rPr>
                <w:rFonts w:ascii="Times New Roman" w:hAnsi="Times New Roman"/>
                <w:bCs/>
                <w:sz w:val="20"/>
                <w:szCs w:val="20"/>
                <w:lang w:val="lt-LT"/>
              </w:rPr>
              <w:t>, š</w:t>
            </w:r>
            <w:r w:rsidR="004952C0" w:rsidRPr="00DF33B0">
              <w:rPr>
                <w:rFonts w:ascii="Times New Roman" w:hAnsi="Times New Roman"/>
                <w:bCs/>
                <w:sz w:val="20"/>
                <w:szCs w:val="20"/>
                <w:lang w:val="lt-LT"/>
              </w:rPr>
              <w:t xml:space="preserve">viesos nepraleidžiančios </w:t>
            </w:r>
            <w:r w:rsidR="004952C0">
              <w:rPr>
                <w:rFonts w:ascii="Times New Roman" w:hAnsi="Times New Roman"/>
                <w:bCs/>
                <w:sz w:val="20"/>
                <w:szCs w:val="20"/>
                <w:lang w:val="lt-LT"/>
              </w:rPr>
              <w:br/>
            </w:r>
            <w:r w:rsidR="004952C0" w:rsidRPr="00DF33B0">
              <w:rPr>
                <w:rFonts w:ascii="Times New Roman" w:hAnsi="Times New Roman"/>
                <w:bCs/>
                <w:sz w:val="20"/>
                <w:szCs w:val="20"/>
                <w:lang w:val="lt-LT"/>
              </w:rPr>
              <w:t>užuolaidos</w:t>
            </w:r>
            <w:r w:rsidR="004952C0">
              <w:rPr>
                <w:rFonts w:ascii="Times New Roman" w:hAnsi="Times New Roman"/>
                <w:bCs/>
                <w:sz w:val="20"/>
                <w:szCs w:val="20"/>
                <w:lang w:val="lt-LT"/>
              </w:rPr>
              <w:t>, k</w:t>
            </w:r>
            <w:r w:rsidR="004952C0" w:rsidRPr="00DF33B0">
              <w:rPr>
                <w:rFonts w:ascii="Times New Roman" w:hAnsi="Times New Roman"/>
                <w:bCs/>
                <w:sz w:val="20"/>
                <w:szCs w:val="20"/>
                <w:lang w:val="lt-LT"/>
              </w:rPr>
              <w:t>iliminė danga</w:t>
            </w:r>
            <w:r w:rsidR="004952C0">
              <w:rPr>
                <w:rFonts w:ascii="Times New Roman" w:hAnsi="Times New Roman"/>
                <w:bCs/>
                <w:sz w:val="20"/>
                <w:szCs w:val="20"/>
                <w:lang w:val="lt-LT"/>
              </w:rPr>
              <w:t>, š</w:t>
            </w:r>
            <w:r w:rsidR="004952C0" w:rsidRPr="00DF33B0">
              <w:rPr>
                <w:rFonts w:ascii="Times New Roman" w:hAnsi="Times New Roman"/>
                <w:bCs/>
                <w:sz w:val="20"/>
                <w:szCs w:val="20"/>
                <w:lang w:val="lt-LT"/>
              </w:rPr>
              <w:t>viesos pluošto baldakimas</w:t>
            </w:r>
            <w:r w:rsidR="004952C0">
              <w:rPr>
                <w:rFonts w:ascii="Times New Roman" w:hAnsi="Times New Roman"/>
                <w:bCs/>
                <w:sz w:val="20"/>
                <w:szCs w:val="20"/>
                <w:lang w:val="lt-LT"/>
              </w:rPr>
              <w:t xml:space="preserve">, </w:t>
            </w:r>
            <w:proofErr w:type="spellStart"/>
            <w:r w:rsidR="004952C0" w:rsidRPr="00DF33B0">
              <w:rPr>
                <w:rFonts w:ascii="Times New Roman" w:hAnsi="Times New Roman"/>
                <w:bCs/>
                <w:sz w:val="20"/>
                <w:szCs w:val="20"/>
                <w:lang w:val="lt-LT"/>
              </w:rPr>
              <w:t>Ferflex</w:t>
            </w:r>
            <w:proofErr w:type="spellEnd"/>
            <w:r w:rsidR="004952C0" w:rsidRPr="00DF33B0">
              <w:rPr>
                <w:rFonts w:ascii="Times New Roman" w:hAnsi="Times New Roman"/>
                <w:bCs/>
                <w:sz w:val="20"/>
                <w:szCs w:val="20"/>
                <w:lang w:val="lt-LT"/>
              </w:rPr>
              <w:t xml:space="preserve"> magnetinė lenta</w:t>
            </w:r>
            <w:r w:rsidR="004952C0">
              <w:rPr>
                <w:rFonts w:ascii="Times New Roman" w:hAnsi="Times New Roman"/>
                <w:bCs/>
                <w:sz w:val="20"/>
                <w:szCs w:val="20"/>
                <w:lang w:val="lt-LT"/>
              </w:rPr>
              <w:t>.</w:t>
            </w:r>
          </w:p>
        </w:tc>
      </w:tr>
      <w:tr w:rsidR="003A6F6D" w:rsidRPr="005034FF" w14:paraId="415C21F8" w14:textId="77777777" w:rsidTr="00885AD1">
        <w:tc>
          <w:tcPr>
            <w:tcW w:w="1418" w:type="dxa"/>
            <w:tcBorders>
              <w:top w:val="single" w:sz="4" w:space="0" w:color="auto"/>
              <w:left w:val="single" w:sz="4" w:space="0" w:color="auto"/>
              <w:bottom w:val="single" w:sz="4" w:space="0" w:color="auto"/>
              <w:right w:val="single" w:sz="4" w:space="0" w:color="auto"/>
            </w:tcBorders>
          </w:tcPr>
          <w:p w14:paraId="416DF104" w14:textId="6BBFE9BA" w:rsidR="003A6F6D" w:rsidRPr="005034FF" w:rsidRDefault="003A6F6D" w:rsidP="003A6F6D">
            <w:pPr>
              <w:overflowPunct w:val="0"/>
              <w:spacing w:after="0" w:line="240" w:lineRule="auto"/>
              <w:ind w:right="-108"/>
              <w:rPr>
                <w:rFonts w:ascii="Times New Roman" w:hAnsi="Times New Roman"/>
                <w:color w:val="FF0000"/>
                <w:sz w:val="20"/>
                <w:szCs w:val="20"/>
                <w:lang w:val="lt-LT" w:eastAsia="lt-LT"/>
              </w:rPr>
            </w:pPr>
            <w:r w:rsidRPr="005034FF">
              <w:rPr>
                <w:rFonts w:ascii="Times New Roman" w:hAnsi="Times New Roman"/>
                <w:sz w:val="20"/>
                <w:szCs w:val="20"/>
                <w:lang w:val="lt-LT" w:eastAsia="lt-LT"/>
              </w:rPr>
              <w:t xml:space="preserve">3. </w:t>
            </w:r>
            <w:r>
              <w:rPr>
                <w:rFonts w:ascii="Times New Roman" w:hAnsi="Times New Roman"/>
                <w:sz w:val="20"/>
                <w:szCs w:val="20"/>
                <w:lang w:val="lt-LT" w:eastAsia="lt-LT"/>
              </w:rPr>
              <w:t>Aktyvinti projektinę veiklą</w:t>
            </w:r>
          </w:p>
        </w:tc>
        <w:tc>
          <w:tcPr>
            <w:tcW w:w="1446" w:type="dxa"/>
            <w:tcBorders>
              <w:top w:val="single" w:sz="4" w:space="0" w:color="auto"/>
              <w:left w:val="single" w:sz="4" w:space="0" w:color="auto"/>
              <w:bottom w:val="single" w:sz="4" w:space="0" w:color="auto"/>
              <w:right w:val="single" w:sz="4" w:space="0" w:color="auto"/>
            </w:tcBorders>
          </w:tcPr>
          <w:p w14:paraId="31C3F74D" w14:textId="680A5A96" w:rsidR="003A6F6D" w:rsidRPr="005034FF" w:rsidRDefault="003A6F6D" w:rsidP="003A6F6D">
            <w:pPr>
              <w:pStyle w:val="LENTEL"/>
              <w:tabs>
                <w:tab w:val="clear" w:pos="567"/>
                <w:tab w:val="clear" w:pos="851"/>
                <w:tab w:val="left" w:pos="405"/>
              </w:tabs>
              <w:jc w:val="left"/>
              <w:rPr>
                <w:szCs w:val="20"/>
              </w:rPr>
            </w:pPr>
            <w:r>
              <w:rPr>
                <w:szCs w:val="20"/>
              </w:rPr>
              <w:t>Erasmus+ programos projektų įgyvendinimas</w:t>
            </w:r>
          </w:p>
          <w:p w14:paraId="45F31E70" w14:textId="77777777" w:rsidR="003A6F6D" w:rsidRPr="005034FF" w:rsidRDefault="003A6F6D" w:rsidP="003A6F6D">
            <w:pPr>
              <w:pStyle w:val="LENTEL"/>
              <w:ind w:right="-105"/>
              <w:jc w:val="left"/>
              <w:rPr>
                <w:color w:val="FF0000"/>
                <w:szCs w:val="20"/>
              </w:rPr>
            </w:pPr>
          </w:p>
        </w:tc>
        <w:tc>
          <w:tcPr>
            <w:tcW w:w="2410" w:type="dxa"/>
            <w:tcBorders>
              <w:top w:val="single" w:sz="4" w:space="0" w:color="auto"/>
              <w:left w:val="single" w:sz="4" w:space="0" w:color="auto"/>
              <w:bottom w:val="single" w:sz="4" w:space="0" w:color="auto"/>
              <w:right w:val="single" w:sz="4" w:space="0" w:color="auto"/>
            </w:tcBorders>
          </w:tcPr>
          <w:p w14:paraId="4DCE2594" w14:textId="4BF58CAC" w:rsidR="003A6F6D" w:rsidRDefault="003A6F6D" w:rsidP="003A6F6D">
            <w:pPr>
              <w:pStyle w:val="LENTEL"/>
              <w:rPr>
                <w:szCs w:val="20"/>
              </w:rPr>
            </w:pPr>
            <w:r w:rsidRPr="008F72F5">
              <w:rPr>
                <w:szCs w:val="20"/>
              </w:rPr>
              <w:t>Bus pradėtas įgyvendinti</w:t>
            </w:r>
            <w:r>
              <w:rPr>
                <w:szCs w:val="20"/>
              </w:rPr>
              <w:t xml:space="preserve"> ES Švietimo mainų ir paramos fondo Erasmus+KA1 projektas „Pozityvaus ugdymo ir </w:t>
            </w:r>
            <w:proofErr w:type="spellStart"/>
            <w:r>
              <w:rPr>
                <w:szCs w:val="20"/>
              </w:rPr>
              <w:t>socio</w:t>
            </w:r>
            <w:proofErr w:type="spellEnd"/>
            <w:r>
              <w:rPr>
                <w:szCs w:val="20"/>
              </w:rPr>
              <w:t>-emocinių įgūdžių stiprinimas sėkmingai mokinio brandai“:</w:t>
            </w:r>
          </w:p>
          <w:p w14:paraId="26229128" w14:textId="1B7F298C" w:rsidR="003A6F6D" w:rsidRDefault="003A6F6D" w:rsidP="003A6F6D">
            <w:pPr>
              <w:pStyle w:val="LENTEL"/>
              <w:numPr>
                <w:ilvl w:val="0"/>
                <w:numId w:val="3"/>
              </w:numPr>
              <w:tabs>
                <w:tab w:val="clear" w:pos="567"/>
                <w:tab w:val="clear" w:pos="851"/>
                <w:tab w:val="left" w:pos="0"/>
                <w:tab w:val="left" w:pos="210"/>
              </w:tabs>
              <w:ind w:left="68" w:hanging="68"/>
              <w:rPr>
                <w:szCs w:val="20"/>
              </w:rPr>
            </w:pPr>
            <w:r>
              <w:rPr>
                <w:szCs w:val="20"/>
              </w:rPr>
              <w:t xml:space="preserve"> bus suorganizuotas vienas pažintinis </w:t>
            </w:r>
            <w:proofErr w:type="spellStart"/>
            <w:r>
              <w:rPr>
                <w:szCs w:val="20"/>
              </w:rPr>
              <w:t>online</w:t>
            </w:r>
            <w:proofErr w:type="spellEnd"/>
            <w:r>
              <w:rPr>
                <w:szCs w:val="20"/>
              </w:rPr>
              <w:t xml:space="preserve"> susitikimas ir vienas parengiamasis vizitas su projekto partneriais (I ketv.);</w:t>
            </w:r>
          </w:p>
          <w:p w14:paraId="38F1C4A6" w14:textId="6A8368B5" w:rsidR="003A6F6D" w:rsidRPr="00EA0F5E" w:rsidRDefault="00B2156E" w:rsidP="00B2156E">
            <w:pPr>
              <w:pStyle w:val="LENTEL"/>
              <w:tabs>
                <w:tab w:val="clear" w:pos="567"/>
                <w:tab w:val="clear" w:pos="851"/>
                <w:tab w:val="left" w:pos="0"/>
                <w:tab w:val="left" w:pos="210"/>
              </w:tabs>
              <w:ind w:left="68"/>
              <w:rPr>
                <w:szCs w:val="20"/>
              </w:rPr>
            </w:pPr>
            <w:r w:rsidRPr="00B2156E">
              <w:rPr>
                <w:szCs w:val="20"/>
              </w:rPr>
              <w:t>-</w:t>
            </w:r>
            <w:r>
              <w:rPr>
                <w:szCs w:val="20"/>
              </w:rPr>
              <w:t xml:space="preserve"> </w:t>
            </w:r>
            <w:r w:rsidR="00EA0F5E">
              <w:rPr>
                <w:szCs w:val="20"/>
              </w:rPr>
              <w:t>bus suorganizuotas ne mažiau kaip 8 mokinių ir 2</w:t>
            </w:r>
          </w:p>
        </w:tc>
        <w:tc>
          <w:tcPr>
            <w:tcW w:w="4394" w:type="dxa"/>
            <w:tcBorders>
              <w:top w:val="single" w:sz="4" w:space="0" w:color="auto"/>
              <w:left w:val="single" w:sz="4" w:space="0" w:color="auto"/>
              <w:bottom w:val="single" w:sz="4" w:space="0" w:color="auto"/>
              <w:right w:val="single" w:sz="4" w:space="0" w:color="auto"/>
            </w:tcBorders>
          </w:tcPr>
          <w:p w14:paraId="381209C8" w14:textId="58AF9B2C" w:rsidR="003A6F6D" w:rsidRDefault="003A6F6D" w:rsidP="003A6F6D">
            <w:pPr>
              <w:suppressAutoHyphens w:val="0"/>
              <w:spacing w:after="0" w:line="252" w:lineRule="auto"/>
              <w:jc w:val="both"/>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 xml:space="preserve">2022 m. buvo pradėtas įgyvendinti </w:t>
            </w:r>
            <w:r w:rsidRPr="00885AD1">
              <w:rPr>
                <w:rFonts w:ascii="Times New Roman" w:eastAsia="Times New Roman" w:hAnsi="Times New Roman"/>
                <w:sz w:val="20"/>
                <w:szCs w:val="20"/>
                <w:lang w:val="lt-LT" w:eastAsia="lt-LT"/>
              </w:rPr>
              <w:t>ES Švietimo</w:t>
            </w:r>
            <w:r>
              <w:rPr>
                <w:rFonts w:ascii="Times New Roman" w:eastAsia="Times New Roman" w:hAnsi="Times New Roman"/>
                <w:sz w:val="20"/>
                <w:szCs w:val="20"/>
                <w:lang w:val="lt-LT" w:eastAsia="lt-LT"/>
              </w:rPr>
              <w:t xml:space="preserve"> </w:t>
            </w:r>
            <w:r w:rsidRPr="00885AD1">
              <w:rPr>
                <w:rFonts w:ascii="Times New Roman" w:eastAsia="Times New Roman" w:hAnsi="Times New Roman"/>
                <w:sz w:val="20"/>
                <w:szCs w:val="20"/>
                <w:lang w:val="lt-LT" w:eastAsia="lt-LT"/>
              </w:rPr>
              <w:t xml:space="preserve">mainų ir paramos fondo Erasmus+KA1 projektas „Pozityvaus ugdymo ir </w:t>
            </w:r>
            <w:proofErr w:type="spellStart"/>
            <w:r w:rsidRPr="00885AD1">
              <w:rPr>
                <w:rFonts w:ascii="Times New Roman" w:eastAsia="Times New Roman" w:hAnsi="Times New Roman"/>
                <w:sz w:val="20"/>
                <w:szCs w:val="20"/>
                <w:lang w:val="lt-LT" w:eastAsia="lt-LT"/>
              </w:rPr>
              <w:t>socio</w:t>
            </w:r>
            <w:proofErr w:type="spellEnd"/>
            <w:r w:rsidRPr="00885AD1">
              <w:rPr>
                <w:rFonts w:ascii="Times New Roman" w:eastAsia="Times New Roman" w:hAnsi="Times New Roman"/>
                <w:sz w:val="20"/>
                <w:szCs w:val="20"/>
                <w:lang w:val="lt-LT" w:eastAsia="lt-LT"/>
              </w:rPr>
              <w:t>-emocinių įgūdžių stiprinimas sėkmingai mokinio brandai“</w:t>
            </w:r>
            <w:r>
              <w:rPr>
                <w:rFonts w:ascii="Times New Roman" w:eastAsia="Times New Roman" w:hAnsi="Times New Roman"/>
                <w:sz w:val="20"/>
                <w:szCs w:val="20"/>
                <w:lang w:val="lt-LT" w:eastAsia="lt-LT"/>
              </w:rPr>
              <w:t xml:space="preserve">. </w:t>
            </w:r>
            <w:r>
              <w:rPr>
                <w:rFonts w:ascii="Times New Roman" w:eastAsia="Times New Roman" w:hAnsi="Times New Roman"/>
                <w:sz w:val="20"/>
                <w:szCs w:val="20"/>
                <w:lang w:val="lt-LT" w:eastAsia="lt-LT"/>
              </w:rPr>
              <w:br/>
              <w:t>Projektui buvo s</w:t>
            </w:r>
            <w:r w:rsidRPr="00885AD1">
              <w:rPr>
                <w:rFonts w:ascii="Times New Roman" w:eastAsia="Times New Roman" w:hAnsi="Times New Roman"/>
                <w:sz w:val="20"/>
                <w:szCs w:val="20"/>
                <w:lang w:val="lt-LT" w:eastAsia="lt-LT"/>
              </w:rPr>
              <w:t>kirta dotacija</w:t>
            </w:r>
            <w:r>
              <w:rPr>
                <w:rFonts w:ascii="Times New Roman" w:eastAsia="Times New Roman" w:hAnsi="Times New Roman"/>
                <w:sz w:val="20"/>
                <w:szCs w:val="20"/>
                <w:lang w:val="lt-LT" w:eastAsia="lt-LT"/>
              </w:rPr>
              <w:t xml:space="preserve"> </w:t>
            </w:r>
            <w:r w:rsidRPr="00C1542D">
              <w:rPr>
                <w:rFonts w:ascii="Times New Roman" w:hAnsi="Times New Roman"/>
                <w:sz w:val="20"/>
                <w:szCs w:val="20"/>
                <w:lang w:val="lt-LT"/>
              </w:rPr>
              <w:t>–</w:t>
            </w:r>
            <w:r>
              <w:rPr>
                <w:rFonts w:ascii="Times New Roman" w:eastAsia="Times New Roman" w:hAnsi="Times New Roman"/>
                <w:sz w:val="20"/>
                <w:szCs w:val="20"/>
                <w:lang w:val="lt-LT" w:eastAsia="lt-LT"/>
              </w:rPr>
              <w:t xml:space="preserve"> </w:t>
            </w:r>
            <w:r w:rsidRPr="00885AD1">
              <w:rPr>
                <w:rFonts w:ascii="Times New Roman" w:eastAsia="Times New Roman" w:hAnsi="Times New Roman"/>
                <w:sz w:val="20"/>
                <w:szCs w:val="20"/>
                <w:lang w:val="lt-LT" w:eastAsia="lt-LT"/>
              </w:rPr>
              <w:t>17 762 Eur</w:t>
            </w:r>
            <w:r>
              <w:rPr>
                <w:rFonts w:ascii="Times New Roman" w:eastAsia="Times New Roman" w:hAnsi="Times New Roman"/>
                <w:sz w:val="20"/>
                <w:szCs w:val="20"/>
                <w:lang w:val="lt-LT" w:eastAsia="lt-LT"/>
              </w:rPr>
              <w:t>.</w:t>
            </w:r>
          </w:p>
          <w:p w14:paraId="723DA126" w14:textId="06F49EEF" w:rsidR="003A6F6D" w:rsidRPr="00327B55" w:rsidRDefault="003A6F6D" w:rsidP="00190417">
            <w:pPr>
              <w:suppressAutoHyphens w:val="0"/>
              <w:spacing w:after="0" w:line="252" w:lineRule="auto"/>
              <w:jc w:val="both"/>
              <w:rPr>
                <w:rFonts w:ascii="Times New Roman" w:eastAsia="Times New Roman" w:hAnsi="Times New Roman"/>
                <w:sz w:val="20"/>
                <w:szCs w:val="20"/>
                <w:lang w:val="lt-LT" w:eastAsia="lt-LT"/>
              </w:rPr>
            </w:pPr>
            <w:r w:rsidRPr="00885AD1">
              <w:rPr>
                <w:rFonts w:ascii="Times New Roman" w:eastAsia="Times New Roman" w:hAnsi="Times New Roman"/>
                <w:sz w:val="20"/>
                <w:szCs w:val="20"/>
                <w:lang w:val="lt-LT" w:eastAsia="lt-LT"/>
              </w:rPr>
              <w:t xml:space="preserve">Organizuoti </w:t>
            </w:r>
            <w:r>
              <w:rPr>
                <w:rFonts w:ascii="Times New Roman" w:eastAsia="Times New Roman" w:hAnsi="Times New Roman"/>
                <w:sz w:val="20"/>
                <w:szCs w:val="20"/>
                <w:lang w:val="lt-LT" w:eastAsia="lt-LT"/>
              </w:rPr>
              <w:t xml:space="preserve">visi suplanuoti </w:t>
            </w:r>
            <w:r w:rsidRPr="00885AD1">
              <w:rPr>
                <w:rFonts w:ascii="Times New Roman" w:eastAsia="Times New Roman" w:hAnsi="Times New Roman"/>
                <w:sz w:val="20"/>
                <w:szCs w:val="20"/>
                <w:lang w:val="lt-LT" w:eastAsia="lt-LT"/>
              </w:rPr>
              <w:t>3 mobilum</w:t>
            </w:r>
            <w:r>
              <w:rPr>
                <w:rFonts w:ascii="Times New Roman" w:eastAsia="Times New Roman" w:hAnsi="Times New Roman"/>
                <w:sz w:val="20"/>
                <w:szCs w:val="20"/>
                <w:lang w:val="lt-LT" w:eastAsia="lt-LT"/>
              </w:rPr>
              <w:t>o vizitai:</w:t>
            </w:r>
            <w:r>
              <w:rPr>
                <w:rFonts w:ascii="Times New Roman" w:eastAsia="Times New Roman" w:hAnsi="Times New Roman"/>
                <w:sz w:val="20"/>
                <w:szCs w:val="20"/>
                <w:lang w:val="lt-LT" w:eastAsia="lt-LT"/>
              </w:rPr>
              <w:br/>
              <w:t>1. 2022 m. sausio 14 d. Raseinių rajono savivaldybės administracijos mero potvarkiu Nr. MA-4 „Dėl Vaivos Zubrickienės komandiruotės į Ispanijos Karalystę“ ir 2022 m. sausio 12 d. direktoriaus įsakymu Nr. P2-2 „Dėl direktoriaus pavaduotojos ugdymui Jolantos Stankaitienės komandiruotės į Valensiją (Ispanijos Karalystė) kartu su direktoriaus pavaduotoja ugdymui vykau į p</w:t>
            </w:r>
            <w:r w:rsidRPr="00885AD1">
              <w:rPr>
                <w:rFonts w:ascii="Times New Roman" w:eastAsia="Times New Roman" w:hAnsi="Times New Roman"/>
                <w:sz w:val="20"/>
                <w:szCs w:val="20"/>
                <w:lang w:val="lt-LT" w:eastAsia="lt-LT"/>
              </w:rPr>
              <w:t>arengiam</w:t>
            </w:r>
            <w:r>
              <w:rPr>
                <w:rFonts w:ascii="Times New Roman" w:eastAsia="Times New Roman" w:hAnsi="Times New Roman"/>
                <w:sz w:val="20"/>
                <w:szCs w:val="20"/>
                <w:lang w:val="lt-LT" w:eastAsia="lt-LT"/>
              </w:rPr>
              <w:t>ąjį</w:t>
            </w:r>
            <w:r w:rsidRPr="00885AD1">
              <w:rPr>
                <w:rFonts w:ascii="Times New Roman" w:eastAsia="Times New Roman" w:hAnsi="Times New Roman"/>
                <w:sz w:val="20"/>
                <w:szCs w:val="20"/>
                <w:lang w:val="lt-LT" w:eastAsia="lt-LT"/>
              </w:rPr>
              <w:t xml:space="preserve"> vizit</w:t>
            </w:r>
            <w:r>
              <w:rPr>
                <w:rFonts w:ascii="Times New Roman" w:eastAsia="Times New Roman" w:hAnsi="Times New Roman"/>
                <w:sz w:val="20"/>
                <w:szCs w:val="20"/>
                <w:lang w:val="lt-LT" w:eastAsia="lt-LT"/>
              </w:rPr>
              <w:t>ą</w:t>
            </w:r>
            <w:r w:rsidRPr="00885AD1">
              <w:rPr>
                <w:rFonts w:ascii="Times New Roman" w:eastAsia="Times New Roman" w:hAnsi="Times New Roman"/>
                <w:sz w:val="20"/>
                <w:szCs w:val="20"/>
                <w:lang w:val="lt-LT" w:eastAsia="lt-LT"/>
              </w:rPr>
              <w:t xml:space="preserve"> AKOE </w:t>
            </w:r>
          </w:p>
        </w:tc>
      </w:tr>
      <w:tr w:rsidR="00190417" w:rsidRPr="005034FF" w14:paraId="2BAA30B3" w14:textId="77777777" w:rsidTr="0072446B">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A4AAD" w14:textId="77C181E2" w:rsidR="00190417" w:rsidRPr="005034FF" w:rsidRDefault="00190417" w:rsidP="00190417">
            <w:pPr>
              <w:overflowPunct w:val="0"/>
              <w:spacing w:after="0" w:line="240" w:lineRule="auto"/>
              <w:ind w:right="-108"/>
              <w:jc w:val="center"/>
              <w:rPr>
                <w:rFonts w:ascii="Times New Roman" w:hAnsi="Times New Roman"/>
                <w:sz w:val="20"/>
                <w:szCs w:val="20"/>
                <w:lang w:val="lt-LT" w:eastAsia="lt-LT"/>
              </w:rPr>
            </w:pPr>
            <w:bookmarkStart w:id="3" w:name="_Hlk125104482"/>
            <w:r w:rsidRPr="005034FF">
              <w:rPr>
                <w:rFonts w:ascii="Times New Roman" w:hAnsi="Times New Roman"/>
                <w:sz w:val="20"/>
                <w:szCs w:val="20"/>
                <w:lang w:val="lt-LT"/>
              </w:rPr>
              <w:lastRenderedPageBreak/>
              <w:t>1</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FA65C" w14:textId="55A0B9F4" w:rsidR="00190417" w:rsidRDefault="00190417" w:rsidP="00190417">
            <w:pPr>
              <w:pStyle w:val="LENTEL"/>
              <w:tabs>
                <w:tab w:val="clear" w:pos="567"/>
                <w:tab w:val="clear" w:pos="851"/>
                <w:tab w:val="left" w:pos="405"/>
              </w:tabs>
              <w:jc w:val="center"/>
              <w:rPr>
                <w:szCs w:val="20"/>
              </w:rPr>
            </w:pPr>
            <w:r w:rsidRPr="005034FF">
              <w:rPr>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E1D9D" w14:textId="120AB36A" w:rsidR="00190417" w:rsidRPr="008F72F5" w:rsidRDefault="00190417" w:rsidP="00190417">
            <w:pPr>
              <w:pStyle w:val="LENTEL"/>
              <w:jc w:val="center"/>
              <w:rPr>
                <w:szCs w:val="20"/>
              </w:rPr>
            </w:pPr>
            <w:r w:rsidRPr="005034FF">
              <w:rPr>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31C86" w14:textId="3F91A0F5" w:rsidR="00190417" w:rsidRDefault="00190417" w:rsidP="00190417">
            <w:pPr>
              <w:suppressAutoHyphens w:val="0"/>
              <w:spacing w:after="0" w:line="252" w:lineRule="auto"/>
              <w:jc w:val="center"/>
              <w:rPr>
                <w:rFonts w:ascii="Times New Roman" w:eastAsia="Times New Roman" w:hAnsi="Times New Roman"/>
                <w:sz w:val="20"/>
                <w:szCs w:val="20"/>
                <w:lang w:val="lt-LT" w:eastAsia="lt-LT"/>
              </w:rPr>
            </w:pPr>
            <w:r w:rsidRPr="005034FF">
              <w:rPr>
                <w:rFonts w:ascii="Times New Roman" w:hAnsi="Times New Roman"/>
                <w:sz w:val="20"/>
                <w:szCs w:val="20"/>
                <w:lang w:val="lt-LT"/>
              </w:rPr>
              <w:t>4</w:t>
            </w:r>
          </w:p>
        </w:tc>
      </w:tr>
      <w:tr w:rsidR="00EA0F5E" w:rsidRPr="005034FF" w14:paraId="53B1077B" w14:textId="77777777" w:rsidTr="00EA0F5E">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F50EB" w14:textId="77777777" w:rsidR="00EA0F5E" w:rsidRPr="005034FF" w:rsidRDefault="00EA0F5E" w:rsidP="00190417">
            <w:pPr>
              <w:overflowPunct w:val="0"/>
              <w:spacing w:after="0" w:line="240" w:lineRule="auto"/>
              <w:ind w:right="-108"/>
              <w:jc w:val="center"/>
              <w:rPr>
                <w:rFonts w:ascii="Times New Roman" w:hAnsi="Times New Roman"/>
                <w:sz w:val="20"/>
                <w:szCs w:val="20"/>
                <w:lang w:val="lt-LT"/>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04481" w14:textId="77777777" w:rsidR="00EA0F5E" w:rsidRPr="005034FF" w:rsidRDefault="00EA0F5E" w:rsidP="00190417">
            <w:pPr>
              <w:pStyle w:val="LENTEL"/>
              <w:tabs>
                <w:tab w:val="clear" w:pos="567"/>
                <w:tab w:val="clear" w:pos="851"/>
                <w:tab w:val="left" w:pos="405"/>
              </w:tabs>
              <w:jc w:val="center"/>
              <w:rPr>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9D8ED" w14:textId="69E720EC" w:rsidR="00EA0F5E" w:rsidRDefault="00EA0F5E" w:rsidP="00EA0F5E">
            <w:pPr>
              <w:pStyle w:val="LENTEL"/>
              <w:tabs>
                <w:tab w:val="clear" w:pos="567"/>
                <w:tab w:val="clear" w:pos="851"/>
                <w:tab w:val="left" w:pos="0"/>
                <w:tab w:val="left" w:pos="210"/>
              </w:tabs>
              <w:rPr>
                <w:szCs w:val="20"/>
              </w:rPr>
            </w:pPr>
            <w:r>
              <w:rPr>
                <w:szCs w:val="20"/>
              </w:rPr>
              <w:t xml:space="preserve"> mokytojų vizitas į Ispanijos Karalystę (II ketv.), </w:t>
            </w:r>
          </w:p>
          <w:p w14:paraId="59B3CDD8" w14:textId="77777777" w:rsidR="00EA0F5E" w:rsidRDefault="00EA0F5E" w:rsidP="00EA0F5E">
            <w:pPr>
              <w:pStyle w:val="LENTEL"/>
              <w:numPr>
                <w:ilvl w:val="0"/>
                <w:numId w:val="3"/>
              </w:numPr>
              <w:tabs>
                <w:tab w:val="clear" w:pos="567"/>
                <w:tab w:val="clear" w:pos="851"/>
                <w:tab w:val="left" w:pos="0"/>
                <w:tab w:val="left" w:pos="210"/>
              </w:tabs>
              <w:ind w:left="68" w:hanging="68"/>
              <w:rPr>
                <w:szCs w:val="20"/>
              </w:rPr>
            </w:pPr>
            <w:r>
              <w:rPr>
                <w:szCs w:val="20"/>
              </w:rPr>
              <w:t xml:space="preserve"> sukurtas filmukas apie SEU veiklas (IV ketv.);</w:t>
            </w:r>
          </w:p>
          <w:p w14:paraId="61ECB7D3" w14:textId="77777777" w:rsidR="00EA0F5E" w:rsidRDefault="00EA0F5E" w:rsidP="00EA0F5E">
            <w:pPr>
              <w:pStyle w:val="LENTEL"/>
              <w:numPr>
                <w:ilvl w:val="0"/>
                <w:numId w:val="3"/>
              </w:numPr>
              <w:tabs>
                <w:tab w:val="clear" w:pos="567"/>
                <w:tab w:val="clear" w:pos="851"/>
                <w:tab w:val="left" w:pos="0"/>
                <w:tab w:val="left" w:pos="210"/>
              </w:tabs>
              <w:ind w:left="68" w:hanging="68"/>
              <w:rPr>
                <w:szCs w:val="20"/>
              </w:rPr>
            </w:pPr>
            <w:r>
              <w:rPr>
                <w:szCs w:val="20"/>
              </w:rPr>
              <w:t xml:space="preserve"> bus suorganizuoti kvalifikacijos mokymai ne mažiau kaip 2 pedagogams į Kipro Respubliką, parengtas ne mažiau kaip dešimties mokymo(</w:t>
            </w:r>
            <w:proofErr w:type="spellStart"/>
            <w:r>
              <w:rPr>
                <w:szCs w:val="20"/>
              </w:rPr>
              <w:t>si</w:t>
            </w:r>
            <w:proofErr w:type="spellEnd"/>
            <w:r>
              <w:rPr>
                <w:szCs w:val="20"/>
              </w:rPr>
              <w:t>) metodų aplankas (III ketv.)</w:t>
            </w:r>
          </w:p>
          <w:p w14:paraId="51550A1E" w14:textId="77777777" w:rsidR="00EA0F5E" w:rsidRDefault="00EA0F5E" w:rsidP="00EA0F5E">
            <w:pPr>
              <w:pStyle w:val="LENTEL"/>
              <w:numPr>
                <w:ilvl w:val="0"/>
                <w:numId w:val="3"/>
              </w:numPr>
              <w:tabs>
                <w:tab w:val="clear" w:pos="567"/>
                <w:tab w:val="clear" w:pos="851"/>
                <w:tab w:val="left" w:pos="0"/>
                <w:tab w:val="left" w:pos="210"/>
              </w:tabs>
              <w:ind w:left="68" w:hanging="68"/>
              <w:rPr>
                <w:szCs w:val="20"/>
              </w:rPr>
            </w:pPr>
            <w:r>
              <w:rPr>
                <w:szCs w:val="20"/>
              </w:rPr>
              <w:t xml:space="preserve"> bus suorganizuotas vienas stebėjimo vizitas į Portugalijos Respubliką, parengtas SEU pokyčių ir praktikų diegimo planas (IV ketv.).</w:t>
            </w:r>
          </w:p>
          <w:p w14:paraId="77228C3D" w14:textId="77777777" w:rsidR="00EA0F5E" w:rsidRDefault="00F0487C" w:rsidP="00190417">
            <w:pPr>
              <w:pStyle w:val="LENTEL"/>
              <w:jc w:val="center"/>
              <w:rPr>
                <w:szCs w:val="20"/>
              </w:rPr>
            </w:pPr>
            <w:r>
              <w:rPr>
                <w:szCs w:val="20"/>
              </w:rPr>
              <w:br/>
            </w:r>
            <w:r>
              <w:rPr>
                <w:szCs w:val="20"/>
              </w:rPr>
              <w:br/>
            </w:r>
            <w:r>
              <w:rPr>
                <w:szCs w:val="20"/>
              </w:rPr>
              <w:br/>
            </w:r>
          </w:p>
          <w:p w14:paraId="37424C44" w14:textId="77777777" w:rsidR="00F0487C" w:rsidRDefault="00F0487C" w:rsidP="00190417">
            <w:pPr>
              <w:pStyle w:val="LENTEL"/>
              <w:jc w:val="center"/>
              <w:rPr>
                <w:szCs w:val="20"/>
              </w:rPr>
            </w:pPr>
          </w:p>
          <w:p w14:paraId="6488324D" w14:textId="77777777" w:rsidR="00F0487C" w:rsidRDefault="00F0487C" w:rsidP="00190417">
            <w:pPr>
              <w:pStyle w:val="LENTEL"/>
              <w:jc w:val="center"/>
              <w:rPr>
                <w:szCs w:val="20"/>
              </w:rPr>
            </w:pPr>
          </w:p>
          <w:p w14:paraId="5BAD1512" w14:textId="77777777" w:rsidR="00F0487C" w:rsidRDefault="00F0487C" w:rsidP="00190417">
            <w:pPr>
              <w:pStyle w:val="LENTEL"/>
              <w:jc w:val="center"/>
              <w:rPr>
                <w:szCs w:val="20"/>
              </w:rPr>
            </w:pPr>
          </w:p>
          <w:p w14:paraId="2D0F527D" w14:textId="77777777" w:rsidR="00F0487C" w:rsidRDefault="00F0487C" w:rsidP="00190417">
            <w:pPr>
              <w:pStyle w:val="LENTEL"/>
              <w:jc w:val="center"/>
              <w:rPr>
                <w:szCs w:val="20"/>
              </w:rPr>
            </w:pPr>
          </w:p>
          <w:p w14:paraId="032258BB" w14:textId="77777777" w:rsidR="00F0487C" w:rsidRDefault="00F0487C" w:rsidP="00190417">
            <w:pPr>
              <w:pStyle w:val="LENTEL"/>
              <w:jc w:val="center"/>
              <w:rPr>
                <w:szCs w:val="20"/>
              </w:rPr>
            </w:pPr>
          </w:p>
          <w:p w14:paraId="7B2213C6" w14:textId="77777777" w:rsidR="00F0487C" w:rsidRDefault="00F0487C" w:rsidP="00190417">
            <w:pPr>
              <w:pStyle w:val="LENTEL"/>
              <w:jc w:val="center"/>
              <w:rPr>
                <w:szCs w:val="20"/>
              </w:rPr>
            </w:pPr>
          </w:p>
          <w:p w14:paraId="53B9BBE3" w14:textId="77777777" w:rsidR="00F0487C" w:rsidRDefault="00F0487C" w:rsidP="00190417">
            <w:pPr>
              <w:pStyle w:val="LENTEL"/>
              <w:jc w:val="center"/>
              <w:rPr>
                <w:szCs w:val="20"/>
              </w:rPr>
            </w:pPr>
          </w:p>
          <w:p w14:paraId="54237668" w14:textId="77777777" w:rsidR="00F0487C" w:rsidRDefault="00F0487C" w:rsidP="00190417">
            <w:pPr>
              <w:pStyle w:val="LENTEL"/>
              <w:jc w:val="center"/>
              <w:rPr>
                <w:szCs w:val="20"/>
              </w:rPr>
            </w:pPr>
          </w:p>
          <w:p w14:paraId="7849D781" w14:textId="77777777" w:rsidR="00F0487C" w:rsidRDefault="00F0487C" w:rsidP="00190417">
            <w:pPr>
              <w:pStyle w:val="LENTEL"/>
              <w:jc w:val="center"/>
              <w:rPr>
                <w:szCs w:val="20"/>
              </w:rPr>
            </w:pPr>
          </w:p>
          <w:p w14:paraId="1F2724B0" w14:textId="77777777" w:rsidR="00F0487C" w:rsidRDefault="00F0487C" w:rsidP="00190417">
            <w:pPr>
              <w:pStyle w:val="LENTEL"/>
              <w:jc w:val="center"/>
              <w:rPr>
                <w:szCs w:val="20"/>
              </w:rPr>
            </w:pPr>
          </w:p>
          <w:p w14:paraId="7CDFFA22" w14:textId="77777777" w:rsidR="00F0487C" w:rsidRDefault="00F0487C" w:rsidP="00190417">
            <w:pPr>
              <w:pStyle w:val="LENTEL"/>
              <w:jc w:val="center"/>
              <w:rPr>
                <w:szCs w:val="20"/>
              </w:rPr>
            </w:pPr>
          </w:p>
          <w:p w14:paraId="0C8A0895" w14:textId="77777777" w:rsidR="00F0487C" w:rsidRDefault="00F0487C" w:rsidP="00190417">
            <w:pPr>
              <w:pStyle w:val="LENTEL"/>
              <w:jc w:val="center"/>
              <w:rPr>
                <w:szCs w:val="20"/>
              </w:rPr>
            </w:pPr>
          </w:p>
          <w:p w14:paraId="627D7B7D" w14:textId="77777777" w:rsidR="00F0487C" w:rsidRDefault="00F0487C" w:rsidP="00190417">
            <w:pPr>
              <w:pStyle w:val="LENTEL"/>
              <w:jc w:val="center"/>
              <w:rPr>
                <w:szCs w:val="20"/>
              </w:rPr>
            </w:pPr>
          </w:p>
          <w:p w14:paraId="6383771A" w14:textId="77777777" w:rsidR="00F0487C" w:rsidRDefault="00F0487C" w:rsidP="00190417">
            <w:pPr>
              <w:pStyle w:val="LENTEL"/>
              <w:jc w:val="center"/>
              <w:rPr>
                <w:szCs w:val="20"/>
              </w:rPr>
            </w:pPr>
          </w:p>
          <w:p w14:paraId="677DC0FA" w14:textId="77777777" w:rsidR="00F0487C" w:rsidRDefault="00F0487C" w:rsidP="00190417">
            <w:pPr>
              <w:pStyle w:val="LENTEL"/>
              <w:jc w:val="center"/>
              <w:rPr>
                <w:szCs w:val="20"/>
              </w:rPr>
            </w:pPr>
          </w:p>
          <w:p w14:paraId="4E4FE37A" w14:textId="77777777" w:rsidR="00F0487C" w:rsidRDefault="00F0487C" w:rsidP="00190417">
            <w:pPr>
              <w:pStyle w:val="LENTEL"/>
              <w:jc w:val="center"/>
              <w:rPr>
                <w:szCs w:val="20"/>
              </w:rPr>
            </w:pPr>
          </w:p>
          <w:p w14:paraId="6AEC327A" w14:textId="77777777" w:rsidR="00F0487C" w:rsidRDefault="00F0487C" w:rsidP="00190417">
            <w:pPr>
              <w:pStyle w:val="LENTEL"/>
              <w:jc w:val="center"/>
              <w:rPr>
                <w:szCs w:val="20"/>
              </w:rPr>
            </w:pPr>
          </w:p>
          <w:p w14:paraId="37A608D0" w14:textId="77777777" w:rsidR="00F0487C" w:rsidRDefault="00F0487C" w:rsidP="00190417">
            <w:pPr>
              <w:pStyle w:val="LENTEL"/>
              <w:jc w:val="center"/>
              <w:rPr>
                <w:szCs w:val="20"/>
              </w:rPr>
            </w:pPr>
          </w:p>
          <w:p w14:paraId="402510B5" w14:textId="77777777" w:rsidR="00F0487C" w:rsidRDefault="00F0487C" w:rsidP="00190417">
            <w:pPr>
              <w:pStyle w:val="LENTEL"/>
              <w:jc w:val="center"/>
              <w:rPr>
                <w:szCs w:val="20"/>
              </w:rPr>
            </w:pPr>
          </w:p>
          <w:p w14:paraId="0E4143A8" w14:textId="77777777" w:rsidR="00F0487C" w:rsidRDefault="00F0487C" w:rsidP="00190417">
            <w:pPr>
              <w:pStyle w:val="LENTEL"/>
              <w:jc w:val="center"/>
              <w:rPr>
                <w:szCs w:val="20"/>
              </w:rPr>
            </w:pPr>
          </w:p>
          <w:p w14:paraId="75E2705C" w14:textId="77777777" w:rsidR="00F0487C" w:rsidRDefault="00F0487C" w:rsidP="00190417">
            <w:pPr>
              <w:pStyle w:val="LENTEL"/>
              <w:jc w:val="center"/>
              <w:rPr>
                <w:szCs w:val="20"/>
              </w:rPr>
            </w:pPr>
          </w:p>
          <w:p w14:paraId="35F3E61E" w14:textId="77777777" w:rsidR="00F0487C" w:rsidRDefault="00F0487C" w:rsidP="00190417">
            <w:pPr>
              <w:pStyle w:val="LENTEL"/>
              <w:jc w:val="center"/>
              <w:rPr>
                <w:szCs w:val="20"/>
              </w:rPr>
            </w:pPr>
          </w:p>
          <w:p w14:paraId="0B71CB39" w14:textId="77777777" w:rsidR="00F0487C" w:rsidRDefault="00F0487C" w:rsidP="00190417">
            <w:pPr>
              <w:pStyle w:val="LENTEL"/>
              <w:jc w:val="center"/>
              <w:rPr>
                <w:szCs w:val="20"/>
              </w:rPr>
            </w:pPr>
          </w:p>
          <w:p w14:paraId="72B5BDD4" w14:textId="77777777" w:rsidR="00F0487C" w:rsidRDefault="00F0487C" w:rsidP="00F0487C">
            <w:pPr>
              <w:pStyle w:val="LENTEL"/>
              <w:rPr>
                <w:szCs w:val="20"/>
              </w:rPr>
            </w:pPr>
          </w:p>
          <w:p w14:paraId="253B15B3" w14:textId="77777777" w:rsidR="00F0487C" w:rsidRDefault="00F0487C" w:rsidP="00F0487C">
            <w:pPr>
              <w:pStyle w:val="LENTEL"/>
              <w:tabs>
                <w:tab w:val="clear" w:pos="567"/>
                <w:tab w:val="clear" w:pos="851"/>
                <w:tab w:val="left" w:pos="0"/>
                <w:tab w:val="left" w:pos="210"/>
              </w:tabs>
              <w:ind w:left="68"/>
              <w:rPr>
                <w:szCs w:val="20"/>
              </w:rPr>
            </w:pPr>
            <w:r>
              <w:rPr>
                <w:szCs w:val="20"/>
              </w:rPr>
              <w:t>Bus pradėtas įgyvendinti ES Švietimo mainų ir paramos fondo Erasmus+KA2 p</w:t>
            </w:r>
            <w:r w:rsidRPr="007778D8">
              <w:rPr>
                <w:szCs w:val="20"/>
              </w:rPr>
              <w:t>rojektas „Finansinio raštingumo skatinimas pradiniame ir pagrindiniame ugdyme naudojant žaidybinimą ir skaitmeninį istorijų pasakojimą (</w:t>
            </w:r>
            <w:proofErr w:type="spellStart"/>
            <w:r w:rsidRPr="007778D8">
              <w:rPr>
                <w:szCs w:val="20"/>
              </w:rPr>
              <w:t>DigiFinEdu</w:t>
            </w:r>
            <w:proofErr w:type="spellEnd"/>
            <w:r w:rsidRPr="007778D8">
              <w:rPr>
                <w:szCs w:val="20"/>
              </w:rPr>
              <w:t>)“:</w:t>
            </w:r>
          </w:p>
          <w:p w14:paraId="66BC2926" w14:textId="77777777" w:rsidR="00F0487C" w:rsidRDefault="00F0487C" w:rsidP="00F0487C">
            <w:pPr>
              <w:pStyle w:val="LENTEL"/>
              <w:numPr>
                <w:ilvl w:val="0"/>
                <w:numId w:val="3"/>
              </w:numPr>
              <w:tabs>
                <w:tab w:val="clear" w:pos="567"/>
                <w:tab w:val="clear" w:pos="851"/>
                <w:tab w:val="left" w:pos="0"/>
                <w:tab w:val="left" w:pos="210"/>
              </w:tabs>
              <w:ind w:left="68" w:hanging="68"/>
              <w:rPr>
                <w:szCs w:val="20"/>
              </w:rPr>
            </w:pPr>
            <w:r>
              <w:rPr>
                <w:szCs w:val="20"/>
              </w:rPr>
              <w:t xml:space="preserve">bus suorganizuotas vienas pažintinis </w:t>
            </w:r>
            <w:proofErr w:type="spellStart"/>
            <w:r>
              <w:rPr>
                <w:szCs w:val="20"/>
              </w:rPr>
              <w:t>online</w:t>
            </w:r>
            <w:proofErr w:type="spellEnd"/>
            <w:r>
              <w:rPr>
                <w:szCs w:val="20"/>
              </w:rPr>
              <w:t xml:space="preserve"> susitikimas ir vienas parengiamasis vizitas su projekto partneriais (I ketv.);</w:t>
            </w:r>
          </w:p>
          <w:p w14:paraId="2BC0E075" w14:textId="3293FF4B" w:rsidR="00F0487C" w:rsidRPr="005034FF" w:rsidRDefault="00F0487C" w:rsidP="00452CD9">
            <w:pPr>
              <w:pStyle w:val="LENTEL"/>
              <w:tabs>
                <w:tab w:val="clear" w:pos="567"/>
                <w:tab w:val="clear" w:pos="851"/>
                <w:tab w:val="left" w:pos="0"/>
                <w:tab w:val="left" w:pos="210"/>
              </w:tabs>
              <w:ind w:left="68"/>
              <w:rPr>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6D92B" w14:textId="77777777" w:rsidR="00EA0F5E" w:rsidRDefault="00EA0F5E" w:rsidP="00EA0F5E">
            <w:pPr>
              <w:suppressAutoHyphens w:val="0"/>
              <w:spacing w:after="0" w:line="252" w:lineRule="auto"/>
              <w:jc w:val="both"/>
              <w:rPr>
                <w:rFonts w:ascii="Times New Roman" w:eastAsia="Times New Roman" w:hAnsi="Times New Roman"/>
                <w:sz w:val="20"/>
                <w:szCs w:val="20"/>
                <w:lang w:val="lt-LT" w:eastAsia="lt-LT"/>
              </w:rPr>
            </w:pPr>
            <w:r w:rsidRPr="00885AD1">
              <w:rPr>
                <w:rFonts w:ascii="Times New Roman" w:eastAsia="Times New Roman" w:hAnsi="Times New Roman"/>
                <w:sz w:val="20"/>
                <w:szCs w:val="20"/>
                <w:lang w:val="lt-LT" w:eastAsia="lt-LT"/>
              </w:rPr>
              <w:t>EDUCACIÓN COOP</w:t>
            </w:r>
            <w:r>
              <w:rPr>
                <w:rFonts w:ascii="Times New Roman" w:eastAsia="Times New Roman" w:hAnsi="Times New Roman"/>
                <w:sz w:val="20"/>
                <w:szCs w:val="20"/>
                <w:lang w:val="lt-LT" w:eastAsia="lt-LT"/>
              </w:rPr>
              <w:t xml:space="preserve"> </w:t>
            </w:r>
            <w:r w:rsidRPr="00885AD1">
              <w:rPr>
                <w:rFonts w:ascii="Times New Roman" w:eastAsia="Times New Roman" w:hAnsi="Times New Roman"/>
                <w:sz w:val="20"/>
                <w:szCs w:val="20"/>
                <w:lang w:val="lt-LT" w:eastAsia="lt-LT"/>
              </w:rPr>
              <w:t>Valensij</w:t>
            </w:r>
            <w:r>
              <w:rPr>
                <w:rFonts w:ascii="Times New Roman" w:eastAsia="Times New Roman" w:hAnsi="Times New Roman"/>
                <w:sz w:val="20"/>
                <w:szCs w:val="20"/>
                <w:lang w:val="lt-LT" w:eastAsia="lt-LT"/>
              </w:rPr>
              <w:t xml:space="preserve">oje (Ispanijos Karalystė). Parengiamojo vizito metu buvo pristatyta Raseinių Šaltinio progimnazija ir joje vykdomos veiklos, susipažinta su </w:t>
            </w:r>
            <w:proofErr w:type="spellStart"/>
            <w:r>
              <w:rPr>
                <w:rFonts w:ascii="Times New Roman" w:eastAsia="Times New Roman" w:hAnsi="Times New Roman"/>
                <w:sz w:val="20"/>
                <w:szCs w:val="20"/>
                <w:lang w:val="lt-LT" w:eastAsia="lt-LT"/>
              </w:rPr>
              <w:t>Nostra</w:t>
            </w:r>
            <w:proofErr w:type="spellEnd"/>
            <w:r>
              <w:rPr>
                <w:rFonts w:ascii="Times New Roman" w:eastAsia="Times New Roman" w:hAnsi="Times New Roman"/>
                <w:sz w:val="20"/>
                <w:szCs w:val="20"/>
                <w:lang w:val="lt-LT" w:eastAsia="lt-LT"/>
              </w:rPr>
              <w:t xml:space="preserve"> </w:t>
            </w:r>
            <w:proofErr w:type="spellStart"/>
            <w:r>
              <w:rPr>
                <w:rFonts w:ascii="Times New Roman" w:eastAsia="Times New Roman" w:hAnsi="Times New Roman"/>
                <w:sz w:val="20"/>
                <w:szCs w:val="20"/>
                <w:lang w:val="lt-LT" w:eastAsia="lt-LT"/>
              </w:rPr>
              <w:t>Escola</w:t>
            </w:r>
            <w:proofErr w:type="spellEnd"/>
            <w:r>
              <w:rPr>
                <w:rFonts w:ascii="Times New Roman" w:eastAsia="Times New Roman" w:hAnsi="Times New Roman"/>
                <w:sz w:val="20"/>
                <w:szCs w:val="20"/>
                <w:lang w:val="lt-LT" w:eastAsia="lt-LT"/>
              </w:rPr>
              <w:t xml:space="preserve"> </w:t>
            </w:r>
            <w:proofErr w:type="spellStart"/>
            <w:r>
              <w:rPr>
                <w:rFonts w:ascii="Times New Roman" w:eastAsia="Times New Roman" w:hAnsi="Times New Roman"/>
                <w:sz w:val="20"/>
                <w:szCs w:val="20"/>
                <w:lang w:val="lt-LT" w:eastAsia="lt-LT"/>
              </w:rPr>
              <w:t>Comarcal</w:t>
            </w:r>
            <w:proofErr w:type="spellEnd"/>
            <w:r>
              <w:rPr>
                <w:rFonts w:ascii="Times New Roman" w:eastAsia="Times New Roman" w:hAnsi="Times New Roman"/>
                <w:sz w:val="20"/>
                <w:szCs w:val="20"/>
                <w:lang w:val="lt-LT" w:eastAsia="lt-LT"/>
              </w:rPr>
              <w:t xml:space="preserve"> mokyklos veikla, aptarti du vaizdo konferenciniai susitikimai tarp klasių prieš vykimą į mokyklą Valensijoje, aptarta detali būsimų veiklų programa, numatyti praktiniai aspektai: mokinių ir juos lydinčių mokytojų apgyvendinimas, transportas ir kultūrinė programa.</w:t>
            </w:r>
            <w:r>
              <w:rPr>
                <w:rFonts w:ascii="Times New Roman" w:eastAsia="Times New Roman" w:hAnsi="Times New Roman"/>
                <w:sz w:val="20"/>
                <w:szCs w:val="20"/>
                <w:lang w:val="lt-LT" w:eastAsia="lt-LT"/>
              </w:rPr>
              <w:br/>
              <w:t>2. 2022 m. gegužės 5 d. direktoriaus įsakymu</w:t>
            </w:r>
            <w:r>
              <w:rPr>
                <w:rFonts w:ascii="Times New Roman" w:eastAsia="Times New Roman" w:hAnsi="Times New Roman"/>
                <w:sz w:val="20"/>
                <w:szCs w:val="20"/>
                <w:lang w:val="lt-LT" w:eastAsia="lt-LT"/>
              </w:rPr>
              <w:br/>
              <w:t>Nr. O1-230 „Dėl mokinių dalyvavimo išvykoje, vadovų skyrimo“ 8 6-8 klasių mokiniams buvo leista  vykti į m</w:t>
            </w:r>
            <w:r w:rsidRPr="00885AD1">
              <w:rPr>
                <w:rFonts w:ascii="Times New Roman" w:eastAsia="Times New Roman" w:hAnsi="Times New Roman"/>
                <w:sz w:val="20"/>
                <w:szCs w:val="20"/>
                <w:lang w:val="lt-LT" w:eastAsia="lt-LT"/>
              </w:rPr>
              <w:t>okinių grupin</w:t>
            </w:r>
            <w:r>
              <w:rPr>
                <w:rFonts w:ascii="Times New Roman" w:eastAsia="Times New Roman" w:hAnsi="Times New Roman"/>
                <w:sz w:val="20"/>
                <w:szCs w:val="20"/>
                <w:lang w:val="lt-LT" w:eastAsia="lt-LT"/>
              </w:rPr>
              <w:t>į</w:t>
            </w:r>
            <w:r w:rsidRPr="00885AD1">
              <w:rPr>
                <w:rFonts w:ascii="Times New Roman" w:eastAsia="Times New Roman" w:hAnsi="Times New Roman"/>
                <w:sz w:val="20"/>
                <w:szCs w:val="20"/>
                <w:lang w:val="lt-LT" w:eastAsia="lt-LT"/>
              </w:rPr>
              <w:t xml:space="preserve"> mobilum</w:t>
            </w:r>
            <w:r>
              <w:rPr>
                <w:rFonts w:ascii="Times New Roman" w:eastAsia="Times New Roman" w:hAnsi="Times New Roman"/>
                <w:sz w:val="20"/>
                <w:szCs w:val="20"/>
                <w:lang w:val="lt-LT" w:eastAsia="lt-LT"/>
              </w:rPr>
              <w:t>ą</w:t>
            </w:r>
            <w:r w:rsidRPr="00885AD1">
              <w:rPr>
                <w:rFonts w:ascii="Times New Roman" w:eastAsia="Times New Roman" w:hAnsi="Times New Roman"/>
                <w:sz w:val="20"/>
                <w:szCs w:val="20"/>
                <w:lang w:val="lt-LT" w:eastAsia="lt-LT"/>
              </w:rPr>
              <w:t xml:space="preserve"> AKOE EDUCACIÓN COOP, COMENIUS CENTRE EDUCATIU</w:t>
            </w:r>
            <w:r>
              <w:rPr>
                <w:rFonts w:ascii="Times New Roman" w:eastAsia="Times New Roman" w:hAnsi="Times New Roman"/>
                <w:sz w:val="20"/>
                <w:szCs w:val="20"/>
                <w:lang w:val="lt-LT" w:eastAsia="lt-LT"/>
              </w:rPr>
              <w:t xml:space="preserve"> </w:t>
            </w:r>
            <w:r w:rsidRPr="00885AD1">
              <w:rPr>
                <w:rFonts w:ascii="Times New Roman" w:eastAsia="Times New Roman" w:hAnsi="Times New Roman"/>
                <w:sz w:val="20"/>
                <w:szCs w:val="20"/>
                <w:lang w:val="lt-LT" w:eastAsia="lt-LT"/>
              </w:rPr>
              <w:t>Valensij</w:t>
            </w:r>
            <w:r>
              <w:rPr>
                <w:rFonts w:ascii="Times New Roman" w:eastAsia="Times New Roman" w:hAnsi="Times New Roman"/>
                <w:sz w:val="20"/>
                <w:szCs w:val="20"/>
                <w:lang w:val="lt-LT" w:eastAsia="lt-LT"/>
              </w:rPr>
              <w:t xml:space="preserve">oje (Ispanijos Karalystė). Su mokiniais vyko 2 progimnazijos pedagogai. </w:t>
            </w:r>
            <w:r>
              <w:rPr>
                <w:rFonts w:ascii="Times New Roman" w:eastAsia="Times New Roman" w:hAnsi="Times New Roman"/>
                <w:sz w:val="20"/>
                <w:szCs w:val="20"/>
                <w:lang w:val="lt-LT" w:eastAsia="lt-LT"/>
              </w:rPr>
              <w:br/>
              <w:t>3. 2022 m. balandžio 27 d. Raseinių rajono savivaldybės administracijos mero potvarkiu Nr. MA-37 „Dėl Vaivos Zubrickienės komandiruotės į Portugalijos Respubliką“ ir 2022 m. balandžio 20 d. direktoriaus įsakymu Nr. P2-35 „Dėl direktoriaus pavaduotojos ugdymui Jolantos Stankaitienės komandiruotės į Portugalijos Respubliką“ kartu su pavaduotoja ugdymui vykau į d</w:t>
            </w:r>
            <w:r w:rsidRPr="00885AD1">
              <w:rPr>
                <w:rFonts w:ascii="Times New Roman" w:eastAsia="Times New Roman" w:hAnsi="Times New Roman"/>
                <w:sz w:val="20"/>
                <w:szCs w:val="20"/>
                <w:lang w:val="lt-LT" w:eastAsia="lt-LT"/>
              </w:rPr>
              <w:t>arbo stebėjim</w:t>
            </w:r>
            <w:r>
              <w:rPr>
                <w:rFonts w:ascii="Times New Roman" w:eastAsia="Times New Roman" w:hAnsi="Times New Roman"/>
                <w:sz w:val="20"/>
                <w:szCs w:val="20"/>
                <w:lang w:val="lt-LT" w:eastAsia="lt-LT"/>
              </w:rPr>
              <w:t>ą</w:t>
            </w:r>
            <w:r w:rsidRPr="00885AD1">
              <w:rPr>
                <w:rFonts w:ascii="Times New Roman" w:eastAsia="Times New Roman" w:hAnsi="Times New Roman"/>
                <w:sz w:val="20"/>
                <w:szCs w:val="20"/>
                <w:lang w:val="lt-LT" w:eastAsia="lt-LT"/>
              </w:rPr>
              <w:t xml:space="preserve"> ASSOCIACAO PARA A RECUPERACAO DE CIDADAOS INADAPTADOS DA LOUS</w:t>
            </w:r>
            <w:r>
              <w:rPr>
                <w:rFonts w:ascii="Times New Roman" w:eastAsia="Times New Roman" w:hAnsi="Times New Roman"/>
                <w:sz w:val="20"/>
                <w:szCs w:val="20"/>
                <w:lang w:val="lt-LT" w:eastAsia="lt-LT"/>
              </w:rPr>
              <w:t>S</w:t>
            </w:r>
            <w:r w:rsidRPr="00885AD1">
              <w:rPr>
                <w:rFonts w:ascii="Times New Roman" w:eastAsia="Times New Roman" w:hAnsi="Times New Roman"/>
                <w:sz w:val="20"/>
                <w:szCs w:val="20"/>
                <w:lang w:val="lt-LT" w:eastAsia="lt-LT"/>
              </w:rPr>
              <w:t>A (A.R.C.I.L)</w:t>
            </w:r>
            <w:r>
              <w:rPr>
                <w:rFonts w:ascii="Times New Roman" w:eastAsia="Times New Roman" w:hAnsi="Times New Roman"/>
                <w:sz w:val="20"/>
                <w:szCs w:val="20"/>
                <w:lang w:val="lt-LT" w:eastAsia="lt-LT"/>
              </w:rPr>
              <w:t xml:space="preserve"> (</w:t>
            </w:r>
            <w:r w:rsidRPr="00885AD1">
              <w:rPr>
                <w:rFonts w:ascii="Times New Roman" w:eastAsia="Times New Roman" w:hAnsi="Times New Roman"/>
                <w:sz w:val="20"/>
                <w:szCs w:val="20"/>
                <w:lang w:val="lt-LT" w:eastAsia="lt-LT"/>
              </w:rPr>
              <w:t>Portugalij</w:t>
            </w:r>
            <w:r>
              <w:rPr>
                <w:rFonts w:ascii="Times New Roman" w:eastAsia="Times New Roman" w:hAnsi="Times New Roman"/>
                <w:sz w:val="20"/>
                <w:szCs w:val="20"/>
                <w:lang w:val="lt-LT" w:eastAsia="lt-LT"/>
              </w:rPr>
              <w:t>os Respublika).</w:t>
            </w:r>
          </w:p>
          <w:p w14:paraId="4E5E3447" w14:textId="6870E46F" w:rsidR="00F0487C" w:rsidRDefault="00EA0F5E" w:rsidP="00F0487C">
            <w:pPr>
              <w:suppressAutoHyphens w:val="0"/>
              <w:spacing w:after="0" w:line="252" w:lineRule="auto"/>
              <w:jc w:val="both"/>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2022 m. balandžio 20 d. direktoriaus įsakymu</w:t>
            </w:r>
            <w:r>
              <w:rPr>
                <w:rFonts w:ascii="Times New Roman" w:eastAsia="Times New Roman" w:hAnsi="Times New Roman"/>
                <w:sz w:val="20"/>
                <w:szCs w:val="20"/>
                <w:lang w:val="lt-LT" w:eastAsia="lt-LT"/>
              </w:rPr>
              <w:br/>
              <w:t>Nr. P2-32 „Dėl pradinių klasių mokytojos Raimondos Latvienės komandiruotės į Kipro Respubliką“ ir 2022 m. balandžio 20 d. direktoriaus įsakymu Nr. P2-33 „Dėl anglų kalbos mokytojos Albinos</w:t>
            </w:r>
            <w:r w:rsidR="00F0487C">
              <w:rPr>
                <w:rFonts w:ascii="Times New Roman" w:eastAsia="Times New Roman" w:hAnsi="Times New Roman"/>
                <w:sz w:val="20"/>
                <w:szCs w:val="20"/>
                <w:lang w:val="lt-LT" w:eastAsia="lt-LT"/>
              </w:rPr>
              <w:t xml:space="preserve"> </w:t>
            </w:r>
            <w:proofErr w:type="spellStart"/>
            <w:r w:rsidR="00F0487C">
              <w:rPr>
                <w:rFonts w:ascii="Times New Roman" w:eastAsia="Times New Roman" w:hAnsi="Times New Roman"/>
                <w:sz w:val="20"/>
                <w:szCs w:val="20"/>
                <w:lang w:val="lt-LT" w:eastAsia="lt-LT"/>
              </w:rPr>
              <w:t>Abromavičienės</w:t>
            </w:r>
            <w:proofErr w:type="spellEnd"/>
            <w:r w:rsidR="00F0487C">
              <w:rPr>
                <w:rFonts w:ascii="Times New Roman" w:eastAsia="Times New Roman" w:hAnsi="Times New Roman"/>
                <w:sz w:val="20"/>
                <w:szCs w:val="20"/>
                <w:lang w:val="lt-LT" w:eastAsia="lt-LT"/>
              </w:rPr>
              <w:t xml:space="preserve"> komandiruotės į Kipro Respubliką“ pradinių klasių mokytoja Raimonda Latvienė ir anglų kalbos mokytoja Albina Abromavičienė buvo komandiruotos vykti į k</w:t>
            </w:r>
            <w:r w:rsidR="00F0487C" w:rsidRPr="00885AD1">
              <w:rPr>
                <w:rFonts w:ascii="Times New Roman" w:eastAsia="Times New Roman" w:hAnsi="Times New Roman"/>
                <w:sz w:val="20"/>
                <w:szCs w:val="20"/>
                <w:lang w:val="lt-LT" w:eastAsia="lt-LT"/>
              </w:rPr>
              <w:t>urs</w:t>
            </w:r>
            <w:r w:rsidR="00F0487C">
              <w:rPr>
                <w:rFonts w:ascii="Times New Roman" w:eastAsia="Times New Roman" w:hAnsi="Times New Roman"/>
                <w:sz w:val="20"/>
                <w:szCs w:val="20"/>
                <w:lang w:val="lt-LT" w:eastAsia="lt-LT"/>
              </w:rPr>
              <w:t>us</w:t>
            </w:r>
            <w:r w:rsidR="00F0487C" w:rsidRPr="00885AD1">
              <w:rPr>
                <w:rFonts w:ascii="Times New Roman" w:eastAsia="Times New Roman" w:hAnsi="Times New Roman"/>
                <w:sz w:val="20"/>
                <w:szCs w:val="20"/>
                <w:lang w:val="lt-LT" w:eastAsia="lt-LT"/>
              </w:rPr>
              <w:t xml:space="preserve"> „Emocinis intelektas“, DOREA </w:t>
            </w:r>
            <w:proofErr w:type="spellStart"/>
            <w:r w:rsidR="00F0487C" w:rsidRPr="00885AD1">
              <w:rPr>
                <w:rFonts w:ascii="Times New Roman" w:eastAsia="Times New Roman" w:hAnsi="Times New Roman"/>
                <w:sz w:val="20"/>
                <w:szCs w:val="20"/>
                <w:lang w:val="lt-LT" w:eastAsia="lt-LT"/>
              </w:rPr>
              <w:t>Limassol</w:t>
            </w:r>
            <w:proofErr w:type="spellEnd"/>
            <w:r w:rsidR="00F0487C">
              <w:rPr>
                <w:rFonts w:ascii="Times New Roman" w:eastAsia="Times New Roman" w:hAnsi="Times New Roman"/>
                <w:sz w:val="20"/>
                <w:szCs w:val="20"/>
                <w:lang w:val="lt-LT" w:eastAsia="lt-LT"/>
              </w:rPr>
              <w:t xml:space="preserve"> (</w:t>
            </w:r>
            <w:r w:rsidR="00F0487C" w:rsidRPr="00885AD1">
              <w:rPr>
                <w:rFonts w:ascii="Times New Roman" w:eastAsia="Times New Roman" w:hAnsi="Times New Roman"/>
                <w:sz w:val="20"/>
                <w:szCs w:val="20"/>
                <w:lang w:val="lt-LT" w:eastAsia="lt-LT"/>
              </w:rPr>
              <w:t>Kipr</w:t>
            </w:r>
            <w:r w:rsidR="00F0487C">
              <w:rPr>
                <w:rFonts w:ascii="Times New Roman" w:eastAsia="Times New Roman" w:hAnsi="Times New Roman"/>
                <w:sz w:val="20"/>
                <w:szCs w:val="20"/>
                <w:lang w:val="lt-LT" w:eastAsia="lt-LT"/>
              </w:rPr>
              <w:t>o Respublika).</w:t>
            </w:r>
          </w:p>
          <w:p w14:paraId="0F085BA4" w14:textId="77777777" w:rsidR="00F0487C" w:rsidRDefault="00F0487C" w:rsidP="00F0487C">
            <w:pPr>
              <w:suppressAutoHyphens w:val="0"/>
              <w:spacing w:after="0" w:line="252" w:lineRule="auto"/>
              <w:jc w:val="both"/>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Per 2022 m. buvo įgyvendintos projekte suplanuotos veiklos: parengtas SEU metodų taikymo aprašas (10 metodų), s</w:t>
            </w:r>
            <w:r w:rsidRPr="00842691">
              <w:rPr>
                <w:rFonts w:ascii="Times New Roman" w:eastAsia="Times New Roman" w:hAnsi="Times New Roman"/>
                <w:sz w:val="20"/>
                <w:szCs w:val="20"/>
                <w:lang w:val="lt-LT" w:eastAsia="lt-LT"/>
              </w:rPr>
              <w:t>ukurta „Emocijų dėžutė“</w:t>
            </w:r>
            <w:r>
              <w:rPr>
                <w:rFonts w:ascii="Times New Roman" w:eastAsia="Times New Roman" w:hAnsi="Times New Roman"/>
                <w:sz w:val="20"/>
                <w:szCs w:val="20"/>
                <w:lang w:val="lt-LT" w:eastAsia="lt-LT"/>
              </w:rPr>
              <w:t>, sukurtas filmas apie mokinių SEU veiklą Valensijoje ir Lietuvoje.</w:t>
            </w:r>
            <w:r>
              <w:rPr>
                <w:rFonts w:ascii="Times New Roman" w:eastAsia="Times New Roman" w:hAnsi="Times New Roman"/>
                <w:sz w:val="20"/>
                <w:szCs w:val="20"/>
                <w:lang w:val="lt-LT" w:eastAsia="lt-LT"/>
              </w:rPr>
              <w:br/>
            </w:r>
          </w:p>
          <w:p w14:paraId="4EB05FDE" w14:textId="77777777" w:rsidR="00F0487C" w:rsidRDefault="00F0487C" w:rsidP="00F0487C">
            <w:pPr>
              <w:pStyle w:val="LENTEL"/>
              <w:tabs>
                <w:tab w:val="clear" w:pos="567"/>
                <w:tab w:val="clear" w:pos="851"/>
                <w:tab w:val="left" w:pos="316"/>
              </w:tabs>
              <w:rPr>
                <w:szCs w:val="20"/>
              </w:rPr>
            </w:pPr>
            <w:r>
              <w:rPr>
                <w:szCs w:val="20"/>
              </w:rPr>
              <w:t>2022 m. buvo pradėtas įgyvendinti ES Švietimo mainų ir paramos fondo Erasmus+KA2 p</w:t>
            </w:r>
            <w:r w:rsidRPr="007778D8">
              <w:rPr>
                <w:szCs w:val="20"/>
              </w:rPr>
              <w:t>rojektas „Finansinio raštingumo skatinimas pradiniame ir pagrindiniame ugdyme naudojant žaidybinimą ir skaitmeninį istorijų pasakojimą (</w:t>
            </w:r>
            <w:proofErr w:type="spellStart"/>
            <w:r w:rsidRPr="007778D8">
              <w:rPr>
                <w:szCs w:val="20"/>
              </w:rPr>
              <w:t>DigiFinEdu</w:t>
            </w:r>
            <w:proofErr w:type="spellEnd"/>
            <w:r w:rsidRPr="007778D8">
              <w:rPr>
                <w:szCs w:val="20"/>
              </w:rPr>
              <w:t>)“</w:t>
            </w:r>
            <w:r>
              <w:rPr>
                <w:szCs w:val="20"/>
              </w:rPr>
              <w:t xml:space="preserve">. Projekte dalyvauja partneriai iš Ispanijos Karalystės, Portugalijos Respublikos, Bulgarijos Respublikos, Nyderlandų Karalystės. Projektui skirta 3 metų dotacija – 323 669,00 Eur. 2022 m. projekto veikloms įgyvendinti išleista </w:t>
            </w:r>
            <w:r w:rsidRPr="00A747CE">
              <w:rPr>
                <w:szCs w:val="20"/>
              </w:rPr>
              <w:t>– 122 694,90 Eur.</w:t>
            </w:r>
          </w:p>
          <w:p w14:paraId="5F5AB7D1" w14:textId="77777777" w:rsidR="00F0487C" w:rsidRPr="00D572B3" w:rsidRDefault="00F0487C" w:rsidP="00F0487C">
            <w:pPr>
              <w:pStyle w:val="LENTEL"/>
              <w:tabs>
                <w:tab w:val="clear" w:pos="567"/>
                <w:tab w:val="clear" w:pos="851"/>
                <w:tab w:val="left" w:pos="33"/>
                <w:tab w:val="left" w:pos="210"/>
              </w:tabs>
              <w:rPr>
                <w:szCs w:val="20"/>
              </w:rPr>
            </w:pPr>
            <w:r>
              <w:rPr>
                <w:szCs w:val="20"/>
              </w:rPr>
              <w:t>Atliktos šios suplanuotos projekte veiklos:</w:t>
            </w:r>
          </w:p>
          <w:p w14:paraId="216FA8F2" w14:textId="06487B6C" w:rsidR="00EA0F5E" w:rsidRPr="005034FF" w:rsidRDefault="00F0487C" w:rsidP="00F0487C">
            <w:pPr>
              <w:suppressAutoHyphens w:val="0"/>
              <w:spacing w:after="0" w:line="252" w:lineRule="auto"/>
              <w:jc w:val="both"/>
              <w:rPr>
                <w:rFonts w:ascii="Times New Roman" w:hAnsi="Times New Roman"/>
                <w:sz w:val="20"/>
                <w:szCs w:val="20"/>
                <w:lang w:val="lt-LT"/>
              </w:rPr>
            </w:pPr>
            <w:r>
              <w:rPr>
                <w:rFonts w:ascii="Times New Roman" w:eastAsia="Times New Roman" w:hAnsi="Times New Roman"/>
                <w:sz w:val="20"/>
                <w:szCs w:val="20"/>
                <w:lang w:val="lt-LT" w:eastAsia="lt-LT"/>
              </w:rPr>
              <w:t>s</w:t>
            </w:r>
            <w:r w:rsidRPr="00D572B3">
              <w:rPr>
                <w:rFonts w:ascii="Times New Roman" w:eastAsia="Times New Roman" w:hAnsi="Times New Roman"/>
                <w:sz w:val="20"/>
                <w:szCs w:val="20"/>
                <w:lang w:val="lt-LT" w:eastAsia="lt-LT"/>
              </w:rPr>
              <w:t>uorganizuotos projekto valdymo ir administravimo konsultacijos</w:t>
            </w:r>
            <w:r>
              <w:rPr>
                <w:rFonts w:ascii="Times New Roman" w:eastAsia="Times New Roman" w:hAnsi="Times New Roman"/>
                <w:sz w:val="20"/>
                <w:szCs w:val="20"/>
                <w:lang w:val="lt-LT" w:eastAsia="lt-LT"/>
              </w:rPr>
              <w:t>; a</w:t>
            </w:r>
            <w:r w:rsidRPr="00D572B3">
              <w:rPr>
                <w:rFonts w:ascii="Times New Roman" w:eastAsia="Times New Roman" w:hAnsi="Times New Roman"/>
                <w:sz w:val="20"/>
                <w:szCs w:val="20"/>
                <w:lang w:val="lt-LT" w:eastAsia="lt-LT"/>
              </w:rPr>
              <w:t xml:space="preserve">tliktas projekto biudžeto paskirstymas tarp projekto partnerių: VšĮ </w:t>
            </w:r>
            <w:r>
              <w:rPr>
                <w:rFonts w:ascii="Times New Roman" w:eastAsia="Times New Roman" w:hAnsi="Times New Roman"/>
                <w:sz w:val="20"/>
                <w:szCs w:val="20"/>
                <w:lang w:val="lt-LT" w:eastAsia="lt-LT"/>
              </w:rPr>
              <w:t>„</w:t>
            </w:r>
            <w:proofErr w:type="spellStart"/>
            <w:r w:rsidRPr="00D572B3">
              <w:rPr>
                <w:rFonts w:ascii="Times New Roman" w:eastAsia="Times New Roman" w:hAnsi="Times New Roman"/>
                <w:sz w:val="20"/>
                <w:szCs w:val="20"/>
                <w:lang w:val="lt-LT" w:eastAsia="lt-LT"/>
              </w:rPr>
              <w:t>eMundus</w:t>
            </w:r>
            <w:proofErr w:type="spellEnd"/>
            <w:r>
              <w:rPr>
                <w:rFonts w:ascii="Times New Roman" w:eastAsia="Times New Roman" w:hAnsi="Times New Roman"/>
                <w:sz w:val="20"/>
                <w:szCs w:val="20"/>
                <w:lang w:val="lt-LT" w:eastAsia="lt-LT"/>
              </w:rPr>
              <w:t>“</w:t>
            </w:r>
            <w:r w:rsidRPr="00D572B3">
              <w:rPr>
                <w:rFonts w:ascii="Times New Roman" w:eastAsia="Times New Roman" w:hAnsi="Times New Roman"/>
                <w:sz w:val="20"/>
                <w:szCs w:val="20"/>
                <w:lang w:val="lt-LT" w:eastAsia="lt-LT"/>
              </w:rPr>
              <w:t xml:space="preserve"> (Lietuva),</w:t>
            </w:r>
            <w:r>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Foundation</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for</w:t>
            </w:r>
            <w:proofErr w:type="spellEnd"/>
            <w:r w:rsidRPr="00D572B3">
              <w:rPr>
                <w:rFonts w:ascii="Times New Roman" w:eastAsia="Times New Roman" w:hAnsi="Times New Roman"/>
                <w:sz w:val="20"/>
                <w:szCs w:val="20"/>
                <w:lang w:val="lt-LT" w:eastAsia="lt-LT"/>
              </w:rPr>
              <w:t xml:space="preserve"> the </w:t>
            </w:r>
            <w:proofErr w:type="spellStart"/>
            <w:r w:rsidRPr="00D572B3">
              <w:rPr>
                <w:rFonts w:ascii="Times New Roman" w:eastAsia="Times New Roman" w:hAnsi="Times New Roman"/>
                <w:sz w:val="20"/>
                <w:szCs w:val="20"/>
                <w:lang w:val="lt-LT" w:eastAsia="lt-LT"/>
              </w:rPr>
              <w:t>Development</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of</w:t>
            </w:r>
            <w:proofErr w:type="spellEnd"/>
            <w:r w:rsidRPr="00D572B3">
              <w:rPr>
                <w:rFonts w:ascii="Times New Roman" w:eastAsia="Times New Roman" w:hAnsi="Times New Roman"/>
                <w:sz w:val="20"/>
                <w:szCs w:val="20"/>
                <w:lang w:val="lt-LT" w:eastAsia="lt-LT"/>
              </w:rPr>
              <w:t xml:space="preserve"> the </w:t>
            </w:r>
            <w:proofErr w:type="spellStart"/>
            <w:r w:rsidRPr="00D572B3">
              <w:rPr>
                <w:rFonts w:ascii="Times New Roman" w:eastAsia="Times New Roman" w:hAnsi="Times New Roman"/>
                <w:sz w:val="20"/>
                <w:szCs w:val="20"/>
                <w:lang w:val="lt-LT" w:eastAsia="lt-LT"/>
              </w:rPr>
              <w:t>Cultural</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and</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Business</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Potential</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of</w:t>
            </w:r>
            <w:proofErr w:type="spellEnd"/>
            <w:r w:rsidRPr="00D572B3">
              <w:rPr>
                <w:rFonts w:ascii="Times New Roman" w:eastAsia="Times New Roman" w:hAnsi="Times New Roman"/>
                <w:sz w:val="20"/>
                <w:szCs w:val="20"/>
                <w:lang w:val="lt-LT" w:eastAsia="lt-LT"/>
              </w:rPr>
              <w:t xml:space="preserve"> the </w:t>
            </w:r>
            <w:proofErr w:type="spellStart"/>
            <w:r w:rsidRPr="00D572B3">
              <w:rPr>
                <w:rFonts w:ascii="Times New Roman" w:eastAsia="Times New Roman" w:hAnsi="Times New Roman"/>
                <w:sz w:val="20"/>
                <w:szCs w:val="20"/>
                <w:lang w:val="lt-LT" w:eastAsia="lt-LT"/>
              </w:rPr>
              <w:t>Civil</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Society</w:t>
            </w:r>
            <w:proofErr w:type="spellEnd"/>
            <w:r>
              <w:rPr>
                <w:rFonts w:ascii="Times New Roman" w:eastAsia="Times New Roman" w:hAnsi="Times New Roman"/>
                <w:sz w:val="20"/>
                <w:szCs w:val="20"/>
                <w:lang w:val="lt-LT" w:eastAsia="lt-LT"/>
              </w:rPr>
              <w:t xml:space="preserve"> </w:t>
            </w:r>
          </w:p>
        </w:tc>
      </w:tr>
      <w:tr w:rsidR="00452CD9" w:rsidRPr="005034FF" w14:paraId="781EAD03" w14:textId="77777777" w:rsidTr="00452CD9">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7B1D3" w14:textId="7CE8E779" w:rsidR="00452CD9" w:rsidRPr="005034FF" w:rsidRDefault="00452CD9" w:rsidP="00452CD9">
            <w:pPr>
              <w:overflowPunct w:val="0"/>
              <w:spacing w:after="0" w:line="240" w:lineRule="auto"/>
              <w:ind w:right="-108"/>
              <w:jc w:val="center"/>
              <w:rPr>
                <w:rFonts w:ascii="Times New Roman" w:hAnsi="Times New Roman"/>
                <w:sz w:val="20"/>
                <w:szCs w:val="20"/>
                <w:lang w:val="lt-LT"/>
              </w:rPr>
            </w:pPr>
            <w:r>
              <w:rPr>
                <w:rFonts w:ascii="Times New Roman" w:hAnsi="Times New Roman"/>
                <w:sz w:val="20"/>
                <w:szCs w:val="20"/>
                <w:lang w:val="lt-LT"/>
              </w:rPr>
              <w:lastRenderedPageBreak/>
              <w:t>1</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D9E4D" w14:textId="0E050C1D" w:rsidR="00452CD9" w:rsidRPr="005034FF" w:rsidRDefault="00452CD9" w:rsidP="00452CD9">
            <w:pPr>
              <w:pStyle w:val="LENTEL"/>
              <w:tabs>
                <w:tab w:val="clear" w:pos="567"/>
                <w:tab w:val="clear" w:pos="851"/>
                <w:tab w:val="left" w:pos="405"/>
              </w:tabs>
              <w:jc w:val="center"/>
              <w:rPr>
                <w:szCs w:val="20"/>
              </w:rPr>
            </w:pPr>
            <w:r>
              <w:rPr>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EE816" w14:textId="72AE7CFD" w:rsidR="00452CD9" w:rsidRDefault="00452CD9" w:rsidP="00452CD9">
            <w:pPr>
              <w:pStyle w:val="LENTEL"/>
              <w:tabs>
                <w:tab w:val="clear" w:pos="567"/>
                <w:tab w:val="clear" w:pos="851"/>
                <w:tab w:val="left" w:pos="0"/>
                <w:tab w:val="left" w:pos="210"/>
              </w:tabs>
              <w:jc w:val="center"/>
              <w:rPr>
                <w:szCs w:val="20"/>
              </w:rPr>
            </w:pPr>
            <w:r>
              <w:rPr>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A4DFC" w14:textId="2AFDE88D" w:rsidR="00452CD9" w:rsidRPr="00885AD1" w:rsidRDefault="00452CD9" w:rsidP="00452CD9">
            <w:pPr>
              <w:suppressAutoHyphens w:val="0"/>
              <w:spacing w:after="0" w:line="252" w:lineRule="auto"/>
              <w:jc w:val="center"/>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t>4</w:t>
            </w:r>
          </w:p>
        </w:tc>
      </w:tr>
      <w:tr w:rsidR="00452CD9" w:rsidRPr="005034FF" w14:paraId="01322CAF" w14:textId="77777777" w:rsidTr="00EA0F5E">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7F80C" w14:textId="77777777" w:rsidR="00452CD9" w:rsidRPr="005034FF" w:rsidRDefault="00452CD9" w:rsidP="00190417">
            <w:pPr>
              <w:overflowPunct w:val="0"/>
              <w:spacing w:after="0" w:line="240" w:lineRule="auto"/>
              <w:ind w:right="-108"/>
              <w:jc w:val="center"/>
              <w:rPr>
                <w:rFonts w:ascii="Times New Roman" w:hAnsi="Times New Roman"/>
                <w:sz w:val="20"/>
                <w:szCs w:val="20"/>
                <w:lang w:val="lt-LT"/>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3D0B5" w14:textId="77777777" w:rsidR="00452CD9" w:rsidRPr="005034FF" w:rsidRDefault="00452CD9" w:rsidP="00190417">
            <w:pPr>
              <w:pStyle w:val="LENTEL"/>
              <w:tabs>
                <w:tab w:val="clear" w:pos="567"/>
                <w:tab w:val="clear" w:pos="851"/>
                <w:tab w:val="left" w:pos="405"/>
              </w:tabs>
              <w:jc w:val="center"/>
              <w:rPr>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8E308C" w14:textId="77777777" w:rsidR="00452CD9" w:rsidRDefault="00452CD9" w:rsidP="00452CD9">
            <w:pPr>
              <w:pStyle w:val="LENTEL"/>
              <w:numPr>
                <w:ilvl w:val="0"/>
                <w:numId w:val="3"/>
              </w:numPr>
              <w:tabs>
                <w:tab w:val="clear" w:pos="567"/>
                <w:tab w:val="clear" w:pos="851"/>
                <w:tab w:val="left" w:pos="0"/>
                <w:tab w:val="left" w:pos="210"/>
              </w:tabs>
              <w:ind w:left="68" w:hanging="68"/>
              <w:rPr>
                <w:szCs w:val="20"/>
              </w:rPr>
            </w:pPr>
            <w:r>
              <w:rPr>
                <w:szCs w:val="20"/>
              </w:rPr>
              <w:t>bus sukurtas darbo planas (I ketv.);</w:t>
            </w:r>
          </w:p>
          <w:p w14:paraId="34E94A18" w14:textId="77777777" w:rsidR="00452CD9" w:rsidRDefault="00452CD9" w:rsidP="00452CD9">
            <w:pPr>
              <w:pStyle w:val="LENTEL"/>
              <w:numPr>
                <w:ilvl w:val="0"/>
                <w:numId w:val="3"/>
              </w:numPr>
              <w:tabs>
                <w:tab w:val="clear" w:pos="567"/>
                <w:tab w:val="clear" w:pos="851"/>
                <w:tab w:val="left" w:pos="0"/>
                <w:tab w:val="left" w:pos="210"/>
              </w:tabs>
              <w:ind w:left="68" w:hanging="68"/>
              <w:rPr>
                <w:szCs w:val="20"/>
              </w:rPr>
            </w:pPr>
            <w:r>
              <w:rPr>
                <w:szCs w:val="20"/>
              </w:rPr>
              <w:t xml:space="preserve"> bus parengta metodologinė medžiaga (IV ketv.).</w:t>
            </w:r>
          </w:p>
          <w:p w14:paraId="6F9A7C41" w14:textId="77777777" w:rsidR="00452CD9" w:rsidRDefault="00452CD9" w:rsidP="00EA0F5E">
            <w:pPr>
              <w:pStyle w:val="LENTEL"/>
              <w:tabs>
                <w:tab w:val="clear" w:pos="567"/>
                <w:tab w:val="clear" w:pos="851"/>
                <w:tab w:val="left" w:pos="0"/>
                <w:tab w:val="left" w:pos="210"/>
              </w:tabs>
              <w:rPr>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B4EA" w14:textId="25B38054" w:rsidR="00452CD9" w:rsidRPr="00885AD1" w:rsidRDefault="00452CD9" w:rsidP="00EA0F5E">
            <w:pPr>
              <w:suppressAutoHyphens w:val="0"/>
              <w:spacing w:after="0" w:line="252" w:lineRule="auto"/>
              <w:jc w:val="both"/>
              <w:rPr>
                <w:rFonts w:ascii="Times New Roman" w:eastAsia="Times New Roman" w:hAnsi="Times New Roman"/>
                <w:sz w:val="20"/>
                <w:szCs w:val="20"/>
                <w:lang w:val="lt-LT" w:eastAsia="lt-LT"/>
              </w:rPr>
            </w:pPr>
            <w:r w:rsidRPr="00D572B3">
              <w:rPr>
                <w:rFonts w:ascii="Times New Roman" w:eastAsia="Times New Roman" w:hAnsi="Times New Roman"/>
                <w:sz w:val="20"/>
                <w:szCs w:val="20"/>
                <w:lang w:val="lt-LT" w:eastAsia="lt-LT"/>
              </w:rPr>
              <w:t>(Bulg</w:t>
            </w:r>
            <w:r>
              <w:rPr>
                <w:rFonts w:ascii="Times New Roman" w:eastAsia="Times New Roman" w:hAnsi="Times New Roman"/>
                <w:sz w:val="20"/>
                <w:szCs w:val="20"/>
                <w:lang w:val="lt-LT" w:eastAsia="lt-LT"/>
              </w:rPr>
              <w:t>a</w:t>
            </w:r>
            <w:r w:rsidRPr="00D572B3">
              <w:rPr>
                <w:rFonts w:ascii="Times New Roman" w:eastAsia="Times New Roman" w:hAnsi="Times New Roman"/>
                <w:sz w:val="20"/>
                <w:szCs w:val="20"/>
                <w:lang w:val="lt-LT" w:eastAsia="lt-LT"/>
              </w:rPr>
              <w:t>rija),</w:t>
            </w:r>
            <w:r>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Youth</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Initiative</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Center</w:t>
            </w:r>
            <w:proofErr w:type="spellEnd"/>
            <w:r w:rsidRPr="00D572B3">
              <w:rPr>
                <w:rFonts w:ascii="Times New Roman" w:eastAsia="Times New Roman" w:hAnsi="Times New Roman"/>
                <w:sz w:val="20"/>
                <w:szCs w:val="20"/>
                <w:lang w:val="lt-LT" w:eastAsia="lt-LT"/>
              </w:rPr>
              <w:t xml:space="preserve"> (Nyderlandai),CREF (Portugalija), AKOE </w:t>
            </w:r>
            <w:proofErr w:type="spellStart"/>
            <w:r w:rsidRPr="00D572B3">
              <w:rPr>
                <w:rFonts w:ascii="Times New Roman" w:eastAsia="Times New Roman" w:hAnsi="Times New Roman"/>
                <w:sz w:val="20"/>
                <w:szCs w:val="20"/>
                <w:lang w:val="lt-LT" w:eastAsia="lt-LT"/>
              </w:rPr>
              <w:t>Educaciό</w:t>
            </w:r>
            <w:proofErr w:type="spellEnd"/>
            <w:r w:rsidRPr="00D572B3">
              <w:rPr>
                <w:rFonts w:ascii="Times New Roman" w:eastAsia="Times New Roman" w:hAnsi="Times New Roman"/>
                <w:sz w:val="20"/>
                <w:szCs w:val="20"/>
                <w:lang w:val="lt-LT" w:eastAsia="lt-LT"/>
              </w:rPr>
              <w:t xml:space="preserve"> </w:t>
            </w:r>
            <w:proofErr w:type="spellStart"/>
            <w:r w:rsidRPr="00D572B3">
              <w:rPr>
                <w:rFonts w:ascii="Times New Roman" w:eastAsia="Times New Roman" w:hAnsi="Times New Roman"/>
                <w:sz w:val="20"/>
                <w:szCs w:val="20"/>
                <w:lang w:val="lt-LT" w:eastAsia="lt-LT"/>
              </w:rPr>
              <w:t>Coop</w:t>
            </w:r>
            <w:proofErr w:type="spellEnd"/>
            <w:r w:rsidRPr="00D572B3">
              <w:rPr>
                <w:rFonts w:ascii="Times New Roman" w:eastAsia="Times New Roman" w:hAnsi="Times New Roman"/>
                <w:sz w:val="20"/>
                <w:szCs w:val="20"/>
                <w:lang w:val="lt-LT" w:eastAsia="lt-LT"/>
              </w:rPr>
              <w:t xml:space="preserve"> V. (Ispanija)</w:t>
            </w:r>
            <w:r>
              <w:rPr>
                <w:rFonts w:ascii="Times New Roman" w:eastAsia="Times New Roman" w:hAnsi="Times New Roman"/>
                <w:sz w:val="20"/>
                <w:szCs w:val="20"/>
                <w:lang w:val="lt-LT" w:eastAsia="lt-LT"/>
              </w:rPr>
              <w:t>; parengtas darbo planas ir s</w:t>
            </w:r>
            <w:r w:rsidRPr="00D572B3">
              <w:rPr>
                <w:rFonts w:ascii="Times New Roman" w:eastAsia="Times New Roman" w:hAnsi="Times New Roman"/>
                <w:sz w:val="20"/>
                <w:szCs w:val="20"/>
                <w:lang w:val="lt-LT" w:eastAsia="lt-LT"/>
              </w:rPr>
              <w:t>ukurtas projekto logotipo dizainas</w:t>
            </w:r>
            <w:r>
              <w:rPr>
                <w:rFonts w:ascii="Times New Roman" w:eastAsia="Times New Roman" w:hAnsi="Times New Roman"/>
                <w:sz w:val="20"/>
                <w:szCs w:val="20"/>
                <w:lang w:val="lt-LT" w:eastAsia="lt-LT"/>
              </w:rPr>
              <w:t>; p</w:t>
            </w:r>
            <w:r w:rsidRPr="00D572B3">
              <w:rPr>
                <w:rFonts w:ascii="Times New Roman" w:eastAsia="Times New Roman" w:hAnsi="Times New Roman"/>
                <w:sz w:val="20"/>
                <w:szCs w:val="20"/>
                <w:lang w:val="lt-LT" w:eastAsia="lt-LT"/>
              </w:rPr>
              <w:t>arengtas ir atspausdintas projekto informacinis lankstinukas</w:t>
            </w:r>
            <w:r>
              <w:rPr>
                <w:rFonts w:ascii="Times New Roman" w:eastAsia="Times New Roman" w:hAnsi="Times New Roman"/>
                <w:sz w:val="20"/>
                <w:szCs w:val="20"/>
                <w:lang w:val="lt-LT" w:eastAsia="lt-LT"/>
              </w:rPr>
              <w:t>; p</w:t>
            </w:r>
            <w:r w:rsidRPr="00D572B3">
              <w:rPr>
                <w:rFonts w:ascii="Times New Roman" w:eastAsia="Times New Roman" w:hAnsi="Times New Roman"/>
                <w:sz w:val="20"/>
                <w:szCs w:val="20"/>
                <w:lang w:val="lt-LT" w:eastAsia="lt-LT"/>
              </w:rPr>
              <w:t>asirašytos bendradarbiavimo sutartys su 7 asocijuotais projekto partneriais</w:t>
            </w:r>
            <w:r>
              <w:rPr>
                <w:rFonts w:ascii="Times New Roman" w:eastAsia="Times New Roman" w:hAnsi="Times New Roman"/>
                <w:sz w:val="20"/>
                <w:szCs w:val="20"/>
                <w:lang w:val="lt-LT" w:eastAsia="lt-LT"/>
              </w:rPr>
              <w:t xml:space="preserve">; </w:t>
            </w:r>
            <w:r w:rsidRPr="00D572B3">
              <w:rPr>
                <w:rFonts w:ascii="Times New Roman" w:eastAsia="Times New Roman" w:hAnsi="Times New Roman"/>
                <w:sz w:val="20"/>
                <w:szCs w:val="20"/>
                <w:lang w:val="lt-LT" w:eastAsia="lt-LT"/>
              </w:rPr>
              <w:t>10 projekto veiklų ir literatūros šaltinių viešinimas;</w:t>
            </w:r>
            <w:r>
              <w:rPr>
                <w:rFonts w:ascii="Times New Roman" w:eastAsia="Times New Roman" w:hAnsi="Times New Roman"/>
                <w:sz w:val="20"/>
                <w:szCs w:val="20"/>
                <w:lang w:val="lt-LT" w:eastAsia="lt-LT"/>
              </w:rPr>
              <w:t xml:space="preserve"> a</w:t>
            </w:r>
            <w:r w:rsidRPr="00D572B3">
              <w:rPr>
                <w:rFonts w:ascii="Times New Roman" w:eastAsia="Times New Roman" w:hAnsi="Times New Roman"/>
                <w:sz w:val="20"/>
                <w:szCs w:val="20"/>
                <w:lang w:val="lt-LT" w:eastAsia="lt-LT"/>
              </w:rPr>
              <w:t>tlikta mokytojų ir mokinių tėvų apklausa</w:t>
            </w:r>
            <w:r>
              <w:rPr>
                <w:rFonts w:ascii="Times New Roman" w:eastAsia="Times New Roman" w:hAnsi="Times New Roman"/>
                <w:sz w:val="20"/>
                <w:szCs w:val="20"/>
                <w:lang w:val="lt-LT" w:eastAsia="lt-LT"/>
              </w:rPr>
              <w:t>; p</w:t>
            </w:r>
            <w:r w:rsidRPr="00D572B3">
              <w:rPr>
                <w:rFonts w:ascii="Times New Roman" w:eastAsia="Times New Roman" w:hAnsi="Times New Roman"/>
                <w:sz w:val="20"/>
                <w:szCs w:val="20"/>
                <w:lang w:val="lt-LT" w:eastAsia="lt-LT"/>
              </w:rPr>
              <w:t>arengta apklausos analizė lietuvių ir anglų kalba</w:t>
            </w:r>
            <w:r>
              <w:rPr>
                <w:rFonts w:ascii="Times New Roman" w:eastAsia="Times New Roman" w:hAnsi="Times New Roman"/>
                <w:sz w:val="20"/>
                <w:szCs w:val="20"/>
                <w:lang w:val="lt-LT" w:eastAsia="lt-LT"/>
              </w:rPr>
              <w:t>; a</w:t>
            </w:r>
            <w:r w:rsidRPr="00D572B3">
              <w:rPr>
                <w:rFonts w:ascii="Times New Roman" w:eastAsia="Times New Roman" w:hAnsi="Times New Roman"/>
                <w:sz w:val="20"/>
                <w:szCs w:val="20"/>
                <w:lang w:val="lt-LT" w:eastAsia="lt-LT"/>
              </w:rPr>
              <w:t>tlikta literatūros, susijusios su projekto metodologija ir teorija medžiagos analizė</w:t>
            </w:r>
            <w:r>
              <w:rPr>
                <w:rFonts w:ascii="Times New Roman" w:eastAsia="Times New Roman" w:hAnsi="Times New Roman"/>
                <w:sz w:val="20"/>
                <w:szCs w:val="20"/>
                <w:lang w:val="lt-LT" w:eastAsia="lt-LT"/>
              </w:rPr>
              <w:t>; s</w:t>
            </w:r>
            <w:r w:rsidRPr="00D572B3">
              <w:rPr>
                <w:rFonts w:ascii="Times New Roman" w:eastAsia="Times New Roman" w:hAnsi="Times New Roman"/>
                <w:sz w:val="20"/>
                <w:szCs w:val="20"/>
                <w:lang w:val="lt-LT" w:eastAsia="lt-LT"/>
              </w:rPr>
              <w:t>urinktos ir apibendrintos gerosios mokinių finansinio ugdymo praktikos nacionaliniu lygmeniu</w:t>
            </w:r>
            <w:r>
              <w:rPr>
                <w:rFonts w:ascii="Times New Roman" w:eastAsia="Times New Roman" w:hAnsi="Times New Roman"/>
                <w:sz w:val="20"/>
                <w:szCs w:val="20"/>
                <w:lang w:val="lt-LT" w:eastAsia="lt-LT"/>
              </w:rPr>
              <w:t>; parengta metodologinė medžiaga; s</w:t>
            </w:r>
            <w:r w:rsidRPr="00D572B3">
              <w:rPr>
                <w:rFonts w:ascii="Times New Roman" w:eastAsia="Times New Roman" w:hAnsi="Times New Roman"/>
                <w:sz w:val="20"/>
                <w:szCs w:val="20"/>
                <w:lang w:val="lt-LT" w:eastAsia="lt-LT"/>
              </w:rPr>
              <w:t>uorganizuoti nuotoliniai partnerių susitikimai prieš kontaktinius partnerių susirinkimus</w:t>
            </w:r>
            <w:r>
              <w:rPr>
                <w:rFonts w:ascii="Times New Roman" w:eastAsia="Times New Roman" w:hAnsi="Times New Roman"/>
                <w:sz w:val="20"/>
                <w:szCs w:val="20"/>
                <w:lang w:val="lt-LT" w:eastAsia="lt-LT"/>
              </w:rPr>
              <w:t>; s</w:t>
            </w:r>
            <w:r w:rsidRPr="00D572B3">
              <w:rPr>
                <w:rFonts w:ascii="Times New Roman" w:eastAsia="Times New Roman" w:hAnsi="Times New Roman"/>
                <w:sz w:val="20"/>
                <w:szCs w:val="20"/>
                <w:lang w:val="lt-LT" w:eastAsia="lt-LT"/>
              </w:rPr>
              <w:t xml:space="preserve">uorganizuoti projekto partnerių susitikimai Raseiniuose, </w:t>
            </w:r>
            <w:proofErr w:type="spellStart"/>
            <w:r w:rsidRPr="00D572B3">
              <w:rPr>
                <w:rFonts w:ascii="Times New Roman" w:eastAsia="Times New Roman" w:hAnsi="Times New Roman"/>
                <w:sz w:val="20"/>
                <w:szCs w:val="20"/>
                <w:lang w:val="lt-LT" w:eastAsia="lt-LT"/>
              </w:rPr>
              <w:t>Sesimbroje</w:t>
            </w:r>
            <w:proofErr w:type="spellEnd"/>
            <w:r w:rsidRPr="00D572B3">
              <w:rPr>
                <w:rFonts w:ascii="Times New Roman" w:eastAsia="Times New Roman" w:hAnsi="Times New Roman"/>
                <w:sz w:val="20"/>
                <w:szCs w:val="20"/>
                <w:lang w:val="lt-LT" w:eastAsia="lt-LT"/>
              </w:rPr>
              <w:t xml:space="preserve"> (Portugalij</w:t>
            </w:r>
            <w:r>
              <w:rPr>
                <w:rFonts w:ascii="Times New Roman" w:eastAsia="Times New Roman" w:hAnsi="Times New Roman"/>
                <w:sz w:val="20"/>
                <w:szCs w:val="20"/>
                <w:lang w:val="lt-LT" w:eastAsia="lt-LT"/>
              </w:rPr>
              <w:t>os Respublika</w:t>
            </w:r>
            <w:r w:rsidRPr="00D572B3">
              <w:rPr>
                <w:rFonts w:ascii="Times New Roman" w:eastAsia="Times New Roman" w:hAnsi="Times New Roman"/>
                <w:sz w:val="20"/>
                <w:szCs w:val="20"/>
                <w:lang w:val="lt-LT" w:eastAsia="lt-LT"/>
              </w:rPr>
              <w:t>)</w:t>
            </w:r>
            <w:r>
              <w:rPr>
                <w:rFonts w:ascii="Times New Roman" w:eastAsia="Times New Roman" w:hAnsi="Times New Roman"/>
                <w:sz w:val="20"/>
                <w:szCs w:val="20"/>
                <w:lang w:val="lt-LT" w:eastAsia="lt-LT"/>
              </w:rPr>
              <w:t>; d</w:t>
            </w:r>
            <w:r w:rsidRPr="00D572B3">
              <w:rPr>
                <w:rFonts w:ascii="Times New Roman" w:eastAsia="Times New Roman" w:hAnsi="Times New Roman"/>
                <w:sz w:val="20"/>
                <w:szCs w:val="20"/>
                <w:lang w:val="lt-LT" w:eastAsia="lt-LT"/>
              </w:rPr>
              <w:t>alyvauta projekto mokymuose Valensijoje</w:t>
            </w:r>
            <w:r>
              <w:rPr>
                <w:rFonts w:ascii="Times New Roman" w:eastAsia="Times New Roman" w:hAnsi="Times New Roman"/>
                <w:sz w:val="20"/>
                <w:szCs w:val="20"/>
                <w:lang w:val="lt-LT" w:eastAsia="lt-LT"/>
              </w:rPr>
              <w:t xml:space="preserve"> (Ispanijos Karalystė).</w:t>
            </w:r>
          </w:p>
        </w:tc>
      </w:tr>
      <w:bookmarkEnd w:id="3"/>
      <w:tr w:rsidR="00190417" w:rsidRPr="005034FF" w14:paraId="5503E66D" w14:textId="77777777" w:rsidTr="008B69D8">
        <w:trPr>
          <w:trHeight w:val="1016"/>
        </w:trPr>
        <w:tc>
          <w:tcPr>
            <w:tcW w:w="1418" w:type="dxa"/>
            <w:tcBorders>
              <w:top w:val="single" w:sz="4" w:space="0" w:color="auto"/>
              <w:left w:val="single" w:sz="4" w:space="0" w:color="auto"/>
              <w:bottom w:val="single" w:sz="4" w:space="0" w:color="auto"/>
              <w:right w:val="single" w:sz="4" w:space="0" w:color="auto"/>
            </w:tcBorders>
          </w:tcPr>
          <w:p w14:paraId="069007FB" w14:textId="7D8C3CDE" w:rsidR="00190417" w:rsidRPr="005034FF" w:rsidRDefault="00190417" w:rsidP="00190417">
            <w:pPr>
              <w:overflowPunct w:val="0"/>
              <w:spacing w:after="0" w:line="240" w:lineRule="auto"/>
              <w:rPr>
                <w:rFonts w:ascii="Times New Roman" w:hAnsi="Times New Roman"/>
                <w:sz w:val="20"/>
                <w:szCs w:val="20"/>
                <w:lang w:val="lt-LT" w:eastAsia="lt-LT"/>
              </w:rPr>
            </w:pPr>
            <w:r w:rsidRPr="005034FF">
              <w:rPr>
                <w:rFonts w:ascii="Times New Roman" w:hAnsi="Times New Roman"/>
                <w:sz w:val="20"/>
                <w:szCs w:val="20"/>
                <w:lang w:val="lt-LT" w:eastAsia="lt-LT"/>
              </w:rPr>
              <w:t xml:space="preserve">4. </w:t>
            </w:r>
            <w:r>
              <w:rPr>
                <w:rFonts w:ascii="Times New Roman" w:hAnsi="Times New Roman"/>
                <w:sz w:val="20"/>
                <w:szCs w:val="20"/>
                <w:lang w:val="lt-LT" w:eastAsia="lt-LT"/>
              </w:rPr>
              <w:t>Įgyvendinti projekto „Kokybės krepšelis“ numatytas metines veiklas</w:t>
            </w:r>
          </w:p>
        </w:tc>
        <w:tc>
          <w:tcPr>
            <w:tcW w:w="1446" w:type="dxa"/>
            <w:tcBorders>
              <w:top w:val="single" w:sz="4" w:space="0" w:color="auto"/>
              <w:left w:val="single" w:sz="4" w:space="0" w:color="auto"/>
              <w:bottom w:val="single" w:sz="4" w:space="0" w:color="auto"/>
              <w:right w:val="single" w:sz="4" w:space="0" w:color="auto"/>
            </w:tcBorders>
          </w:tcPr>
          <w:p w14:paraId="726EDE1A" w14:textId="08080C5C" w:rsidR="00190417" w:rsidRPr="005034FF" w:rsidRDefault="00190417" w:rsidP="00190417">
            <w:pPr>
              <w:spacing w:after="0" w:line="240" w:lineRule="auto"/>
              <w:rPr>
                <w:rFonts w:ascii="Times New Roman" w:hAnsi="Times New Roman"/>
                <w:sz w:val="20"/>
                <w:szCs w:val="20"/>
                <w:lang w:val="lt-LT" w:eastAsia="lt-LT"/>
              </w:rPr>
            </w:pPr>
            <w:r>
              <w:rPr>
                <w:rFonts w:ascii="Times New Roman" w:hAnsi="Times New Roman"/>
                <w:sz w:val="20"/>
                <w:szCs w:val="20"/>
                <w:lang w:val="lt-LT" w:eastAsia="lt-LT"/>
              </w:rPr>
              <w:t>Aplinkos ir ugdymo(</w:t>
            </w:r>
            <w:proofErr w:type="spellStart"/>
            <w:r>
              <w:rPr>
                <w:rFonts w:ascii="Times New Roman" w:hAnsi="Times New Roman"/>
                <w:sz w:val="20"/>
                <w:szCs w:val="20"/>
                <w:lang w:val="lt-LT" w:eastAsia="lt-LT"/>
              </w:rPr>
              <w:t>si</w:t>
            </w:r>
            <w:proofErr w:type="spellEnd"/>
            <w:r>
              <w:rPr>
                <w:rFonts w:ascii="Times New Roman" w:hAnsi="Times New Roman"/>
                <w:sz w:val="20"/>
                <w:szCs w:val="20"/>
                <w:lang w:val="lt-LT" w:eastAsia="lt-LT"/>
              </w:rPr>
              <w:t>) procesų pritaikymas įvairių ugdymo(</w:t>
            </w:r>
            <w:proofErr w:type="spellStart"/>
            <w:r>
              <w:rPr>
                <w:rFonts w:ascii="Times New Roman" w:hAnsi="Times New Roman"/>
                <w:sz w:val="20"/>
                <w:szCs w:val="20"/>
                <w:lang w:val="lt-LT" w:eastAsia="lt-LT"/>
              </w:rPr>
              <w:t>si</w:t>
            </w:r>
            <w:proofErr w:type="spellEnd"/>
            <w:r>
              <w:rPr>
                <w:rFonts w:ascii="Times New Roman" w:hAnsi="Times New Roman"/>
                <w:sz w:val="20"/>
                <w:szCs w:val="20"/>
                <w:lang w:val="lt-LT" w:eastAsia="lt-LT"/>
              </w:rPr>
              <w:t>) poreikių turintiems mokiniams</w:t>
            </w:r>
          </w:p>
        </w:tc>
        <w:tc>
          <w:tcPr>
            <w:tcW w:w="2410" w:type="dxa"/>
            <w:tcBorders>
              <w:top w:val="single" w:sz="4" w:space="0" w:color="auto"/>
              <w:left w:val="single" w:sz="4" w:space="0" w:color="auto"/>
              <w:bottom w:val="single" w:sz="4" w:space="0" w:color="auto"/>
              <w:right w:val="single" w:sz="4" w:space="0" w:color="auto"/>
            </w:tcBorders>
          </w:tcPr>
          <w:p w14:paraId="2DEFD3C9" w14:textId="59380A6C" w:rsidR="00190417" w:rsidRDefault="00190417" w:rsidP="00190417">
            <w:pPr>
              <w:suppressAutoHyphens w:val="0"/>
              <w:spacing w:after="0" w:line="240" w:lineRule="auto"/>
              <w:jc w:val="both"/>
              <w:rPr>
                <w:rFonts w:ascii="Times New Roman" w:hAnsi="Times New Roman"/>
                <w:sz w:val="20"/>
                <w:szCs w:val="20"/>
                <w:lang w:val="lt-LT" w:eastAsia="lt-LT"/>
              </w:rPr>
            </w:pPr>
            <w:r>
              <w:rPr>
                <w:rFonts w:ascii="Times New Roman" w:hAnsi="Times New Roman"/>
                <w:sz w:val="20"/>
                <w:szCs w:val="20"/>
                <w:lang w:val="lt-LT" w:eastAsia="lt-LT"/>
              </w:rPr>
              <w:t>Bus išplėtotas mokinių patyriminis ugdymas(sis) ir tiriamoji veikla.</w:t>
            </w:r>
          </w:p>
          <w:p w14:paraId="334AF5F4" w14:textId="2653C993" w:rsidR="00190417" w:rsidRDefault="00190417" w:rsidP="00190417">
            <w:pPr>
              <w:suppressAutoHyphens w:val="0"/>
              <w:spacing w:after="0" w:line="240" w:lineRule="auto"/>
              <w:jc w:val="both"/>
              <w:rPr>
                <w:rFonts w:ascii="Times New Roman" w:hAnsi="Times New Roman"/>
                <w:sz w:val="20"/>
                <w:szCs w:val="20"/>
                <w:lang w:val="lt-LT" w:eastAsia="lt-LT"/>
              </w:rPr>
            </w:pPr>
            <w:r>
              <w:rPr>
                <w:rFonts w:ascii="Times New Roman" w:hAnsi="Times New Roman"/>
                <w:sz w:val="20"/>
                <w:szCs w:val="20"/>
                <w:lang w:val="lt-LT" w:eastAsia="lt-LT"/>
              </w:rPr>
              <w:t>Kiekvienas 2-5 kl. mokinys parengs ir įgyvendins bent vieną ilgalaikį STEAM ugdomąjį projektą.</w:t>
            </w:r>
          </w:p>
          <w:p w14:paraId="270FC76F" w14:textId="0E446AF9" w:rsidR="00190417" w:rsidRDefault="00190417" w:rsidP="00190417">
            <w:pPr>
              <w:suppressAutoHyphens w:val="0"/>
              <w:spacing w:after="0" w:line="240" w:lineRule="auto"/>
              <w:jc w:val="both"/>
              <w:rPr>
                <w:rFonts w:ascii="Times New Roman" w:hAnsi="Times New Roman"/>
                <w:sz w:val="20"/>
                <w:szCs w:val="20"/>
                <w:lang w:val="lt-LT" w:eastAsia="lt-LT"/>
              </w:rPr>
            </w:pPr>
            <w:r>
              <w:rPr>
                <w:rFonts w:ascii="Times New Roman" w:hAnsi="Times New Roman"/>
                <w:sz w:val="20"/>
                <w:szCs w:val="20"/>
                <w:lang w:val="lt-LT" w:eastAsia="lt-LT"/>
              </w:rPr>
              <w:t>Bus suorganizuotos ne mažiau kaip 5 išvykos 2-7 kl. mokiniams į regioninius STEAM centrus.</w:t>
            </w:r>
          </w:p>
          <w:p w14:paraId="11E429F4" w14:textId="5976675A" w:rsidR="00E50C2E" w:rsidRDefault="00190417" w:rsidP="00E50C2E">
            <w:pPr>
              <w:suppressAutoHyphens w:val="0"/>
              <w:spacing w:after="0" w:line="240" w:lineRule="auto"/>
              <w:jc w:val="both"/>
              <w:rPr>
                <w:rFonts w:ascii="Times New Roman" w:hAnsi="Times New Roman"/>
                <w:sz w:val="20"/>
                <w:szCs w:val="20"/>
                <w:lang w:val="lt-LT" w:eastAsia="lt-LT"/>
              </w:rPr>
            </w:pPr>
            <w:r>
              <w:rPr>
                <w:rFonts w:ascii="Times New Roman" w:hAnsi="Times New Roman"/>
                <w:sz w:val="20"/>
                <w:szCs w:val="20"/>
                <w:lang w:val="lt-LT" w:eastAsia="lt-LT"/>
              </w:rPr>
              <w:t>Bus įsigytos ne mažiau kaip 3 mobilios gamtos mokslų laboratorijos (II ketv.).</w:t>
            </w:r>
            <w:r w:rsidR="00E50C2E">
              <w:rPr>
                <w:rFonts w:ascii="Times New Roman" w:hAnsi="Times New Roman"/>
                <w:sz w:val="20"/>
                <w:szCs w:val="20"/>
                <w:lang w:val="lt-LT" w:eastAsia="lt-LT"/>
              </w:rPr>
              <w:br/>
              <w:t>5-8 kl. mokinių gamtos mokslų mokymosi kokybė bus:</w:t>
            </w:r>
          </w:p>
          <w:p w14:paraId="792A334E" w14:textId="77777777" w:rsidR="00E50C2E" w:rsidRDefault="00E50C2E" w:rsidP="00E50C2E">
            <w:pPr>
              <w:pStyle w:val="LENTEL"/>
              <w:numPr>
                <w:ilvl w:val="0"/>
                <w:numId w:val="3"/>
              </w:numPr>
              <w:tabs>
                <w:tab w:val="clear" w:pos="567"/>
                <w:tab w:val="clear" w:pos="851"/>
                <w:tab w:val="left" w:pos="0"/>
                <w:tab w:val="left" w:pos="210"/>
              </w:tabs>
              <w:ind w:left="0" w:hanging="68"/>
              <w:rPr>
                <w:szCs w:val="20"/>
              </w:rPr>
            </w:pPr>
            <w:r>
              <w:rPr>
                <w:szCs w:val="20"/>
              </w:rPr>
              <w:t xml:space="preserve"> dalyko gamta ir žmogus –80 proc.;</w:t>
            </w:r>
          </w:p>
          <w:p w14:paraId="62FF23FB" w14:textId="77777777" w:rsidR="00E50C2E" w:rsidRDefault="00E50C2E" w:rsidP="00E50C2E">
            <w:pPr>
              <w:pStyle w:val="LENTEL"/>
              <w:numPr>
                <w:ilvl w:val="0"/>
                <w:numId w:val="3"/>
              </w:numPr>
              <w:tabs>
                <w:tab w:val="clear" w:pos="567"/>
                <w:tab w:val="clear" w:pos="851"/>
                <w:tab w:val="left" w:pos="0"/>
                <w:tab w:val="left" w:pos="210"/>
              </w:tabs>
              <w:ind w:left="0" w:hanging="68"/>
              <w:rPr>
                <w:szCs w:val="20"/>
              </w:rPr>
            </w:pPr>
            <w:r>
              <w:rPr>
                <w:szCs w:val="20"/>
              </w:rPr>
              <w:t xml:space="preserve"> biologijos – 80 proc.;</w:t>
            </w:r>
          </w:p>
          <w:p w14:paraId="71143CB5" w14:textId="77777777" w:rsidR="00E50C2E" w:rsidRDefault="00E50C2E" w:rsidP="00E50C2E">
            <w:pPr>
              <w:pStyle w:val="LENTEL"/>
              <w:numPr>
                <w:ilvl w:val="0"/>
                <w:numId w:val="3"/>
              </w:numPr>
              <w:tabs>
                <w:tab w:val="clear" w:pos="567"/>
                <w:tab w:val="clear" w:pos="851"/>
                <w:tab w:val="left" w:pos="0"/>
                <w:tab w:val="left" w:pos="210"/>
              </w:tabs>
              <w:ind w:left="0" w:hanging="68"/>
              <w:rPr>
                <w:szCs w:val="20"/>
              </w:rPr>
            </w:pPr>
            <w:r>
              <w:rPr>
                <w:szCs w:val="20"/>
              </w:rPr>
              <w:t xml:space="preserve"> fizikos – 75 proc.;</w:t>
            </w:r>
          </w:p>
          <w:p w14:paraId="3069D481" w14:textId="77777777" w:rsidR="00E50C2E" w:rsidRDefault="00E50C2E" w:rsidP="00E50C2E">
            <w:pPr>
              <w:pStyle w:val="LENTEL"/>
              <w:numPr>
                <w:ilvl w:val="0"/>
                <w:numId w:val="3"/>
              </w:numPr>
              <w:tabs>
                <w:tab w:val="clear" w:pos="567"/>
                <w:tab w:val="clear" w:pos="851"/>
                <w:tab w:val="left" w:pos="0"/>
                <w:tab w:val="left" w:pos="210"/>
              </w:tabs>
              <w:ind w:left="0" w:hanging="68"/>
              <w:rPr>
                <w:szCs w:val="20"/>
              </w:rPr>
            </w:pPr>
            <w:r>
              <w:rPr>
                <w:szCs w:val="20"/>
              </w:rPr>
              <w:t xml:space="preserve"> chemijos – 75 proc.</w:t>
            </w:r>
          </w:p>
          <w:p w14:paraId="670A304D" w14:textId="77777777" w:rsidR="00E50C2E" w:rsidRDefault="00E50C2E" w:rsidP="00E50C2E">
            <w:pPr>
              <w:pStyle w:val="LENTEL"/>
              <w:tabs>
                <w:tab w:val="clear" w:pos="567"/>
                <w:tab w:val="clear" w:pos="851"/>
                <w:tab w:val="left" w:pos="0"/>
                <w:tab w:val="left" w:pos="210"/>
              </w:tabs>
              <w:rPr>
                <w:szCs w:val="20"/>
              </w:rPr>
            </w:pPr>
            <w:r>
              <w:rPr>
                <w:szCs w:val="20"/>
              </w:rPr>
              <w:t>Bus sudarytos galimybės įvairių pamokų metu visiems 1-8 kl. mokiniams naudotis skaitmeninėmis aplinkomis ir įrankiais:</w:t>
            </w:r>
          </w:p>
          <w:p w14:paraId="0CEBF934" w14:textId="77777777" w:rsidR="00E50C2E" w:rsidRDefault="00E50C2E" w:rsidP="00E50C2E">
            <w:pPr>
              <w:pStyle w:val="LENTEL"/>
              <w:numPr>
                <w:ilvl w:val="0"/>
                <w:numId w:val="3"/>
              </w:numPr>
              <w:tabs>
                <w:tab w:val="clear" w:pos="567"/>
                <w:tab w:val="clear" w:pos="851"/>
                <w:tab w:val="left" w:pos="0"/>
                <w:tab w:val="left" w:pos="210"/>
              </w:tabs>
              <w:ind w:left="0" w:hanging="68"/>
              <w:rPr>
                <w:szCs w:val="20"/>
              </w:rPr>
            </w:pPr>
            <w:r>
              <w:rPr>
                <w:szCs w:val="20"/>
              </w:rPr>
              <w:t xml:space="preserve"> bus įsigyta ne mažiau kaip 20 vnt. WORDWALL licencijų (I ketv.);</w:t>
            </w:r>
          </w:p>
          <w:p w14:paraId="53C403B3" w14:textId="77777777" w:rsidR="00E50C2E" w:rsidRPr="00B53059" w:rsidRDefault="00E50C2E" w:rsidP="00E50C2E">
            <w:pPr>
              <w:pStyle w:val="LENTEL"/>
              <w:numPr>
                <w:ilvl w:val="0"/>
                <w:numId w:val="3"/>
              </w:numPr>
              <w:tabs>
                <w:tab w:val="clear" w:pos="567"/>
                <w:tab w:val="clear" w:pos="851"/>
                <w:tab w:val="left" w:pos="0"/>
                <w:tab w:val="left" w:pos="210"/>
              </w:tabs>
              <w:ind w:left="0" w:hanging="68"/>
              <w:rPr>
                <w:szCs w:val="20"/>
              </w:rPr>
            </w:pPr>
            <w:r>
              <w:rPr>
                <w:szCs w:val="20"/>
              </w:rPr>
              <w:t xml:space="preserve"> bus įsigyti 3 interaktyvūs ekranai, nupirkta ne mažiau kaip 48 vnt. nešiojamų kompiuterių, įsigytos ne mažiau kaip 3 kompiuterių pakrovimo spintos (II ketv.).</w:t>
            </w:r>
          </w:p>
          <w:p w14:paraId="340405FE" w14:textId="21CED2A1" w:rsidR="00190417" w:rsidRPr="005034FF" w:rsidRDefault="00190417" w:rsidP="008B69D8">
            <w:pPr>
              <w:suppressAutoHyphens w:val="0"/>
              <w:spacing w:after="0" w:line="240" w:lineRule="auto"/>
              <w:jc w:val="both"/>
              <w:rPr>
                <w:rFonts w:ascii="Times New Roman" w:hAnsi="Times New Roman"/>
                <w:sz w:val="20"/>
                <w:szCs w:val="20"/>
                <w:lang w:val="lt-LT" w:eastAsia="lt-LT"/>
              </w:rPr>
            </w:pPr>
          </w:p>
        </w:tc>
        <w:tc>
          <w:tcPr>
            <w:tcW w:w="4394" w:type="dxa"/>
            <w:tcBorders>
              <w:top w:val="single" w:sz="4" w:space="0" w:color="auto"/>
              <w:left w:val="single" w:sz="4" w:space="0" w:color="auto"/>
              <w:bottom w:val="single" w:sz="4" w:space="0" w:color="auto"/>
              <w:right w:val="single" w:sz="4" w:space="0" w:color="auto"/>
            </w:tcBorders>
          </w:tcPr>
          <w:p w14:paraId="796C7758" w14:textId="77777777" w:rsidR="00190417" w:rsidRDefault="00190417" w:rsidP="00190417">
            <w:pPr>
              <w:suppressAutoHyphens w:val="0"/>
              <w:spacing w:after="0" w:line="252" w:lineRule="auto"/>
              <w:jc w:val="both"/>
              <w:rPr>
                <w:rFonts w:ascii="Times New Roman" w:eastAsia="Times New Roman" w:hAnsi="Times New Roman"/>
                <w:sz w:val="20"/>
                <w:szCs w:val="20"/>
                <w:lang w:val="lt-LT" w:eastAsia="lt-LT"/>
              </w:rPr>
            </w:pPr>
            <w:r w:rsidRPr="00202FA3">
              <w:rPr>
                <w:rFonts w:ascii="Times New Roman" w:eastAsia="Times New Roman" w:hAnsi="Times New Roman"/>
                <w:sz w:val="20"/>
                <w:szCs w:val="20"/>
                <w:lang w:val="lt-LT" w:eastAsia="lt-LT"/>
              </w:rPr>
              <w:t xml:space="preserve">2-5 klasių mokiniai parengė po vieną ilgalaikį STEAM projektą. </w:t>
            </w:r>
          </w:p>
          <w:p w14:paraId="5C3D2C63" w14:textId="707952DA" w:rsidR="00190417" w:rsidRPr="00202FA3" w:rsidRDefault="00190417" w:rsidP="00190417">
            <w:pPr>
              <w:suppressAutoHyphens w:val="0"/>
              <w:spacing w:after="0" w:line="252" w:lineRule="auto"/>
              <w:jc w:val="both"/>
              <w:rPr>
                <w:rFonts w:ascii="Times New Roman" w:eastAsia="Times New Roman" w:hAnsi="Times New Roman"/>
                <w:sz w:val="20"/>
                <w:szCs w:val="20"/>
                <w:lang w:val="lt-LT" w:eastAsia="lt-LT"/>
              </w:rPr>
            </w:pPr>
            <w:r w:rsidRPr="00202FA3">
              <w:rPr>
                <w:rFonts w:ascii="Times New Roman" w:eastAsia="Times New Roman" w:hAnsi="Times New Roman"/>
                <w:sz w:val="20"/>
                <w:szCs w:val="20"/>
                <w:lang w:val="lt-LT" w:eastAsia="lt-LT"/>
              </w:rPr>
              <w:t xml:space="preserve">Po mokinių ugdomųjų projektų pristatymo ir atliktos apklausos 2022 m. birželio mėn. </w:t>
            </w:r>
          </w:p>
          <w:p w14:paraId="31DCC62E" w14:textId="77777777" w:rsidR="00190417" w:rsidRPr="00202FA3" w:rsidRDefault="00190417" w:rsidP="00190417">
            <w:pPr>
              <w:suppressAutoHyphens w:val="0"/>
              <w:spacing w:after="0" w:line="252" w:lineRule="auto"/>
              <w:jc w:val="both"/>
              <w:rPr>
                <w:rFonts w:ascii="Times New Roman" w:eastAsia="Times New Roman" w:hAnsi="Times New Roman"/>
                <w:sz w:val="20"/>
                <w:szCs w:val="20"/>
                <w:lang w:val="lt-LT" w:eastAsia="lt-LT"/>
              </w:rPr>
            </w:pPr>
            <w:r w:rsidRPr="00202FA3">
              <w:rPr>
                <w:rFonts w:ascii="Times New Roman" w:eastAsia="Times New Roman" w:hAnsi="Times New Roman"/>
                <w:sz w:val="20"/>
                <w:szCs w:val="20"/>
                <w:lang w:val="lt-LT" w:eastAsia="lt-LT"/>
              </w:rPr>
              <w:t>98 proc. 3 klasių mokinių ir 99 proc. 4 klasių mokinių geba pasirinkti medžiagas ir priemones tyrimams atlikti; 99 proc. 3 klasių ir 99 proc. 4 klasių mokinių geba tiksliai nuskaityti matavimų priemonių rodmenis; 78 proc. 3 klasių ir 94 proc. 4 klasių mokinių atpažįsta tiriamosios veiklos procesus ir pokyčius; 49 proc. 3 klasių ir 20 proc. 4 klasių mokinių geba daryti  tiriamosios veiklos išvadas.</w:t>
            </w:r>
          </w:p>
          <w:p w14:paraId="677DEAD3" w14:textId="595F5CDF" w:rsidR="00E50C2E" w:rsidRDefault="00190417" w:rsidP="00E50C2E">
            <w:pPr>
              <w:suppressAutoHyphens w:val="0"/>
              <w:spacing w:after="0" w:line="252" w:lineRule="auto"/>
              <w:jc w:val="both"/>
              <w:rPr>
                <w:rFonts w:ascii="Times New Roman" w:eastAsia="Times New Roman" w:hAnsi="Times New Roman"/>
                <w:sz w:val="20"/>
                <w:szCs w:val="20"/>
                <w:lang w:val="lt-LT" w:eastAsia="lt-LT"/>
              </w:rPr>
            </w:pPr>
            <w:r w:rsidRPr="00202FA3">
              <w:rPr>
                <w:rFonts w:ascii="Times New Roman" w:eastAsia="Times New Roman" w:hAnsi="Times New Roman"/>
                <w:sz w:val="20"/>
                <w:szCs w:val="20"/>
                <w:lang w:val="lt-LT" w:eastAsia="lt-LT"/>
              </w:rPr>
              <w:t>Pagal mokyklos parengtą klausimyną 88,7 proc. 5 klasių mokinių geba pasirinkti medžiagas ir priemones tyrimams atlikti; 89 proc. 5 klasių mokinių geba</w:t>
            </w:r>
            <w:r w:rsidR="00E50C2E" w:rsidRPr="00202FA3">
              <w:rPr>
                <w:rFonts w:ascii="Times New Roman" w:eastAsia="Times New Roman" w:hAnsi="Times New Roman"/>
                <w:sz w:val="20"/>
                <w:szCs w:val="20"/>
                <w:lang w:val="lt-LT" w:eastAsia="lt-LT"/>
              </w:rPr>
              <w:t xml:space="preserve"> tiksliai nuskaityti matavimo priemonių rodmenis; 96 proc. 5 klasių mokinių atpažįsta tiriamosios veiklos procesus ir pokyčius; 58 proc. 5 klasių mokinių geba daryti tiriamosios veiklos išvadas.</w:t>
            </w:r>
          </w:p>
          <w:p w14:paraId="64A69B15" w14:textId="77777777" w:rsidR="00E50C2E" w:rsidRDefault="00E50C2E" w:rsidP="00E50C2E">
            <w:pPr>
              <w:suppressAutoHyphens w:val="0"/>
              <w:spacing w:after="0" w:line="252" w:lineRule="auto"/>
              <w:jc w:val="both"/>
              <w:rPr>
                <w:rFonts w:ascii="Times New Roman" w:eastAsia="Times New Roman" w:hAnsi="Times New Roman"/>
                <w:sz w:val="20"/>
                <w:szCs w:val="20"/>
                <w:lang w:val="lt-LT" w:eastAsia="lt-LT"/>
              </w:rPr>
            </w:pPr>
            <w:r w:rsidRPr="00754930">
              <w:rPr>
                <w:rFonts w:ascii="Times New Roman" w:eastAsia="Times New Roman" w:hAnsi="Times New Roman"/>
                <w:sz w:val="20"/>
                <w:szCs w:val="20"/>
                <w:lang w:val="lt-LT" w:eastAsia="lt-LT"/>
              </w:rPr>
              <w:t>Buvo suorganizuotos 6 išvykos 3,</w:t>
            </w:r>
            <w:r>
              <w:rPr>
                <w:rFonts w:ascii="Times New Roman" w:eastAsia="Times New Roman" w:hAnsi="Times New Roman"/>
                <w:sz w:val="20"/>
                <w:szCs w:val="20"/>
                <w:lang w:val="lt-LT" w:eastAsia="lt-LT"/>
              </w:rPr>
              <w:t xml:space="preserve"> </w:t>
            </w:r>
            <w:r w:rsidRPr="00754930">
              <w:rPr>
                <w:rFonts w:ascii="Times New Roman" w:eastAsia="Times New Roman" w:hAnsi="Times New Roman"/>
                <w:sz w:val="20"/>
                <w:szCs w:val="20"/>
                <w:lang w:val="lt-LT" w:eastAsia="lt-LT"/>
              </w:rPr>
              <w:t>4,</w:t>
            </w:r>
            <w:r>
              <w:rPr>
                <w:rFonts w:ascii="Times New Roman" w:eastAsia="Times New Roman" w:hAnsi="Times New Roman"/>
                <w:sz w:val="20"/>
                <w:szCs w:val="20"/>
                <w:lang w:val="lt-LT" w:eastAsia="lt-LT"/>
              </w:rPr>
              <w:t xml:space="preserve"> </w:t>
            </w:r>
            <w:r w:rsidRPr="00754930">
              <w:rPr>
                <w:rFonts w:ascii="Times New Roman" w:eastAsia="Times New Roman" w:hAnsi="Times New Roman"/>
                <w:sz w:val="20"/>
                <w:szCs w:val="20"/>
                <w:lang w:val="lt-LT" w:eastAsia="lt-LT"/>
              </w:rPr>
              <w:t>6 kl</w:t>
            </w:r>
            <w:r>
              <w:rPr>
                <w:rFonts w:ascii="Times New Roman" w:eastAsia="Times New Roman" w:hAnsi="Times New Roman"/>
                <w:sz w:val="20"/>
                <w:szCs w:val="20"/>
                <w:lang w:val="lt-LT" w:eastAsia="lt-LT"/>
              </w:rPr>
              <w:t>.</w:t>
            </w:r>
            <w:r w:rsidRPr="00754930">
              <w:rPr>
                <w:rFonts w:ascii="Times New Roman" w:eastAsia="Times New Roman" w:hAnsi="Times New Roman"/>
                <w:sz w:val="20"/>
                <w:szCs w:val="20"/>
                <w:lang w:val="lt-LT" w:eastAsia="lt-LT"/>
              </w:rPr>
              <w:t xml:space="preserve"> mokiniams į Tauragės</w:t>
            </w:r>
            <w:r>
              <w:rPr>
                <w:rFonts w:ascii="Times New Roman" w:eastAsia="Times New Roman" w:hAnsi="Times New Roman"/>
                <w:sz w:val="20"/>
                <w:szCs w:val="20"/>
                <w:lang w:val="lt-LT" w:eastAsia="lt-LT"/>
              </w:rPr>
              <w:t>,</w:t>
            </w:r>
            <w:r w:rsidRPr="00754930">
              <w:rPr>
                <w:rFonts w:ascii="Times New Roman" w:eastAsia="Times New Roman" w:hAnsi="Times New Roman"/>
                <w:sz w:val="20"/>
                <w:szCs w:val="20"/>
                <w:lang w:val="lt-LT" w:eastAsia="lt-LT"/>
              </w:rPr>
              <w:t xml:space="preserve"> Šiaulių, Alytaus STEAM centrus.</w:t>
            </w:r>
            <w:r>
              <w:rPr>
                <w:rFonts w:ascii="Times New Roman" w:eastAsia="Times New Roman" w:hAnsi="Times New Roman"/>
                <w:sz w:val="20"/>
                <w:szCs w:val="20"/>
                <w:lang w:val="lt-LT" w:eastAsia="lt-LT"/>
              </w:rPr>
              <w:t xml:space="preserve"> Kiekvienoje jų dalyvavo ne mažiau kaip 45 mokiniai.</w:t>
            </w:r>
          </w:p>
          <w:p w14:paraId="4B4163F7" w14:textId="77777777" w:rsidR="00164D0B" w:rsidRDefault="00E50C2E" w:rsidP="00E50C2E">
            <w:pPr>
              <w:pStyle w:val="LENTEL"/>
              <w:tabs>
                <w:tab w:val="clear" w:pos="567"/>
                <w:tab w:val="clear" w:pos="851"/>
                <w:tab w:val="left" w:pos="0"/>
                <w:tab w:val="left" w:pos="210"/>
              </w:tabs>
              <w:ind w:left="-68"/>
              <w:rPr>
                <w:szCs w:val="20"/>
              </w:rPr>
            </w:pPr>
            <w:r>
              <w:rPr>
                <w:szCs w:val="20"/>
              </w:rPr>
              <w:t>Įsigytos 3 mobilios gamtos mokslų laboratorijos ir nupirkta priemonių gamtos mokslų eksperimentams 1-4</w:t>
            </w:r>
            <w:r w:rsidR="00164D0B">
              <w:rPr>
                <w:szCs w:val="20"/>
              </w:rPr>
              <w:t xml:space="preserve"> </w:t>
            </w:r>
            <w:r>
              <w:rPr>
                <w:szCs w:val="20"/>
              </w:rPr>
              <w:t>kl.</w:t>
            </w:r>
          </w:p>
          <w:p w14:paraId="66986D30" w14:textId="19401A65" w:rsidR="00E50C2E" w:rsidRDefault="00E50C2E" w:rsidP="00E50C2E">
            <w:pPr>
              <w:pStyle w:val="LENTEL"/>
              <w:tabs>
                <w:tab w:val="clear" w:pos="567"/>
                <w:tab w:val="clear" w:pos="851"/>
                <w:tab w:val="left" w:pos="0"/>
                <w:tab w:val="left" w:pos="210"/>
              </w:tabs>
              <w:ind w:left="-68"/>
              <w:rPr>
                <w:szCs w:val="20"/>
              </w:rPr>
            </w:pPr>
            <w:r>
              <w:rPr>
                <w:szCs w:val="20"/>
              </w:rPr>
              <w:t>Pasiekta 5-8 kl. mokinių gamtos mokslų kokybė:</w:t>
            </w:r>
          </w:p>
          <w:p w14:paraId="00A1AE3F" w14:textId="77777777" w:rsidR="00E50C2E" w:rsidRDefault="00E50C2E" w:rsidP="00E50C2E">
            <w:pPr>
              <w:pStyle w:val="LENTEL"/>
              <w:numPr>
                <w:ilvl w:val="0"/>
                <w:numId w:val="33"/>
              </w:numPr>
              <w:tabs>
                <w:tab w:val="clear" w:pos="567"/>
                <w:tab w:val="clear" w:pos="851"/>
                <w:tab w:val="left" w:pos="32"/>
                <w:tab w:val="left" w:pos="173"/>
              </w:tabs>
              <w:ind w:left="599" w:hanging="599"/>
              <w:rPr>
                <w:szCs w:val="20"/>
              </w:rPr>
            </w:pPr>
            <w:r>
              <w:rPr>
                <w:szCs w:val="20"/>
              </w:rPr>
              <w:t>dalyko gamta ir žmogus 5 kl. – 84,62 proc.;</w:t>
            </w:r>
          </w:p>
          <w:p w14:paraId="55A65843" w14:textId="77777777" w:rsidR="00E50C2E" w:rsidRDefault="00E50C2E" w:rsidP="00E50C2E">
            <w:pPr>
              <w:pStyle w:val="LENTEL"/>
              <w:numPr>
                <w:ilvl w:val="0"/>
                <w:numId w:val="32"/>
              </w:numPr>
              <w:tabs>
                <w:tab w:val="clear" w:pos="567"/>
                <w:tab w:val="clear" w:pos="851"/>
                <w:tab w:val="left" w:pos="0"/>
                <w:tab w:val="left" w:pos="210"/>
              </w:tabs>
              <w:ind w:hanging="652"/>
              <w:rPr>
                <w:szCs w:val="20"/>
              </w:rPr>
            </w:pPr>
            <w:r>
              <w:rPr>
                <w:szCs w:val="20"/>
              </w:rPr>
              <w:t>dalyko gamta ir žmogus 6 kl. – 78,57 proc.;</w:t>
            </w:r>
          </w:p>
          <w:p w14:paraId="6994F714" w14:textId="77777777" w:rsidR="00E50C2E" w:rsidRDefault="00E50C2E" w:rsidP="00E50C2E">
            <w:pPr>
              <w:pStyle w:val="LENTEL"/>
              <w:numPr>
                <w:ilvl w:val="0"/>
                <w:numId w:val="3"/>
              </w:numPr>
              <w:tabs>
                <w:tab w:val="clear" w:pos="567"/>
                <w:tab w:val="clear" w:pos="851"/>
                <w:tab w:val="left" w:pos="0"/>
                <w:tab w:val="left" w:pos="210"/>
              </w:tabs>
              <w:ind w:left="0" w:firstLine="32"/>
              <w:rPr>
                <w:szCs w:val="20"/>
              </w:rPr>
            </w:pPr>
            <w:r>
              <w:rPr>
                <w:szCs w:val="20"/>
              </w:rPr>
              <w:t>biologijos 7 kl. – 83,95 proc.;</w:t>
            </w:r>
          </w:p>
          <w:p w14:paraId="12D79F6C" w14:textId="77777777" w:rsidR="00E50C2E" w:rsidRDefault="00E50C2E" w:rsidP="00E50C2E">
            <w:pPr>
              <w:pStyle w:val="LENTEL"/>
              <w:numPr>
                <w:ilvl w:val="0"/>
                <w:numId w:val="3"/>
              </w:numPr>
              <w:tabs>
                <w:tab w:val="clear" w:pos="567"/>
                <w:tab w:val="clear" w:pos="851"/>
                <w:tab w:val="left" w:pos="0"/>
                <w:tab w:val="left" w:pos="210"/>
              </w:tabs>
              <w:ind w:left="0" w:firstLine="32"/>
              <w:rPr>
                <w:szCs w:val="20"/>
              </w:rPr>
            </w:pPr>
            <w:r>
              <w:rPr>
                <w:szCs w:val="20"/>
              </w:rPr>
              <w:t>biologija 8 kl. – 82,93 proc.;</w:t>
            </w:r>
          </w:p>
          <w:p w14:paraId="750BADF3" w14:textId="77777777" w:rsidR="00E50C2E" w:rsidRDefault="00E50C2E" w:rsidP="00E50C2E">
            <w:pPr>
              <w:pStyle w:val="LENTEL"/>
              <w:numPr>
                <w:ilvl w:val="0"/>
                <w:numId w:val="3"/>
              </w:numPr>
              <w:tabs>
                <w:tab w:val="clear" w:pos="567"/>
                <w:tab w:val="clear" w:pos="851"/>
                <w:tab w:val="left" w:pos="0"/>
                <w:tab w:val="left" w:pos="210"/>
              </w:tabs>
              <w:ind w:left="0" w:firstLine="32"/>
              <w:rPr>
                <w:szCs w:val="20"/>
              </w:rPr>
            </w:pPr>
            <w:r>
              <w:rPr>
                <w:szCs w:val="20"/>
              </w:rPr>
              <w:t>fizikos 7 kl.– 92,59 proc.;</w:t>
            </w:r>
          </w:p>
          <w:p w14:paraId="5C1D3A90" w14:textId="77777777" w:rsidR="00E50C2E" w:rsidRDefault="00E50C2E" w:rsidP="00E50C2E">
            <w:pPr>
              <w:pStyle w:val="LENTEL"/>
              <w:numPr>
                <w:ilvl w:val="0"/>
                <w:numId w:val="3"/>
              </w:numPr>
              <w:tabs>
                <w:tab w:val="clear" w:pos="567"/>
                <w:tab w:val="clear" w:pos="851"/>
                <w:tab w:val="left" w:pos="0"/>
                <w:tab w:val="left" w:pos="210"/>
              </w:tabs>
              <w:ind w:left="0" w:firstLine="32"/>
              <w:rPr>
                <w:szCs w:val="20"/>
              </w:rPr>
            </w:pPr>
            <w:r>
              <w:rPr>
                <w:szCs w:val="20"/>
              </w:rPr>
              <w:t>fizikos 8 kl. – 73,17 proc.;</w:t>
            </w:r>
          </w:p>
          <w:p w14:paraId="5323C3CE" w14:textId="77777777" w:rsidR="00E34011" w:rsidRDefault="00E50C2E" w:rsidP="00C50B64">
            <w:pPr>
              <w:pStyle w:val="LENTEL"/>
              <w:numPr>
                <w:ilvl w:val="0"/>
                <w:numId w:val="3"/>
              </w:numPr>
              <w:tabs>
                <w:tab w:val="clear" w:pos="567"/>
                <w:tab w:val="clear" w:pos="851"/>
                <w:tab w:val="left" w:pos="0"/>
                <w:tab w:val="left" w:pos="210"/>
              </w:tabs>
              <w:ind w:left="0" w:firstLine="32"/>
              <w:rPr>
                <w:szCs w:val="20"/>
              </w:rPr>
            </w:pPr>
            <w:r>
              <w:rPr>
                <w:szCs w:val="20"/>
              </w:rPr>
              <w:t>chemijos 8 kl. – 74,39 proc.</w:t>
            </w:r>
          </w:p>
          <w:p w14:paraId="28FEE0D4" w14:textId="0DB77C2F" w:rsidR="00C50B64" w:rsidRPr="00C50B64" w:rsidRDefault="00E50C2E" w:rsidP="00E34011">
            <w:pPr>
              <w:pStyle w:val="LENTEL"/>
              <w:tabs>
                <w:tab w:val="clear" w:pos="567"/>
                <w:tab w:val="clear" w:pos="851"/>
                <w:tab w:val="left" w:pos="0"/>
                <w:tab w:val="left" w:pos="210"/>
              </w:tabs>
              <w:ind w:left="32"/>
              <w:rPr>
                <w:szCs w:val="20"/>
              </w:rPr>
            </w:pPr>
            <w:r w:rsidRPr="00DC2D90">
              <w:rPr>
                <w:szCs w:val="20"/>
              </w:rPr>
              <w:t>Pagal bendruomenės poreikį 2022 m. spalio 10 d. buvo tikslinamas „Kokybės krepšelio“ veiklos planas Nr. 1 ir vietoje 20 WORDWALL vartotojų licencijų įsigytos 3 licencijos ir nupirktos 4 licencijos Vedlys.</w:t>
            </w:r>
            <w:r w:rsidRPr="00DC2D90">
              <w:rPr>
                <w:szCs w:val="20"/>
              </w:rPr>
              <w:br/>
              <w:t xml:space="preserve">Naudojant skaitmenines platformas Vedlys ir WORDWALL patirtos mažesnės laiko sąnaudos </w:t>
            </w:r>
            <w:r w:rsidR="00C50B64">
              <w:tab/>
            </w:r>
          </w:p>
        </w:tc>
      </w:tr>
      <w:tr w:rsidR="008B69D8" w:rsidRPr="005034FF" w14:paraId="3F039587" w14:textId="77777777" w:rsidTr="00AC381E">
        <w:trPr>
          <w:trHeight w:val="147"/>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BF2C5" w14:textId="25C44CB9" w:rsidR="008B69D8" w:rsidRPr="005034FF" w:rsidRDefault="00C50B64" w:rsidP="00C50B64">
            <w:pPr>
              <w:overflowPunct w:val="0"/>
              <w:spacing w:after="0" w:line="240" w:lineRule="auto"/>
              <w:jc w:val="center"/>
              <w:rPr>
                <w:rFonts w:ascii="Times New Roman" w:hAnsi="Times New Roman"/>
                <w:sz w:val="20"/>
                <w:szCs w:val="20"/>
                <w:lang w:val="lt-LT" w:eastAsia="lt-LT"/>
              </w:rPr>
            </w:pPr>
            <w:r>
              <w:rPr>
                <w:rFonts w:ascii="Times New Roman" w:hAnsi="Times New Roman"/>
                <w:sz w:val="20"/>
                <w:szCs w:val="20"/>
                <w:lang w:val="lt-LT" w:eastAsia="lt-LT"/>
              </w:rPr>
              <w:lastRenderedPageBreak/>
              <w:t>1</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D3BB1" w14:textId="76C0266D" w:rsidR="008B69D8" w:rsidRDefault="00C50B64" w:rsidP="00C50B64">
            <w:pPr>
              <w:spacing w:after="0" w:line="240" w:lineRule="auto"/>
              <w:jc w:val="center"/>
              <w:rPr>
                <w:rFonts w:ascii="Times New Roman" w:hAnsi="Times New Roman"/>
                <w:sz w:val="20"/>
                <w:szCs w:val="20"/>
                <w:lang w:val="lt-LT" w:eastAsia="lt-LT"/>
              </w:rPr>
            </w:pPr>
            <w:r>
              <w:rPr>
                <w:rFonts w:ascii="Times New Roman" w:hAnsi="Times New Roman"/>
                <w:sz w:val="20"/>
                <w:szCs w:val="20"/>
                <w:lang w:val="lt-LT"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7E41E" w14:textId="448F1FE7" w:rsidR="008B69D8" w:rsidRDefault="00C50B64" w:rsidP="00AC381E">
            <w:pPr>
              <w:pStyle w:val="LENTEL"/>
              <w:tabs>
                <w:tab w:val="clear" w:pos="567"/>
                <w:tab w:val="clear" w:pos="851"/>
                <w:tab w:val="left" w:pos="0"/>
                <w:tab w:val="left" w:pos="210"/>
              </w:tabs>
              <w:ind w:left="598" w:hanging="425"/>
              <w:jc w:val="center"/>
              <w:rPr>
                <w:szCs w:val="20"/>
              </w:rPr>
            </w:pPr>
            <w:r>
              <w:rPr>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74589" w14:textId="41C7C7F2" w:rsidR="008B69D8" w:rsidRPr="00202FA3" w:rsidRDefault="00C50B64" w:rsidP="00C50B64">
            <w:pPr>
              <w:pStyle w:val="LENTEL"/>
              <w:tabs>
                <w:tab w:val="clear" w:pos="567"/>
                <w:tab w:val="clear" w:pos="851"/>
                <w:tab w:val="left" w:pos="0"/>
                <w:tab w:val="left" w:pos="210"/>
              </w:tabs>
              <w:ind w:left="803"/>
              <w:jc w:val="center"/>
              <w:rPr>
                <w:szCs w:val="20"/>
              </w:rPr>
            </w:pPr>
            <w:r>
              <w:rPr>
                <w:szCs w:val="20"/>
              </w:rPr>
              <w:t>4</w:t>
            </w:r>
          </w:p>
        </w:tc>
      </w:tr>
      <w:tr w:rsidR="00C50B64" w:rsidRPr="005034FF" w14:paraId="0E14384D" w14:textId="77777777" w:rsidTr="00C50B64">
        <w:trPr>
          <w:trHeight w:val="272"/>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1E572" w14:textId="77777777" w:rsidR="00C50B64" w:rsidRDefault="00C50B64" w:rsidP="00C50B64">
            <w:pPr>
              <w:overflowPunct w:val="0"/>
              <w:spacing w:after="0" w:line="240" w:lineRule="auto"/>
              <w:jc w:val="center"/>
              <w:rPr>
                <w:rFonts w:ascii="Times New Roman" w:hAnsi="Times New Roman"/>
                <w:sz w:val="20"/>
                <w:szCs w:val="20"/>
                <w:lang w:val="lt-LT" w:eastAsia="lt-LT"/>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C1B9B" w14:textId="77777777" w:rsidR="00C50B64" w:rsidRDefault="00C50B64" w:rsidP="00C50B64">
            <w:pPr>
              <w:spacing w:after="0" w:line="240" w:lineRule="auto"/>
              <w:jc w:val="center"/>
              <w:rPr>
                <w:rFonts w:ascii="Times New Roman" w:hAnsi="Times New Roman"/>
                <w:sz w:val="20"/>
                <w:szCs w:val="20"/>
                <w:lang w:val="lt-LT"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EBF74E" w14:textId="77777777" w:rsidR="00C50B64" w:rsidRDefault="00C50B64" w:rsidP="00C50B64">
            <w:pPr>
              <w:pStyle w:val="LENTEL"/>
              <w:tabs>
                <w:tab w:val="clear" w:pos="567"/>
                <w:tab w:val="clear" w:pos="851"/>
                <w:tab w:val="left" w:pos="0"/>
                <w:tab w:val="left" w:pos="210"/>
              </w:tabs>
              <w:ind w:left="803"/>
              <w:jc w:val="center"/>
              <w:rPr>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B37B0" w14:textId="3E2BED04" w:rsidR="00C50B64" w:rsidRPr="00C50B64" w:rsidRDefault="00C50B64" w:rsidP="00C50B64">
            <w:r w:rsidRPr="00C50B64">
              <w:rPr>
                <w:rFonts w:ascii="Times New Roman" w:eastAsia="Times New Roman" w:hAnsi="Times New Roman"/>
                <w:sz w:val="20"/>
                <w:szCs w:val="20"/>
                <w:lang w:val="lt-LT" w:eastAsia="lt-LT"/>
              </w:rPr>
              <w:t xml:space="preserve">pasiruošimui pamokų patikroms. Šios informacinės sistemos realiuoju laiku pateikė statistiką apie mokinių gebėjimus, pažangą, pastangas. </w:t>
            </w:r>
            <w:r w:rsidRPr="00C50B64">
              <w:rPr>
                <w:rFonts w:ascii="Times New Roman" w:eastAsia="Times New Roman" w:hAnsi="Times New Roman"/>
                <w:sz w:val="20"/>
                <w:szCs w:val="20"/>
                <w:lang w:val="lt-LT" w:eastAsia="lt-LT"/>
              </w:rPr>
              <w:br/>
              <w:t>Įsigyti 3 interaktyvūs ekranai, nupirkta 48 vnt. nešiojamų kompiuterių ir įsigytos 3 kompiuterių pakrovimo spintos.</w:t>
            </w:r>
          </w:p>
        </w:tc>
      </w:tr>
    </w:tbl>
    <w:p w14:paraId="18985CB5" w14:textId="77777777" w:rsidR="00617EAA" w:rsidRPr="005034FF" w:rsidRDefault="00617EAA" w:rsidP="00F23E02">
      <w:pPr>
        <w:spacing w:after="0" w:line="240" w:lineRule="auto"/>
        <w:rPr>
          <w:rFonts w:ascii="Times New Roman" w:eastAsia="Times New Roman" w:hAnsi="Times New Roman"/>
          <w:sz w:val="24"/>
          <w:szCs w:val="20"/>
          <w:lang w:val="lt-LT" w:eastAsia="lt-LT"/>
        </w:rPr>
      </w:pPr>
    </w:p>
    <w:p w14:paraId="467C9D5F" w14:textId="77777777" w:rsidR="00AB1D63" w:rsidRPr="005034FF" w:rsidRDefault="00407B5F">
      <w:pPr>
        <w:tabs>
          <w:tab w:val="left" w:pos="284"/>
        </w:tabs>
        <w:spacing w:after="0" w:line="240" w:lineRule="auto"/>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2.</w:t>
      </w:r>
      <w:r w:rsidRPr="005034FF">
        <w:rPr>
          <w:rFonts w:ascii="Times New Roman" w:eastAsia="Times New Roman" w:hAnsi="Times New Roman"/>
          <w:b/>
          <w:sz w:val="24"/>
          <w:szCs w:val="24"/>
          <w:lang w:val="lt-LT" w:eastAsia="lt-LT"/>
        </w:rPr>
        <w:tab/>
        <w:t>Užduotys, neįvykdytos ar įvykdytos iš dalies dėl numatytų rizikų (jei tokių buvo)</w:t>
      </w:r>
    </w:p>
    <w:tbl>
      <w:tblPr>
        <w:tblW w:w="9385" w:type="dxa"/>
        <w:tblInd w:w="108" w:type="dxa"/>
        <w:tblLayout w:type="fixed"/>
        <w:tblCellMar>
          <w:left w:w="10" w:type="dxa"/>
          <w:right w:w="10" w:type="dxa"/>
        </w:tblCellMar>
        <w:tblLook w:val="0000" w:firstRow="0" w:lastRow="0" w:firstColumn="0" w:lastColumn="0" w:noHBand="0" w:noVBand="0"/>
      </w:tblPr>
      <w:tblGrid>
        <w:gridCol w:w="4423"/>
        <w:gridCol w:w="4962"/>
      </w:tblGrid>
      <w:tr w:rsidR="00AB1D63" w:rsidRPr="005034FF" w14:paraId="6B9EEF1E" w14:textId="7777777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E29EB" w14:textId="77777777" w:rsidR="00AB1D63" w:rsidRPr="005034FF" w:rsidRDefault="00407B5F">
            <w:pPr>
              <w:spacing w:after="0" w:line="240" w:lineRule="auto"/>
              <w:jc w:val="center"/>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Užduotys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ADF21" w14:textId="77777777" w:rsidR="00AB1D63" w:rsidRPr="005034FF" w:rsidRDefault="00407B5F">
            <w:pPr>
              <w:spacing w:after="0" w:line="240" w:lineRule="auto"/>
              <w:jc w:val="center"/>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 xml:space="preserve">Priežastys, rizikos </w:t>
            </w:r>
          </w:p>
        </w:tc>
      </w:tr>
      <w:tr w:rsidR="00AB1D63" w:rsidRPr="005034FF" w14:paraId="54A3A0C9" w14:textId="7777777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5519"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2.1.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7C05" w14:textId="77777777" w:rsidR="00AB1D63" w:rsidRPr="005034FF" w:rsidRDefault="00AB1D63" w:rsidP="009F64D8">
            <w:pPr>
              <w:spacing w:after="0" w:line="240" w:lineRule="auto"/>
              <w:jc w:val="center"/>
              <w:rPr>
                <w:rFonts w:ascii="Times New Roman" w:eastAsia="Times New Roman" w:hAnsi="Times New Roman"/>
                <w:sz w:val="24"/>
                <w:szCs w:val="24"/>
                <w:lang w:val="lt-LT" w:eastAsia="lt-LT"/>
              </w:rPr>
            </w:pPr>
          </w:p>
        </w:tc>
      </w:tr>
      <w:tr w:rsidR="00AB1D63" w:rsidRPr="005034FF" w14:paraId="69E25AB3" w14:textId="7777777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181C"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2.2.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5C2E2" w14:textId="77777777" w:rsidR="00AB1D63" w:rsidRPr="005034FF" w:rsidRDefault="00AB1D63" w:rsidP="009F64D8">
            <w:pPr>
              <w:spacing w:after="0" w:line="240" w:lineRule="auto"/>
              <w:jc w:val="center"/>
              <w:rPr>
                <w:rFonts w:ascii="Times New Roman" w:eastAsia="Times New Roman" w:hAnsi="Times New Roman"/>
                <w:sz w:val="24"/>
                <w:szCs w:val="24"/>
                <w:lang w:val="lt-LT" w:eastAsia="lt-LT"/>
              </w:rPr>
            </w:pPr>
          </w:p>
        </w:tc>
      </w:tr>
      <w:tr w:rsidR="00AB1D63" w:rsidRPr="005034FF" w14:paraId="04B05582" w14:textId="7777777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75F2"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2.3.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F947D" w14:textId="77777777" w:rsidR="00AB1D63" w:rsidRPr="005034FF" w:rsidRDefault="00AB1D63" w:rsidP="009F64D8">
            <w:pPr>
              <w:spacing w:after="0" w:line="240" w:lineRule="auto"/>
              <w:jc w:val="center"/>
              <w:rPr>
                <w:rFonts w:ascii="Times New Roman" w:eastAsia="Times New Roman" w:hAnsi="Times New Roman"/>
                <w:sz w:val="24"/>
                <w:szCs w:val="24"/>
                <w:lang w:val="lt-LT" w:eastAsia="lt-LT"/>
              </w:rPr>
            </w:pPr>
          </w:p>
        </w:tc>
      </w:tr>
      <w:tr w:rsidR="00AB1D63" w:rsidRPr="005034FF" w14:paraId="1E314FCA" w14:textId="7777777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0463"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2.4.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E3198" w14:textId="77777777" w:rsidR="00AB1D63" w:rsidRPr="005034FF" w:rsidRDefault="00AB1D63" w:rsidP="009F64D8">
            <w:pPr>
              <w:spacing w:after="0" w:line="240" w:lineRule="auto"/>
              <w:jc w:val="center"/>
              <w:rPr>
                <w:rFonts w:ascii="Times New Roman" w:eastAsia="Times New Roman" w:hAnsi="Times New Roman"/>
                <w:sz w:val="24"/>
                <w:szCs w:val="24"/>
                <w:lang w:val="lt-LT" w:eastAsia="lt-LT"/>
              </w:rPr>
            </w:pPr>
          </w:p>
        </w:tc>
      </w:tr>
      <w:tr w:rsidR="00AB1D63" w:rsidRPr="005034FF" w14:paraId="44810046" w14:textId="7777777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BB5E"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2.5.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4D3" w14:textId="77777777" w:rsidR="00AB1D63" w:rsidRPr="005034FF" w:rsidRDefault="00AB1D63" w:rsidP="009F64D8">
            <w:pPr>
              <w:spacing w:after="0" w:line="240" w:lineRule="auto"/>
              <w:jc w:val="center"/>
              <w:rPr>
                <w:rFonts w:ascii="Times New Roman" w:eastAsia="Times New Roman" w:hAnsi="Times New Roman"/>
                <w:sz w:val="24"/>
                <w:szCs w:val="24"/>
                <w:lang w:val="lt-LT" w:eastAsia="lt-LT"/>
              </w:rPr>
            </w:pPr>
          </w:p>
        </w:tc>
      </w:tr>
    </w:tbl>
    <w:p w14:paraId="2101ACEE" w14:textId="77777777" w:rsidR="00617EAA" w:rsidRPr="005034FF" w:rsidRDefault="00617EAA">
      <w:pPr>
        <w:spacing w:after="0" w:line="240" w:lineRule="auto"/>
        <w:rPr>
          <w:rFonts w:ascii="Times New Roman" w:eastAsia="Times New Roman" w:hAnsi="Times New Roman"/>
          <w:sz w:val="24"/>
          <w:szCs w:val="20"/>
          <w:lang w:val="lt-LT"/>
        </w:rPr>
      </w:pPr>
    </w:p>
    <w:p w14:paraId="5B7C6CF4" w14:textId="77777777" w:rsidR="00AB1D63" w:rsidRPr="005034FF" w:rsidRDefault="00407B5F">
      <w:pPr>
        <w:tabs>
          <w:tab w:val="left" w:pos="284"/>
        </w:tabs>
        <w:spacing w:after="0" w:line="240" w:lineRule="auto"/>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3.</w:t>
      </w:r>
      <w:r w:rsidRPr="005034FF">
        <w:rPr>
          <w:rFonts w:ascii="Times New Roman" w:eastAsia="Times New Roman" w:hAnsi="Times New Roman"/>
          <w:b/>
          <w:sz w:val="24"/>
          <w:szCs w:val="24"/>
          <w:lang w:val="lt-LT" w:eastAsia="lt-LT"/>
        </w:rPr>
        <w:tab/>
        <w:t>Veiklos, kurios nebuvo planuotos ir nustatytos, bet įvykdytos</w:t>
      </w:r>
    </w:p>
    <w:p w14:paraId="4F6CA954" w14:textId="77777777" w:rsidR="00AB1D63" w:rsidRPr="005034FF" w:rsidRDefault="00407B5F">
      <w:pPr>
        <w:tabs>
          <w:tab w:val="left" w:pos="284"/>
        </w:tabs>
        <w:spacing w:after="0" w:line="240" w:lineRule="auto"/>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(pildoma, jei buvo atlikta papildomų, svarių įstaigos veiklos rezultatams)</w:t>
      </w:r>
    </w:p>
    <w:tbl>
      <w:tblPr>
        <w:tblW w:w="9385" w:type="dxa"/>
        <w:tblInd w:w="108" w:type="dxa"/>
        <w:tblLayout w:type="fixed"/>
        <w:tblCellMar>
          <w:left w:w="10" w:type="dxa"/>
          <w:right w:w="10" w:type="dxa"/>
        </w:tblCellMar>
        <w:tblLook w:val="0000" w:firstRow="0" w:lastRow="0" w:firstColumn="0" w:lastColumn="0" w:noHBand="0" w:noVBand="0"/>
      </w:tblPr>
      <w:tblGrid>
        <w:gridCol w:w="5274"/>
        <w:gridCol w:w="4111"/>
      </w:tblGrid>
      <w:tr w:rsidR="00AB1D63" w:rsidRPr="005034FF" w14:paraId="3E117BB5" w14:textId="7777777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8C972" w14:textId="77777777" w:rsidR="00AB1D63" w:rsidRPr="005034FF" w:rsidRDefault="00407B5F" w:rsidP="00617EAA">
            <w:pPr>
              <w:spacing w:after="0" w:line="276" w:lineRule="auto"/>
              <w:rPr>
                <w:rFonts w:ascii="Times New Roman" w:eastAsia="Times New Roman" w:hAnsi="Times New Roman"/>
                <w:lang w:val="lt-LT" w:eastAsia="lt-LT"/>
              </w:rPr>
            </w:pPr>
            <w:r w:rsidRPr="005034FF">
              <w:rPr>
                <w:rFonts w:ascii="Times New Roman" w:eastAsia="Times New Roman" w:hAnsi="Times New Roman"/>
                <w:lang w:val="lt-LT" w:eastAsia="lt-LT"/>
              </w:rPr>
              <w:t>Užduotys / veiklos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4CA4B" w14:textId="77777777" w:rsidR="00AB1D63" w:rsidRPr="005034FF" w:rsidRDefault="00407B5F" w:rsidP="00617EAA">
            <w:pPr>
              <w:spacing w:after="0" w:line="276" w:lineRule="auto"/>
              <w:rPr>
                <w:rFonts w:ascii="Times New Roman" w:eastAsia="Times New Roman" w:hAnsi="Times New Roman"/>
                <w:lang w:val="lt-LT" w:eastAsia="lt-LT"/>
              </w:rPr>
            </w:pPr>
            <w:r w:rsidRPr="005034FF">
              <w:rPr>
                <w:rFonts w:ascii="Times New Roman" w:eastAsia="Times New Roman" w:hAnsi="Times New Roman"/>
                <w:lang w:val="lt-LT" w:eastAsia="lt-LT"/>
              </w:rPr>
              <w:t>Poveikis švietimo įstaigos veiklai</w:t>
            </w:r>
          </w:p>
        </w:tc>
      </w:tr>
      <w:tr w:rsidR="00AB1D63" w:rsidRPr="005034FF" w14:paraId="7BAEC020" w14:textId="7777777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3AE23" w14:textId="547CC322" w:rsidR="00AB1D63" w:rsidRPr="005034FF" w:rsidRDefault="00407B5F" w:rsidP="008975FF">
            <w:pPr>
              <w:suppressAutoHyphens w:val="0"/>
              <w:spacing w:after="0" w:line="240" w:lineRule="auto"/>
              <w:jc w:val="both"/>
              <w:rPr>
                <w:rFonts w:ascii="Times New Roman" w:eastAsia="Times New Roman" w:hAnsi="Times New Roman"/>
                <w:lang w:val="lt-LT" w:eastAsia="lt-LT"/>
              </w:rPr>
            </w:pPr>
            <w:r w:rsidRPr="005034FF">
              <w:rPr>
                <w:rFonts w:ascii="Times New Roman" w:eastAsia="Times New Roman" w:hAnsi="Times New Roman"/>
                <w:lang w:val="lt-LT" w:eastAsia="lt-LT"/>
              </w:rPr>
              <w:t>3.1.</w:t>
            </w:r>
            <w:r w:rsidR="0058141F">
              <w:rPr>
                <w:rFonts w:ascii="Times New Roman" w:eastAsia="Times New Roman" w:hAnsi="Times New Roman"/>
                <w:lang w:val="lt-LT" w:eastAsia="lt-LT"/>
              </w:rPr>
              <w:t xml:space="preserve"> </w:t>
            </w:r>
            <w:r w:rsidR="0058141F" w:rsidRPr="00BA577A">
              <w:rPr>
                <w:rFonts w:ascii="Times New Roman" w:eastAsia="Times New Roman" w:hAnsi="Times New Roman"/>
                <w:lang w:val="lt-LT" w:eastAsia="lt-LT"/>
              </w:rPr>
              <w:t xml:space="preserve">2021 m. vasario 15 d. Raseinių rajono savivaldybės administracijos direktoriaus įsakymu Nr. A1-170 „Dėl atnaujinamo ugdymo turinio įgyvendinimo koordinavimo komandos sudarymo“ esu </w:t>
            </w:r>
            <w:r w:rsidR="000449E1">
              <w:rPr>
                <w:rFonts w:ascii="Times New Roman" w:eastAsia="Times New Roman" w:hAnsi="Times New Roman"/>
                <w:lang w:val="lt-LT" w:eastAsia="lt-LT"/>
              </w:rPr>
              <w:t>atnaujinto ugdymo turinio įgyvendinimo koordinavimo komandos rajone narė</w:t>
            </w:r>
            <w:r w:rsidR="00D50079">
              <w:rPr>
                <w:rFonts w:ascii="Times New Roman" w:eastAsia="Times New Roman" w:hAnsi="Times New Roman"/>
                <w:lang w:val="lt-LT"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C5752" w14:textId="08B37703" w:rsidR="00AB1D63" w:rsidRPr="005034FF" w:rsidRDefault="000449E1" w:rsidP="008975FF">
            <w:pPr>
              <w:suppressAutoHyphens w:val="0"/>
              <w:spacing w:after="0" w:line="240" w:lineRule="auto"/>
              <w:jc w:val="both"/>
              <w:rPr>
                <w:rFonts w:ascii="Times New Roman" w:eastAsia="Times New Roman" w:hAnsi="Times New Roman"/>
                <w:lang w:val="lt-LT" w:eastAsia="lt-LT"/>
              </w:rPr>
            </w:pPr>
            <w:r>
              <w:rPr>
                <w:rFonts w:ascii="Times New Roman" w:eastAsia="Times New Roman" w:hAnsi="Times New Roman"/>
                <w:lang w:val="lt-LT" w:eastAsia="lt-LT"/>
              </w:rPr>
              <w:t>Sklandžiau organizuoti procesai, racionaliau priimti sprendimai ruošiantis diegti AUT</w:t>
            </w:r>
            <w:r w:rsidR="00D50079">
              <w:rPr>
                <w:rFonts w:ascii="Times New Roman" w:eastAsia="Times New Roman" w:hAnsi="Times New Roman"/>
                <w:lang w:val="lt-LT" w:eastAsia="lt-LT"/>
              </w:rPr>
              <w:t>.</w:t>
            </w:r>
          </w:p>
        </w:tc>
      </w:tr>
      <w:tr w:rsidR="00AB1D63" w:rsidRPr="005034FF" w14:paraId="3233C09E" w14:textId="7777777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D7592" w14:textId="6907D8D8" w:rsidR="00AB1D63" w:rsidRPr="007E5D9E" w:rsidRDefault="007E5D9E" w:rsidP="008975FF">
            <w:pPr>
              <w:suppressAutoHyphens w:val="0"/>
              <w:spacing w:after="0" w:line="240" w:lineRule="auto"/>
              <w:jc w:val="both"/>
              <w:rPr>
                <w:rFonts w:ascii="Times New Roman" w:eastAsia="Times New Roman" w:hAnsi="Times New Roman"/>
                <w:lang w:val="lt-LT" w:eastAsia="lt-LT"/>
              </w:rPr>
            </w:pPr>
            <w:r>
              <w:rPr>
                <w:rFonts w:ascii="Times New Roman" w:eastAsia="Times New Roman" w:hAnsi="Times New Roman"/>
                <w:lang w:val="lt-LT" w:eastAsia="lt-LT"/>
              </w:rPr>
              <w:t>3.2</w:t>
            </w:r>
            <w:r w:rsidRPr="005034FF">
              <w:rPr>
                <w:rFonts w:ascii="Times New Roman" w:eastAsia="Times New Roman" w:hAnsi="Times New Roman"/>
                <w:lang w:val="lt-LT" w:eastAsia="lt-LT"/>
              </w:rPr>
              <w:t>.</w:t>
            </w:r>
            <w:r>
              <w:rPr>
                <w:rFonts w:ascii="Times New Roman" w:eastAsia="Times New Roman" w:hAnsi="Times New Roman"/>
                <w:lang w:val="lt-LT" w:eastAsia="lt-LT"/>
              </w:rPr>
              <w:t xml:space="preserve"> 2021 m. buvau išrinkta respublikos progimnazijų asociacijos tarybos nare. Ja esu iki šiol.</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5C3F" w14:textId="1B6711C8" w:rsidR="00AB1D63" w:rsidRPr="005034FF" w:rsidRDefault="00D50079" w:rsidP="008975FF">
            <w:pPr>
              <w:suppressAutoHyphens w:val="0"/>
              <w:spacing w:after="0" w:line="240" w:lineRule="auto"/>
              <w:jc w:val="both"/>
              <w:rPr>
                <w:rFonts w:ascii="Times New Roman" w:eastAsia="Times New Roman" w:hAnsi="Times New Roman"/>
                <w:lang w:val="lt-LT" w:eastAsia="lt-LT"/>
              </w:rPr>
            </w:pPr>
            <w:r>
              <w:rPr>
                <w:rFonts w:ascii="Times New Roman" w:eastAsia="Times New Roman" w:hAnsi="Times New Roman"/>
                <w:lang w:val="lt-LT" w:eastAsia="lt-LT"/>
              </w:rPr>
              <w:t>Teikiau pasiūlymus dėl sklandesnio pasiruošimo įtraukiajam ugdymui. Švietimo klausimais rengiami projektai buvo gaunami anksčiau, jie analizuojami, o tai padėjo anksčiau priimti savalaikius ir argumentuotus sprendimus įstaigoje. Galimybės ilgesnei planuojamų procesų analizei ir produktyvesnei diskusijai</w:t>
            </w:r>
          </w:p>
        </w:tc>
      </w:tr>
      <w:tr w:rsidR="00AB1D63" w:rsidRPr="005034FF" w14:paraId="2CDEE1E4" w14:textId="7777777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3E40" w14:textId="5156C43F" w:rsidR="00AB1D63" w:rsidRPr="005034FF" w:rsidRDefault="00407B5F" w:rsidP="008975FF">
            <w:pPr>
              <w:suppressAutoHyphens w:val="0"/>
              <w:spacing w:after="0" w:line="240" w:lineRule="auto"/>
              <w:jc w:val="both"/>
              <w:rPr>
                <w:rFonts w:ascii="Times New Roman" w:eastAsia="Times New Roman" w:hAnsi="Times New Roman"/>
                <w:lang w:val="lt-LT" w:eastAsia="lt-LT"/>
              </w:rPr>
            </w:pPr>
            <w:r w:rsidRPr="005034FF">
              <w:rPr>
                <w:rFonts w:ascii="Times New Roman" w:eastAsia="Times New Roman" w:hAnsi="Times New Roman"/>
                <w:lang w:val="lt-LT" w:eastAsia="lt-LT"/>
              </w:rPr>
              <w:t>3.3.</w:t>
            </w:r>
            <w:r w:rsidR="00FD008D">
              <w:rPr>
                <w:rFonts w:ascii="Times New Roman" w:eastAsia="Times New Roman" w:hAnsi="Times New Roman"/>
                <w:lang w:val="lt-LT" w:eastAsia="lt-LT"/>
              </w:rPr>
              <w:t xml:space="preserve"> 2022 m. balandžio 25 d. Raseinių rajono savivaldybės mero potvarkiu Nr. (2.6E) M-73 „Dėl Tūkstantmečio mokyklų programos įgyvendinimo grupės sudarymo“ esu rajono TŪM programos įgyvendinimo grupės narė</w:t>
            </w:r>
            <w:r w:rsidR="00D50079">
              <w:rPr>
                <w:rFonts w:ascii="Times New Roman" w:eastAsia="Times New Roman" w:hAnsi="Times New Roman"/>
                <w:lang w:val="lt-LT"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D05A" w14:textId="58767BEB" w:rsidR="00AB1D63" w:rsidRPr="005034FF" w:rsidRDefault="00D50079" w:rsidP="008975FF">
            <w:pPr>
              <w:suppressAutoHyphens w:val="0"/>
              <w:spacing w:after="0" w:line="240" w:lineRule="auto"/>
              <w:jc w:val="both"/>
              <w:rPr>
                <w:rFonts w:ascii="Times New Roman" w:eastAsia="Times New Roman" w:hAnsi="Times New Roman"/>
                <w:lang w:val="lt-LT" w:eastAsia="lt-LT"/>
              </w:rPr>
            </w:pPr>
            <w:r>
              <w:rPr>
                <w:rFonts w:ascii="Times New Roman" w:eastAsia="Times New Roman" w:hAnsi="Times New Roman"/>
                <w:lang w:val="lt-LT" w:eastAsia="lt-LT"/>
              </w:rPr>
              <w:t>Atlikta situacijos analizė, įsigilinta į procesus, įtraukti bendruomenės nariai į TŪM pažangos plano parengimą</w:t>
            </w:r>
          </w:p>
        </w:tc>
      </w:tr>
      <w:tr w:rsidR="00AB1D63" w:rsidRPr="005034FF" w14:paraId="7D1257C7" w14:textId="7777777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AF75" w14:textId="77777777" w:rsidR="00AB1D63" w:rsidRPr="005034FF" w:rsidRDefault="00407B5F" w:rsidP="009F64D8">
            <w:pPr>
              <w:spacing w:after="0" w:line="240" w:lineRule="auto"/>
              <w:rPr>
                <w:rFonts w:ascii="Times New Roman" w:eastAsia="Times New Roman" w:hAnsi="Times New Roman"/>
                <w:lang w:val="lt-LT" w:eastAsia="lt-LT"/>
              </w:rPr>
            </w:pPr>
            <w:r w:rsidRPr="005034FF">
              <w:rPr>
                <w:rFonts w:ascii="Times New Roman" w:eastAsia="Times New Roman" w:hAnsi="Times New Roman"/>
                <w:lang w:val="lt-LT" w:eastAsia="lt-LT"/>
              </w:rPr>
              <w:t>3.4.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40E39" w14:textId="77777777" w:rsidR="00AB1D63" w:rsidRPr="005034FF" w:rsidRDefault="00AB1D63" w:rsidP="009F64D8">
            <w:pPr>
              <w:spacing w:after="0" w:line="240" w:lineRule="auto"/>
              <w:rPr>
                <w:rFonts w:ascii="Times New Roman" w:eastAsia="Times New Roman" w:hAnsi="Times New Roman"/>
                <w:lang w:val="lt-LT" w:eastAsia="lt-LT"/>
              </w:rPr>
            </w:pPr>
          </w:p>
        </w:tc>
      </w:tr>
      <w:tr w:rsidR="00AB1D63" w:rsidRPr="005034FF" w14:paraId="4E5F61FE" w14:textId="7777777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5A8A" w14:textId="77777777" w:rsidR="00AB1D63" w:rsidRPr="005034FF" w:rsidRDefault="00407B5F" w:rsidP="009F64D8">
            <w:pPr>
              <w:spacing w:after="0" w:line="240" w:lineRule="auto"/>
              <w:rPr>
                <w:rFonts w:ascii="Times New Roman" w:eastAsia="Times New Roman" w:hAnsi="Times New Roman"/>
                <w:lang w:val="lt-LT" w:eastAsia="lt-LT"/>
              </w:rPr>
            </w:pPr>
            <w:r w:rsidRPr="005034FF">
              <w:rPr>
                <w:rFonts w:ascii="Times New Roman" w:eastAsia="Times New Roman" w:hAnsi="Times New Roman"/>
                <w:lang w:val="lt-LT" w:eastAsia="lt-LT"/>
              </w:rPr>
              <w:t>3.5.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33AD" w14:textId="77777777" w:rsidR="00AB1D63" w:rsidRPr="005034FF" w:rsidRDefault="00AB1D63" w:rsidP="009F64D8">
            <w:pPr>
              <w:spacing w:after="0" w:line="240" w:lineRule="auto"/>
              <w:rPr>
                <w:rFonts w:ascii="Times New Roman" w:eastAsia="Times New Roman" w:hAnsi="Times New Roman"/>
                <w:lang w:val="lt-LT" w:eastAsia="lt-LT"/>
              </w:rPr>
            </w:pPr>
          </w:p>
        </w:tc>
      </w:tr>
    </w:tbl>
    <w:p w14:paraId="24721723" w14:textId="77777777" w:rsidR="00617EAA" w:rsidRPr="005034FF" w:rsidRDefault="00617EAA">
      <w:pPr>
        <w:spacing w:after="0" w:line="240" w:lineRule="auto"/>
        <w:rPr>
          <w:rFonts w:ascii="Times New Roman" w:eastAsia="Times New Roman" w:hAnsi="Times New Roman"/>
          <w:sz w:val="24"/>
          <w:szCs w:val="20"/>
          <w:lang w:val="lt-LT"/>
        </w:rPr>
      </w:pPr>
    </w:p>
    <w:p w14:paraId="5DE3542C" w14:textId="77777777" w:rsidR="00AB1D63" w:rsidRPr="005034FF" w:rsidRDefault="00407B5F">
      <w:pPr>
        <w:tabs>
          <w:tab w:val="left" w:pos="284"/>
        </w:tabs>
        <w:spacing w:after="0" w:line="240" w:lineRule="auto"/>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 xml:space="preserve">4. Pakoreguotos praėjusių metų veiklos užduotys (jei tokių buvo) ir rezultatai </w:t>
      </w:r>
    </w:p>
    <w:tbl>
      <w:tblPr>
        <w:tblW w:w="9385" w:type="dxa"/>
        <w:tblInd w:w="108" w:type="dxa"/>
        <w:tblLayout w:type="fixed"/>
        <w:tblCellMar>
          <w:left w:w="10" w:type="dxa"/>
          <w:right w:w="10" w:type="dxa"/>
        </w:tblCellMar>
        <w:tblLook w:val="0000" w:firstRow="0" w:lastRow="0" w:firstColumn="0" w:lastColumn="0" w:noHBand="0" w:noVBand="0"/>
      </w:tblPr>
      <w:tblGrid>
        <w:gridCol w:w="2268"/>
        <w:gridCol w:w="2127"/>
        <w:gridCol w:w="3005"/>
        <w:gridCol w:w="1985"/>
      </w:tblGrid>
      <w:tr w:rsidR="00AB1D63" w:rsidRPr="005034FF" w14:paraId="247C6B5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0FAC4" w14:textId="77777777" w:rsidR="00AB1D63" w:rsidRPr="005034FF" w:rsidRDefault="00407B5F">
            <w:pPr>
              <w:spacing w:after="0" w:line="240" w:lineRule="auto"/>
              <w:jc w:val="center"/>
              <w:rPr>
                <w:rFonts w:ascii="Times New Roman" w:eastAsia="Times New Roman" w:hAnsi="Times New Roman"/>
                <w:lang w:val="lt-LT" w:eastAsia="lt-LT"/>
              </w:rPr>
            </w:pPr>
            <w:r w:rsidRPr="005034FF">
              <w:rPr>
                <w:rFonts w:ascii="Times New Roman" w:eastAsia="Times New Roman" w:hAnsi="Times New Roman"/>
                <w:lang w:val="lt-LT" w:eastAsia="lt-LT"/>
              </w:rPr>
              <w:t>Užduotys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128CB" w14:textId="77777777" w:rsidR="00AB1D63" w:rsidRPr="005034FF" w:rsidRDefault="00407B5F">
            <w:pPr>
              <w:spacing w:after="0" w:line="240" w:lineRule="auto"/>
              <w:jc w:val="center"/>
              <w:rPr>
                <w:rFonts w:ascii="Times New Roman" w:eastAsia="Times New Roman" w:hAnsi="Times New Roman"/>
                <w:lang w:val="lt-LT" w:eastAsia="lt-LT"/>
              </w:rPr>
            </w:pPr>
            <w:r w:rsidRPr="005034FF">
              <w:rPr>
                <w:rFonts w:ascii="Times New Roman" w:eastAsia="Times New Roman" w:hAnsi="Times New Roman"/>
                <w:lang w:val="lt-LT" w:eastAsia="lt-LT"/>
              </w:rPr>
              <w:t>Siektini rezultatai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6A354" w14:textId="77777777" w:rsidR="00AB1D63" w:rsidRPr="005034FF" w:rsidRDefault="00407B5F">
            <w:pPr>
              <w:spacing w:after="0" w:line="240" w:lineRule="auto"/>
              <w:jc w:val="center"/>
              <w:rPr>
                <w:lang w:val="lt-LT"/>
              </w:rPr>
            </w:pPr>
            <w:r w:rsidRPr="005034FF">
              <w:rPr>
                <w:rFonts w:ascii="Times New Roman" w:eastAsia="Times New Roman" w:hAnsi="Times New Roman"/>
                <w:lang w:val="lt-LT" w:eastAsia="lt-LT"/>
              </w:rPr>
              <w:t>Rezultatų vertinimo rodikliai</w:t>
            </w:r>
            <w:r w:rsidRPr="005034FF">
              <w:rPr>
                <w:rFonts w:ascii="Times New Roman" w:eastAsia="Times New Roman" w:hAnsi="Times New Roman"/>
                <w:sz w:val="24"/>
                <w:szCs w:val="24"/>
                <w:lang w:val="lt-LT" w:eastAsia="lt-LT"/>
              </w:rPr>
              <w:t xml:space="preserve"> </w:t>
            </w:r>
            <w:r w:rsidRPr="005034FF">
              <w:rPr>
                <w:rFonts w:ascii="Times New Roman" w:eastAsia="Times New Roman" w:hAnsi="Times New Roman"/>
                <w:sz w:val="20"/>
                <w:szCs w:val="20"/>
                <w:lang w:val="lt-LT" w:eastAsia="lt-LT"/>
              </w:rPr>
              <w:t>(kuriais vadovaujantis vertinama, ar nustatytos užduotys įvykdytos)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48E1B" w14:textId="77777777" w:rsidR="00AB1D63" w:rsidRPr="005034FF" w:rsidRDefault="00407B5F">
            <w:pPr>
              <w:spacing w:after="0" w:line="240" w:lineRule="auto"/>
              <w:jc w:val="center"/>
              <w:rPr>
                <w:rFonts w:ascii="Times New Roman" w:eastAsia="Times New Roman" w:hAnsi="Times New Roman"/>
                <w:lang w:val="lt-LT" w:eastAsia="lt-LT"/>
              </w:rPr>
            </w:pPr>
            <w:r w:rsidRPr="005034FF">
              <w:rPr>
                <w:rFonts w:ascii="Times New Roman" w:eastAsia="Times New Roman" w:hAnsi="Times New Roman"/>
                <w:lang w:val="lt-LT" w:eastAsia="lt-LT"/>
              </w:rPr>
              <w:t>Pasiekti rezultatai ir jų rodikliai</w:t>
            </w:r>
          </w:p>
        </w:tc>
      </w:tr>
      <w:tr w:rsidR="00AB1D63" w:rsidRPr="005034FF" w14:paraId="192D1BD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DBD2B"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4.1.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F040B"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B09A4"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DA4EE"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r>
      <w:tr w:rsidR="00AB1D63" w:rsidRPr="005034FF" w14:paraId="261048E5"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12D90"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4.2.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EB31"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496A2"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3AAE7"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r>
      <w:tr w:rsidR="00AB1D63" w:rsidRPr="005034FF" w14:paraId="2FF9883A"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3F19"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4.3.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68DFB"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19F3C"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6C4D2"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r>
      <w:tr w:rsidR="00AB1D63" w:rsidRPr="005034FF" w14:paraId="7C7ABC92"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BEE0B"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4.4.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7CEBA"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267EC"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9A4F9"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r>
      <w:tr w:rsidR="00AB1D63" w:rsidRPr="005034FF" w14:paraId="64823EB7"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11E42" w14:textId="77777777" w:rsidR="00AB1D63" w:rsidRPr="005034FF" w:rsidRDefault="00407B5F" w:rsidP="009F64D8">
            <w:pPr>
              <w:spacing w:after="0" w:line="240" w:lineRule="auto"/>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4.5.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28F23"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9FE4B"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D4F27" w14:textId="77777777" w:rsidR="00AB1D63" w:rsidRPr="005034FF" w:rsidRDefault="00AB1D63" w:rsidP="009F64D8">
            <w:pPr>
              <w:spacing w:after="0" w:line="240" w:lineRule="auto"/>
              <w:rPr>
                <w:rFonts w:ascii="Times New Roman" w:eastAsia="Times New Roman" w:hAnsi="Times New Roman"/>
                <w:sz w:val="24"/>
                <w:szCs w:val="24"/>
                <w:lang w:val="lt-LT" w:eastAsia="lt-LT"/>
              </w:rPr>
            </w:pPr>
          </w:p>
        </w:tc>
      </w:tr>
    </w:tbl>
    <w:p w14:paraId="50733D43" w14:textId="0251EF79" w:rsidR="00617EAA" w:rsidRDefault="00617EAA" w:rsidP="00617EAA">
      <w:pPr>
        <w:spacing w:after="0" w:line="240" w:lineRule="auto"/>
        <w:rPr>
          <w:rFonts w:ascii="Times New Roman" w:eastAsia="Times New Roman" w:hAnsi="Times New Roman"/>
          <w:lang w:val="lt-LT" w:eastAsia="lt-LT"/>
        </w:rPr>
      </w:pPr>
    </w:p>
    <w:p w14:paraId="1C5C9F5E" w14:textId="77777777" w:rsidR="00D00853" w:rsidRPr="005034FF" w:rsidRDefault="00D00853" w:rsidP="00617EAA">
      <w:pPr>
        <w:spacing w:after="0" w:line="240" w:lineRule="auto"/>
        <w:rPr>
          <w:rFonts w:ascii="Times New Roman" w:eastAsia="Times New Roman" w:hAnsi="Times New Roman"/>
          <w:lang w:val="lt-LT" w:eastAsia="lt-LT"/>
        </w:rPr>
      </w:pPr>
    </w:p>
    <w:p w14:paraId="4CB8F751" w14:textId="77777777" w:rsidR="00AB1D63" w:rsidRPr="005034FF" w:rsidRDefault="00407B5F">
      <w:pPr>
        <w:spacing w:after="0" w:line="240" w:lineRule="auto"/>
        <w:jc w:val="center"/>
        <w:rPr>
          <w:rFonts w:ascii="Times New Roman" w:eastAsia="Times New Roman" w:hAnsi="Times New Roman"/>
          <w:b/>
          <w:sz w:val="24"/>
          <w:szCs w:val="20"/>
          <w:lang w:val="lt-LT"/>
        </w:rPr>
      </w:pPr>
      <w:r w:rsidRPr="005034FF">
        <w:rPr>
          <w:rFonts w:ascii="Times New Roman" w:eastAsia="Times New Roman" w:hAnsi="Times New Roman"/>
          <w:b/>
          <w:sz w:val="24"/>
          <w:szCs w:val="20"/>
          <w:lang w:val="lt-LT"/>
        </w:rPr>
        <w:t>III SKYRIUS</w:t>
      </w:r>
    </w:p>
    <w:p w14:paraId="6EF4AD2C" w14:textId="77777777" w:rsidR="00AB1D63" w:rsidRPr="005034FF" w:rsidRDefault="00407B5F">
      <w:pPr>
        <w:spacing w:after="0" w:line="240" w:lineRule="auto"/>
        <w:jc w:val="center"/>
        <w:rPr>
          <w:rFonts w:ascii="Times New Roman" w:eastAsia="Times New Roman" w:hAnsi="Times New Roman"/>
          <w:b/>
          <w:sz w:val="24"/>
          <w:szCs w:val="20"/>
          <w:lang w:val="lt-LT"/>
        </w:rPr>
      </w:pPr>
      <w:r w:rsidRPr="005034FF">
        <w:rPr>
          <w:rFonts w:ascii="Times New Roman" w:eastAsia="Times New Roman" w:hAnsi="Times New Roman"/>
          <w:b/>
          <w:sz w:val="24"/>
          <w:szCs w:val="20"/>
          <w:lang w:val="lt-LT"/>
        </w:rPr>
        <w:t>GEBĖJIMŲ ATLIKTI PAREIGYBĖS APRAŠYME NUSTATYTAS FUNKCIJAS VERTINIMAS</w:t>
      </w:r>
    </w:p>
    <w:p w14:paraId="3BA46D84" w14:textId="77777777" w:rsidR="00AB1D63" w:rsidRPr="005034FF" w:rsidRDefault="00AB1D63">
      <w:pPr>
        <w:spacing w:after="0" w:line="240" w:lineRule="auto"/>
        <w:jc w:val="center"/>
        <w:rPr>
          <w:rFonts w:ascii="Times New Roman" w:eastAsia="Times New Roman" w:hAnsi="Times New Roman"/>
          <w:lang w:val="lt-LT"/>
        </w:rPr>
      </w:pPr>
    </w:p>
    <w:p w14:paraId="2E0A3699" w14:textId="77777777" w:rsidR="00AB1D63" w:rsidRPr="005034FF" w:rsidRDefault="00407B5F">
      <w:pPr>
        <w:spacing w:after="0" w:line="240" w:lineRule="auto"/>
        <w:rPr>
          <w:rFonts w:ascii="Times New Roman" w:eastAsia="Times New Roman" w:hAnsi="Times New Roman"/>
          <w:b/>
          <w:sz w:val="24"/>
          <w:szCs w:val="20"/>
          <w:lang w:val="lt-LT"/>
        </w:rPr>
      </w:pPr>
      <w:r w:rsidRPr="005034FF">
        <w:rPr>
          <w:rFonts w:ascii="Times New Roman" w:eastAsia="Times New Roman" w:hAnsi="Times New Roman"/>
          <w:b/>
          <w:sz w:val="24"/>
          <w:szCs w:val="20"/>
          <w:lang w:val="lt-LT"/>
        </w:rPr>
        <w:lastRenderedPageBreak/>
        <w:t>5. Gebėjimų atlikti pareigybės aprašyme nustatytas funkcijas vertinimas</w:t>
      </w:r>
    </w:p>
    <w:p w14:paraId="58DD56A9" w14:textId="77777777" w:rsidR="00AB1D63" w:rsidRPr="005034FF" w:rsidRDefault="00407B5F">
      <w:pPr>
        <w:tabs>
          <w:tab w:val="left" w:pos="284"/>
        </w:tabs>
        <w:spacing w:after="0" w:line="240" w:lineRule="auto"/>
        <w:jc w:val="both"/>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(pildoma, aptariant ataskaitą)</w:t>
      </w:r>
    </w:p>
    <w:tbl>
      <w:tblPr>
        <w:tblW w:w="9385" w:type="dxa"/>
        <w:tblInd w:w="108" w:type="dxa"/>
        <w:tblCellMar>
          <w:left w:w="10" w:type="dxa"/>
          <w:right w:w="10" w:type="dxa"/>
        </w:tblCellMar>
        <w:tblLook w:val="0000" w:firstRow="0" w:lastRow="0" w:firstColumn="0" w:lastColumn="0" w:noHBand="0" w:noVBand="0"/>
      </w:tblPr>
      <w:tblGrid>
        <w:gridCol w:w="6691"/>
        <w:gridCol w:w="2694"/>
      </w:tblGrid>
      <w:tr w:rsidR="00AB1D63" w:rsidRPr="005034FF" w14:paraId="38A2119E"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26B62" w14:textId="77777777" w:rsidR="00AB1D63" w:rsidRPr="005034FF" w:rsidRDefault="00407B5F">
            <w:pPr>
              <w:spacing w:after="0" w:line="240" w:lineRule="auto"/>
              <w:jc w:val="center"/>
              <w:rPr>
                <w:rFonts w:ascii="Times New Roman" w:eastAsia="Times New Roman" w:hAnsi="Times New Roman"/>
                <w:lang w:val="lt-LT"/>
              </w:rPr>
            </w:pPr>
            <w:r w:rsidRPr="005034FF">
              <w:rPr>
                <w:rFonts w:ascii="Times New Roman" w:eastAsia="Times New Roman" w:hAnsi="Times New Roman"/>
                <w:lang w:val="lt-LT"/>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E6E35" w14:textId="77777777" w:rsidR="00AB1D63" w:rsidRPr="005034FF" w:rsidRDefault="00407B5F">
            <w:pPr>
              <w:spacing w:after="0" w:line="240" w:lineRule="auto"/>
              <w:jc w:val="center"/>
              <w:rPr>
                <w:rFonts w:ascii="Times New Roman" w:eastAsia="Times New Roman" w:hAnsi="Times New Roman"/>
                <w:lang w:val="lt-LT"/>
              </w:rPr>
            </w:pPr>
            <w:r w:rsidRPr="005034FF">
              <w:rPr>
                <w:rFonts w:ascii="Times New Roman" w:eastAsia="Times New Roman" w:hAnsi="Times New Roman"/>
                <w:lang w:val="lt-LT"/>
              </w:rPr>
              <w:t>Pažymimas atitinkamas langelis:</w:t>
            </w:r>
          </w:p>
          <w:p w14:paraId="2806DEC4" w14:textId="77777777" w:rsidR="00AB1D63" w:rsidRPr="005034FF" w:rsidRDefault="00407B5F">
            <w:pPr>
              <w:spacing w:after="0" w:line="240" w:lineRule="auto"/>
              <w:jc w:val="center"/>
              <w:rPr>
                <w:lang w:val="lt-LT"/>
              </w:rPr>
            </w:pPr>
            <w:r w:rsidRPr="005034FF">
              <w:rPr>
                <w:rFonts w:ascii="Times New Roman" w:eastAsia="Times New Roman" w:hAnsi="Times New Roman"/>
                <w:lang w:val="lt-LT"/>
              </w:rPr>
              <w:t>1 – nepatenkinamai;</w:t>
            </w:r>
          </w:p>
          <w:p w14:paraId="2A9CD441" w14:textId="77777777" w:rsidR="00AB1D63" w:rsidRPr="005034FF" w:rsidRDefault="00407B5F">
            <w:pPr>
              <w:spacing w:after="0" w:line="240" w:lineRule="auto"/>
              <w:jc w:val="center"/>
              <w:rPr>
                <w:rFonts w:ascii="Times New Roman" w:eastAsia="Times New Roman" w:hAnsi="Times New Roman"/>
                <w:lang w:val="lt-LT"/>
              </w:rPr>
            </w:pPr>
            <w:r w:rsidRPr="005034FF">
              <w:rPr>
                <w:rFonts w:ascii="Times New Roman" w:eastAsia="Times New Roman" w:hAnsi="Times New Roman"/>
                <w:lang w:val="lt-LT"/>
              </w:rPr>
              <w:t>2 – patenkinamai;</w:t>
            </w:r>
          </w:p>
          <w:p w14:paraId="5D878D4A" w14:textId="77777777" w:rsidR="00AB1D63" w:rsidRPr="005034FF" w:rsidRDefault="00407B5F">
            <w:pPr>
              <w:spacing w:after="0" w:line="240" w:lineRule="auto"/>
              <w:jc w:val="center"/>
              <w:rPr>
                <w:lang w:val="lt-LT"/>
              </w:rPr>
            </w:pPr>
            <w:r w:rsidRPr="005034FF">
              <w:rPr>
                <w:rFonts w:ascii="Times New Roman" w:eastAsia="Times New Roman" w:hAnsi="Times New Roman"/>
                <w:lang w:val="lt-LT"/>
              </w:rPr>
              <w:t>3 – gerai;</w:t>
            </w:r>
          </w:p>
          <w:p w14:paraId="34443B42" w14:textId="77777777" w:rsidR="00AB1D63" w:rsidRPr="005034FF" w:rsidRDefault="00407B5F">
            <w:pPr>
              <w:spacing w:after="0" w:line="240" w:lineRule="auto"/>
              <w:jc w:val="center"/>
              <w:rPr>
                <w:rFonts w:ascii="Times New Roman" w:eastAsia="Times New Roman" w:hAnsi="Times New Roman"/>
                <w:lang w:val="lt-LT"/>
              </w:rPr>
            </w:pPr>
            <w:r w:rsidRPr="005034FF">
              <w:rPr>
                <w:rFonts w:ascii="Times New Roman" w:eastAsia="Times New Roman" w:hAnsi="Times New Roman"/>
                <w:lang w:val="lt-LT"/>
              </w:rPr>
              <w:t>4 – labai gerai</w:t>
            </w:r>
          </w:p>
        </w:tc>
      </w:tr>
      <w:tr w:rsidR="00AB1D63" w:rsidRPr="005034FF" w14:paraId="3368AA14"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AAE8B" w14:textId="77777777" w:rsidR="00AB1D63" w:rsidRPr="005034FF" w:rsidRDefault="00407B5F">
            <w:pPr>
              <w:spacing w:after="0" w:line="240" w:lineRule="auto"/>
              <w:jc w:val="both"/>
              <w:rPr>
                <w:lang w:val="lt-LT"/>
              </w:rPr>
            </w:pPr>
            <w:r w:rsidRPr="005034FF">
              <w:rPr>
                <w:rFonts w:ascii="Times New Roman" w:eastAsia="Times New Roman" w:hAnsi="Times New Roman"/>
                <w:lang w:val="lt-LT"/>
              </w:rPr>
              <w:t>5.1. Informacijos ir situacijos valdymas atliekant funkcijas</w:t>
            </w:r>
            <w:r w:rsidRPr="005034FF">
              <w:rPr>
                <w:rFonts w:ascii="Times New Roman" w:eastAsia="Times New Roman" w:hAnsi="Times New Roman"/>
                <w:b/>
                <w:lang w:val="lt-LT"/>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56E3A9" w14:textId="77777777" w:rsidR="00AB1D63" w:rsidRPr="005034FF" w:rsidRDefault="00407B5F">
            <w:pPr>
              <w:spacing w:after="0" w:line="240" w:lineRule="auto"/>
              <w:rPr>
                <w:rFonts w:ascii="Times New Roman" w:eastAsia="Times New Roman" w:hAnsi="Times New Roman"/>
                <w:lang w:val="lt-LT"/>
              </w:rPr>
            </w:pPr>
            <w:r w:rsidRPr="005034FF">
              <w:rPr>
                <w:rFonts w:ascii="Times New Roman" w:eastAsia="Times New Roman" w:hAnsi="Times New Roman"/>
                <w:lang w:val="lt-LT"/>
              </w:rPr>
              <w:t>1□      2□       3□       4□</w:t>
            </w:r>
          </w:p>
        </w:tc>
      </w:tr>
      <w:tr w:rsidR="00AB1D63" w:rsidRPr="005034FF" w14:paraId="463BC096"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519961" w14:textId="77777777" w:rsidR="00AB1D63" w:rsidRPr="005034FF" w:rsidRDefault="00407B5F">
            <w:pPr>
              <w:spacing w:after="0" w:line="240" w:lineRule="auto"/>
              <w:jc w:val="both"/>
              <w:rPr>
                <w:lang w:val="lt-LT"/>
              </w:rPr>
            </w:pPr>
            <w:r w:rsidRPr="005034FF">
              <w:rPr>
                <w:rFonts w:ascii="Times New Roman" w:eastAsia="Times New Roman" w:hAnsi="Times New Roman"/>
                <w:lang w:val="lt-LT"/>
              </w:rPr>
              <w:t>5.2. Išteklių (žmogiškųjų, laiko ir materialinių) paskirstymas</w:t>
            </w:r>
            <w:r w:rsidRPr="005034FF">
              <w:rPr>
                <w:rFonts w:ascii="Times New Roman" w:eastAsia="Times New Roman" w:hAnsi="Times New Roman"/>
                <w:b/>
                <w:lang w:val="lt-LT"/>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760F75" w14:textId="77777777" w:rsidR="00AB1D63" w:rsidRPr="005034FF" w:rsidRDefault="00407B5F">
            <w:pPr>
              <w:tabs>
                <w:tab w:val="left" w:pos="690"/>
              </w:tabs>
              <w:spacing w:after="0" w:line="240" w:lineRule="auto"/>
              <w:ind w:hanging="19"/>
              <w:rPr>
                <w:rFonts w:ascii="Times New Roman" w:eastAsia="Times New Roman" w:hAnsi="Times New Roman"/>
                <w:lang w:val="lt-LT"/>
              </w:rPr>
            </w:pPr>
            <w:r w:rsidRPr="005034FF">
              <w:rPr>
                <w:rFonts w:ascii="Times New Roman" w:eastAsia="Times New Roman" w:hAnsi="Times New Roman"/>
                <w:lang w:val="lt-LT"/>
              </w:rPr>
              <w:t>1□      2□       3□       4□</w:t>
            </w:r>
          </w:p>
        </w:tc>
      </w:tr>
      <w:tr w:rsidR="00AB1D63" w:rsidRPr="005034FF" w14:paraId="59FA5E2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582676" w14:textId="77777777" w:rsidR="00AB1D63" w:rsidRPr="005034FF" w:rsidRDefault="00407B5F">
            <w:pPr>
              <w:spacing w:after="0" w:line="240" w:lineRule="auto"/>
              <w:jc w:val="both"/>
              <w:rPr>
                <w:lang w:val="lt-LT"/>
              </w:rPr>
            </w:pPr>
            <w:r w:rsidRPr="005034FF">
              <w:rPr>
                <w:rFonts w:ascii="Times New Roman" w:eastAsia="Times New Roman" w:hAnsi="Times New Roman"/>
                <w:lang w:val="lt-LT"/>
              </w:rPr>
              <w:t>5.3. Lyderystės ir vadovavimo efektyvumas</w:t>
            </w:r>
            <w:r w:rsidRPr="005034FF">
              <w:rPr>
                <w:rFonts w:ascii="Times New Roman" w:eastAsia="Times New Roman" w:hAnsi="Times New Roman"/>
                <w:b/>
                <w:lang w:val="lt-LT"/>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C87341" w14:textId="77777777" w:rsidR="00AB1D63" w:rsidRPr="005034FF" w:rsidRDefault="00407B5F">
            <w:pPr>
              <w:spacing w:after="0" w:line="240" w:lineRule="auto"/>
              <w:rPr>
                <w:rFonts w:ascii="Times New Roman" w:eastAsia="Times New Roman" w:hAnsi="Times New Roman"/>
                <w:lang w:val="lt-LT"/>
              </w:rPr>
            </w:pPr>
            <w:r w:rsidRPr="005034FF">
              <w:rPr>
                <w:rFonts w:ascii="Times New Roman" w:eastAsia="Times New Roman" w:hAnsi="Times New Roman"/>
                <w:lang w:val="lt-LT"/>
              </w:rPr>
              <w:t>1□      2□       3□       4□</w:t>
            </w:r>
          </w:p>
        </w:tc>
      </w:tr>
      <w:tr w:rsidR="00AB1D63" w:rsidRPr="005034FF" w14:paraId="6E467321"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FADA54" w14:textId="77777777" w:rsidR="00AB1D63" w:rsidRPr="005034FF" w:rsidRDefault="00407B5F">
            <w:pPr>
              <w:spacing w:after="0" w:line="240" w:lineRule="auto"/>
              <w:jc w:val="both"/>
              <w:rPr>
                <w:lang w:val="lt-LT"/>
              </w:rPr>
            </w:pPr>
            <w:r w:rsidRPr="005034FF">
              <w:rPr>
                <w:rFonts w:ascii="Times New Roman" w:eastAsia="Times New Roman" w:hAnsi="Times New Roman"/>
                <w:lang w:val="lt-LT"/>
              </w:rPr>
              <w:t>5.4. Ž</w:t>
            </w:r>
            <w:r w:rsidRPr="005034FF">
              <w:rPr>
                <w:rFonts w:ascii="Times New Roman" w:eastAsia="Times New Roman" w:hAnsi="Times New Roman"/>
                <w:color w:val="000000"/>
                <w:lang w:val="lt-LT"/>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6B263" w14:textId="77777777" w:rsidR="00AB1D63" w:rsidRPr="005034FF" w:rsidRDefault="00407B5F">
            <w:pPr>
              <w:spacing w:after="0" w:line="240" w:lineRule="auto"/>
              <w:rPr>
                <w:rFonts w:ascii="Times New Roman" w:eastAsia="Times New Roman" w:hAnsi="Times New Roman"/>
                <w:lang w:val="lt-LT"/>
              </w:rPr>
            </w:pPr>
            <w:r w:rsidRPr="005034FF">
              <w:rPr>
                <w:rFonts w:ascii="Times New Roman" w:eastAsia="Times New Roman" w:hAnsi="Times New Roman"/>
                <w:lang w:val="lt-LT"/>
              </w:rPr>
              <w:t>1□      2□       3□       4□</w:t>
            </w:r>
          </w:p>
        </w:tc>
      </w:tr>
      <w:tr w:rsidR="00AB1D63" w:rsidRPr="005034FF" w14:paraId="7B41D128"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BB99CC" w14:textId="77777777" w:rsidR="00AB1D63" w:rsidRPr="005034FF" w:rsidRDefault="00407B5F">
            <w:pPr>
              <w:spacing w:after="0" w:line="240" w:lineRule="auto"/>
              <w:rPr>
                <w:rFonts w:ascii="Times New Roman" w:eastAsia="Times New Roman" w:hAnsi="Times New Roman"/>
                <w:lang w:val="lt-LT"/>
              </w:rPr>
            </w:pPr>
            <w:r w:rsidRPr="005034FF">
              <w:rPr>
                <w:rFonts w:ascii="Times New Roman" w:eastAsia="Times New Roman" w:hAnsi="Times New Roman"/>
                <w:lang w:val="lt-LT"/>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7F4A8" w14:textId="77777777" w:rsidR="00AB1D63" w:rsidRPr="005034FF" w:rsidRDefault="00407B5F">
            <w:pPr>
              <w:spacing w:after="0" w:line="240" w:lineRule="auto"/>
              <w:rPr>
                <w:rFonts w:ascii="Times New Roman" w:eastAsia="Times New Roman" w:hAnsi="Times New Roman"/>
                <w:lang w:val="lt-LT"/>
              </w:rPr>
            </w:pPr>
            <w:r w:rsidRPr="005034FF">
              <w:rPr>
                <w:rFonts w:ascii="Times New Roman" w:eastAsia="Times New Roman" w:hAnsi="Times New Roman"/>
                <w:lang w:val="lt-LT"/>
              </w:rPr>
              <w:t>1□      2□       3□       4□</w:t>
            </w:r>
          </w:p>
        </w:tc>
      </w:tr>
    </w:tbl>
    <w:p w14:paraId="6A708CD6" w14:textId="77777777" w:rsidR="00617EAA" w:rsidRPr="005034FF" w:rsidRDefault="00617EAA" w:rsidP="00617EAA">
      <w:pPr>
        <w:spacing w:after="0" w:line="240" w:lineRule="auto"/>
        <w:rPr>
          <w:rFonts w:ascii="Times New Roman" w:eastAsia="Times New Roman" w:hAnsi="Times New Roman"/>
          <w:lang w:val="lt-LT" w:eastAsia="lt-LT"/>
        </w:rPr>
      </w:pPr>
    </w:p>
    <w:p w14:paraId="0D7E76EA"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IV SKYRIUS</w:t>
      </w:r>
    </w:p>
    <w:p w14:paraId="47A49539"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PASIEKTŲ REZULTATŲ VYKDANT UŽDUOTIS ĮSIVERTINIMAS IR KOMPETENCIJŲ TOBULINIMAS</w:t>
      </w:r>
    </w:p>
    <w:p w14:paraId="0FFD779D" w14:textId="77777777" w:rsidR="00AB1D63" w:rsidRPr="005034FF" w:rsidRDefault="00AB1D63">
      <w:pPr>
        <w:spacing w:after="0" w:line="240" w:lineRule="auto"/>
        <w:jc w:val="center"/>
        <w:rPr>
          <w:rFonts w:ascii="Times New Roman" w:eastAsia="Times New Roman" w:hAnsi="Times New Roman"/>
          <w:b/>
          <w:lang w:val="lt-LT" w:eastAsia="lt-LT"/>
        </w:rPr>
      </w:pPr>
    </w:p>
    <w:p w14:paraId="09E27597" w14:textId="77777777" w:rsidR="00AB1D63" w:rsidRPr="005034FF" w:rsidRDefault="00407B5F">
      <w:pPr>
        <w:spacing w:after="0" w:line="240" w:lineRule="auto"/>
        <w:ind w:left="360" w:hanging="360"/>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6.</w:t>
      </w:r>
      <w:r w:rsidRPr="005034FF">
        <w:rPr>
          <w:rFonts w:ascii="Times New Roman" w:eastAsia="Times New Roman" w:hAnsi="Times New Roman"/>
          <w:b/>
          <w:sz w:val="24"/>
          <w:szCs w:val="24"/>
          <w:lang w:val="lt-LT" w:eastAsia="lt-LT"/>
        </w:rPr>
        <w:tab/>
        <w:t>Pasiektų rezultatų vykdant užduotis įsivertinimas</w:t>
      </w:r>
    </w:p>
    <w:tbl>
      <w:tblPr>
        <w:tblW w:w="9498" w:type="dxa"/>
        <w:tblInd w:w="108" w:type="dxa"/>
        <w:tblCellMar>
          <w:left w:w="10" w:type="dxa"/>
          <w:right w:w="10" w:type="dxa"/>
        </w:tblCellMar>
        <w:tblLook w:val="0000" w:firstRow="0" w:lastRow="0" w:firstColumn="0" w:lastColumn="0" w:noHBand="0" w:noVBand="0"/>
      </w:tblPr>
      <w:tblGrid>
        <w:gridCol w:w="7230"/>
        <w:gridCol w:w="2268"/>
      </w:tblGrid>
      <w:tr w:rsidR="00AB1D63" w:rsidRPr="005034FF" w14:paraId="75AD2F5C" w14:textId="7777777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5D422" w14:textId="77777777" w:rsidR="00AB1D63" w:rsidRPr="005034FF" w:rsidRDefault="00407B5F">
            <w:pPr>
              <w:spacing w:after="0" w:line="240" w:lineRule="auto"/>
              <w:jc w:val="center"/>
              <w:rPr>
                <w:rFonts w:ascii="Times New Roman" w:eastAsia="Times New Roman" w:hAnsi="Times New Roman"/>
                <w:lang w:val="lt-LT" w:eastAsia="lt-LT"/>
              </w:rPr>
            </w:pPr>
            <w:r w:rsidRPr="005034FF">
              <w:rPr>
                <w:rFonts w:ascii="Times New Roman" w:eastAsia="Times New Roman" w:hAnsi="Times New Roman"/>
                <w:lang w:val="lt-LT" w:eastAsia="lt-LT"/>
              </w:rPr>
              <w:t>Užduočių įvykdymo aprašymas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7F19E" w14:textId="77777777" w:rsidR="00AB1D63" w:rsidRPr="005034FF" w:rsidRDefault="00407B5F">
            <w:pPr>
              <w:spacing w:after="0" w:line="240" w:lineRule="auto"/>
              <w:jc w:val="center"/>
              <w:rPr>
                <w:rFonts w:ascii="Times New Roman" w:eastAsia="Times New Roman" w:hAnsi="Times New Roman"/>
                <w:lang w:val="lt-LT" w:eastAsia="lt-LT"/>
              </w:rPr>
            </w:pPr>
            <w:r w:rsidRPr="005034FF">
              <w:rPr>
                <w:rFonts w:ascii="Times New Roman" w:eastAsia="Times New Roman" w:hAnsi="Times New Roman"/>
                <w:lang w:val="lt-LT" w:eastAsia="lt-LT"/>
              </w:rPr>
              <w:t>Pažymimas atitinkamas langelis</w:t>
            </w:r>
          </w:p>
        </w:tc>
      </w:tr>
      <w:tr w:rsidR="00AB1D63" w:rsidRPr="005034FF" w14:paraId="7CD7FBF3" w14:textId="7777777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ECB18" w14:textId="77777777" w:rsidR="00AB1D63" w:rsidRPr="005034FF" w:rsidRDefault="00407B5F">
            <w:pPr>
              <w:spacing w:after="0" w:line="240" w:lineRule="auto"/>
              <w:rPr>
                <w:rFonts w:ascii="Times New Roman" w:eastAsia="Times New Roman" w:hAnsi="Times New Roman"/>
                <w:lang w:val="lt-LT" w:eastAsia="lt-LT"/>
              </w:rPr>
            </w:pPr>
            <w:r w:rsidRPr="005034FF">
              <w:rPr>
                <w:rFonts w:ascii="Times New Roman" w:eastAsia="Times New Roman" w:hAnsi="Times New Roman"/>
                <w:lang w:val="lt-LT" w:eastAsia="lt-LT"/>
              </w:rPr>
              <w:t>6.1. Visos užduotys įvykdytos ir viršijo kai kuriuos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21622" w14:textId="77777777" w:rsidR="00AB1D63" w:rsidRPr="005034FF" w:rsidRDefault="00407B5F">
            <w:pPr>
              <w:spacing w:after="0" w:line="240" w:lineRule="auto"/>
              <w:ind w:right="340"/>
              <w:jc w:val="right"/>
              <w:rPr>
                <w:lang w:val="lt-LT"/>
              </w:rPr>
            </w:pPr>
            <w:r w:rsidRPr="005034FF">
              <w:rPr>
                <w:rFonts w:ascii="Times New Roman" w:eastAsia="Times New Roman" w:hAnsi="Times New Roman"/>
                <w:lang w:val="lt-LT" w:eastAsia="lt-LT"/>
              </w:rPr>
              <w:t xml:space="preserve">Labai gerai </w:t>
            </w:r>
            <w:r w:rsidRPr="005034FF">
              <w:rPr>
                <w:rFonts w:ascii="Segoe UI Symbol" w:eastAsia="MS Gothic" w:hAnsi="Segoe UI Symbol" w:cs="Segoe UI Symbol"/>
                <w:lang w:val="lt-LT" w:eastAsia="lt-LT"/>
              </w:rPr>
              <w:t>☐</w:t>
            </w:r>
          </w:p>
        </w:tc>
      </w:tr>
      <w:tr w:rsidR="00AB1D63" w:rsidRPr="005034FF" w14:paraId="443E4443" w14:textId="7777777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9A52C" w14:textId="77777777" w:rsidR="00AB1D63" w:rsidRPr="005034FF" w:rsidRDefault="00407B5F">
            <w:pPr>
              <w:spacing w:after="0" w:line="240" w:lineRule="auto"/>
              <w:rPr>
                <w:rFonts w:ascii="Times New Roman" w:eastAsia="Times New Roman" w:hAnsi="Times New Roman"/>
                <w:lang w:val="lt-LT" w:eastAsia="lt-LT"/>
              </w:rPr>
            </w:pPr>
            <w:r w:rsidRPr="005034FF">
              <w:rPr>
                <w:rFonts w:ascii="Times New Roman" w:eastAsia="Times New Roman" w:hAnsi="Times New Roman"/>
                <w:lang w:val="lt-LT" w:eastAsia="lt-LT"/>
              </w:rPr>
              <w:t>6.2. Užduotys iš esmės įvykdytos arba viena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24142" w14:textId="77777777" w:rsidR="00AB1D63" w:rsidRPr="005034FF" w:rsidRDefault="00407B5F">
            <w:pPr>
              <w:spacing w:after="0" w:line="240" w:lineRule="auto"/>
              <w:ind w:right="340"/>
              <w:jc w:val="right"/>
              <w:rPr>
                <w:lang w:val="lt-LT"/>
              </w:rPr>
            </w:pPr>
            <w:r w:rsidRPr="005034FF">
              <w:rPr>
                <w:rFonts w:ascii="Times New Roman" w:eastAsia="Times New Roman" w:hAnsi="Times New Roman"/>
                <w:lang w:val="lt-LT" w:eastAsia="lt-LT"/>
              </w:rPr>
              <w:t xml:space="preserve">Gerai </w:t>
            </w:r>
            <w:r w:rsidRPr="005034FF">
              <w:rPr>
                <w:rFonts w:ascii="Segoe UI Symbol" w:eastAsia="MS Gothic" w:hAnsi="Segoe UI Symbol" w:cs="Segoe UI Symbol"/>
                <w:lang w:val="lt-LT" w:eastAsia="lt-LT"/>
              </w:rPr>
              <w:t>☐</w:t>
            </w:r>
          </w:p>
        </w:tc>
      </w:tr>
      <w:tr w:rsidR="00AB1D63" w:rsidRPr="005034FF" w14:paraId="27E0FCA7" w14:textId="7777777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D9C87" w14:textId="77777777" w:rsidR="00AB1D63" w:rsidRPr="005034FF" w:rsidRDefault="00407B5F">
            <w:pPr>
              <w:spacing w:after="0" w:line="240" w:lineRule="auto"/>
              <w:rPr>
                <w:rFonts w:ascii="Times New Roman" w:eastAsia="Times New Roman" w:hAnsi="Times New Roman"/>
                <w:lang w:val="lt-LT" w:eastAsia="lt-LT"/>
              </w:rPr>
            </w:pPr>
            <w:r w:rsidRPr="005034FF">
              <w:rPr>
                <w:rFonts w:ascii="Times New Roman" w:eastAsia="Times New Roman" w:hAnsi="Times New Roman"/>
                <w:lang w:val="lt-LT" w:eastAsia="lt-LT"/>
              </w:rPr>
              <w:t>6.3. Įvykdyta ne mažiau kaip pusė užduočių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AA6E2" w14:textId="77777777" w:rsidR="00AB1D63" w:rsidRPr="005034FF" w:rsidRDefault="00407B5F">
            <w:pPr>
              <w:spacing w:after="0" w:line="240" w:lineRule="auto"/>
              <w:ind w:right="340"/>
              <w:jc w:val="right"/>
              <w:rPr>
                <w:lang w:val="lt-LT"/>
              </w:rPr>
            </w:pPr>
            <w:r w:rsidRPr="005034FF">
              <w:rPr>
                <w:rFonts w:ascii="Times New Roman" w:eastAsia="Times New Roman" w:hAnsi="Times New Roman"/>
                <w:lang w:val="lt-LT" w:eastAsia="lt-LT"/>
              </w:rPr>
              <w:t xml:space="preserve">Patenkinamai </w:t>
            </w:r>
            <w:r w:rsidRPr="005034FF">
              <w:rPr>
                <w:rFonts w:ascii="Segoe UI Symbol" w:eastAsia="MS Gothic" w:hAnsi="Segoe UI Symbol" w:cs="Segoe UI Symbol"/>
                <w:lang w:val="lt-LT" w:eastAsia="lt-LT"/>
              </w:rPr>
              <w:t>☐</w:t>
            </w:r>
          </w:p>
        </w:tc>
      </w:tr>
      <w:tr w:rsidR="00AB1D63" w:rsidRPr="005034FF" w14:paraId="02E2C83E" w14:textId="7777777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95041" w14:textId="77777777" w:rsidR="00AB1D63" w:rsidRPr="005034FF" w:rsidRDefault="00407B5F">
            <w:pPr>
              <w:spacing w:after="0" w:line="240" w:lineRule="auto"/>
              <w:rPr>
                <w:rFonts w:ascii="Times New Roman" w:eastAsia="Times New Roman" w:hAnsi="Times New Roman"/>
                <w:lang w:val="lt-LT" w:eastAsia="lt-LT"/>
              </w:rPr>
            </w:pPr>
            <w:r w:rsidRPr="005034FF">
              <w:rPr>
                <w:rFonts w:ascii="Times New Roman" w:eastAsia="Times New Roman" w:hAnsi="Times New Roman"/>
                <w:lang w:val="lt-LT" w:eastAsia="lt-LT"/>
              </w:rPr>
              <w:t>6.4. Pusė ar daugiau užduotys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8D9A9" w14:textId="77777777" w:rsidR="00AB1D63" w:rsidRPr="005034FF" w:rsidRDefault="00407B5F">
            <w:pPr>
              <w:spacing w:after="0" w:line="240" w:lineRule="auto"/>
              <w:ind w:right="340"/>
              <w:jc w:val="right"/>
              <w:rPr>
                <w:lang w:val="lt-LT"/>
              </w:rPr>
            </w:pPr>
            <w:r w:rsidRPr="005034FF">
              <w:rPr>
                <w:rFonts w:ascii="Times New Roman" w:eastAsia="Times New Roman" w:hAnsi="Times New Roman"/>
                <w:lang w:val="lt-LT" w:eastAsia="lt-LT"/>
              </w:rPr>
              <w:t xml:space="preserve">Nepatenkinamai </w:t>
            </w:r>
            <w:r w:rsidRPr="005034FF">
              <w:rPr>
                <w:rFonts w:ascii="Segoe UI Symbol" w:eastAsia="MS Gothic" w:hAnsi="Segoe UI Symbol" w:cs="Segoe UI Symbol"/>
                <w:lang w:val="lt-LT" w:eastAsia="lt-LT"/>
              </w:rPr>
              <w:t>☐</w:t>
            </w:r>
          </w:p>
        </w:tc>
      </w:tr>
    </w:tbl>
    <w:p w14:paraId="5128AD91" w14:textId="77777777" w:rsidR="00AB1D63" w:rsidRPr="005034FF" w:rsidRDefault="00AB1D63">
      <w:pPr>
        <w:spacing w:after="0" w:line="240" w:lineRule="auto"/>
        <w:jc w:val="center"/>
        <w:rPr>
          <w:rFonts w:ascii="Times New Roman" w:eastAsia="Times New Roman" w:hAnsi="Times New Roman"/>
          <w:lang w:val="lt-LT" w:eastAsia="lt-LT"/>
        </w:rPr>
      </w:pPr>
    </w:p>
    <w:p w14:paraId="20977E1C" w14:textId="77777777" w:rsidR="00AB1D63" w:rsidRPr="005034FF" w:rsidRDefault="00407B5F">
      <w:pPr>
        <w:tabs>
          <w:tab w:val="left" w:pos="284"/>
          <w:tab w:val="left" w:pos="426"/>
        </w:tabs>
        <w:spacing w:after="0" w:line="240" w:lineRule="auto"/>
        <w:jc w:val="both"/>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7.</w:t>
      </w:r>
      <w:r w:rsidRPr="005034FF">
        <w:rPr>
          <w:rFonts w:ascii="Times New Roman" w:eastAsia="Times New Roman" w:hAnsi="Times New Roman"/>
          <w:b/>
          <w:sz w:val="24"/>
          <w:szCs w:val="24"/>
          <w:lang w:val="lt-LT" w:eastAsia="lt-LT"/>
        </w:rPr>
        <w:tab/>
        <w:t>Kompetencijos, kurias norėtų tobulinti</w:t>
      </w:r>
    </w:p>
    <w:tbl>
      <w:tblPr>
        <w:tblW w:w="9526" w:type="dxa"/>
        <w:tblInd w:w="108" w:type="dxa"/>
        <w:tblCellMar>
          <w:left w:w="10" w:type="dxa"/>
          <w:right w:w="10" w:type="dxa"/>
        </w:tblCellMar>
        <w:tblLook w:val="0000" w:firstRow="0" w:lastRow="0" w:firstColumn="0" w:lastColumn="0" w:noHBand="0" w:noVBand="0"/>
      </w:tblPr>
      <w:tblGrid>
        <w:gridCol w:w="9526"/>
      </w:tblGrid>
      <w:tr w:rsidR="00AB1D63" w:rsidRPr="005034FF" w14:paraId="688B93EF" w14:textId="77777777" w:rsidTr="009A40E2">
        <w:tc>
          <w:tcPr>
            <w:tcW w:w="9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DCF03" w14:textId="77777777" w:rsidR="00AB1D63" w:rsidRPr="005034FF" w:rsidRDefault="00407B5F" w:rsidP="003E52F0">
            <w:pPr>
              <w:spacing w:after="0" w:line="240" w:lineRule="auto"/>
              <w:jc w:val="both"/>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7.1.</w:t>
            </w:r>
          </w:p>
        </w:tc>
      </w:tr>
      <w:tr w:rsidR="00AB1D63" w:rsidRPr="005034FF" w14:paraId="04D6E54B" w14:textId="77777777" w:rsidTr="009A40E2">
        <w:tc>
          <w:tcPr>
            <w:tcW w:w="9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1CC1" w14:textId="77777777" w:rsidR="00AB1D63" w:rsidRPr="005034FF" w:rsidRDefault="00407B5F" w:rsidP="003E52F0">
            <w:pPr>
              <w:spacing w:after="0" w:line="240" w:lineRule="auto"/>
              <w:jc w:val="both"/>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7.2.</w:t>
            </w:r>
          </w:p>
        </w:tc>
      </w:tr>
    </w:tbl>
    <w:p w14:paraId="4943937A" w14:textId="77777777" w:rsidR="009F64D8" w:rsidRPr="005034FF" w:rsidRDefault="009F64D8">
      <w:pPr>
        <w:spacing w:after="0" w:line="240" w:lineRule="auto"/>
        <w:rPr>
          <w:rFonts w:ascii="Times New Roman" w:eastAsia="Times New Roman" w:hAnsi="Times New Roman"/>
          <w:sz w:val="24"/>
          <w:szCs w:val="20"/>
          <w:lang w:val="lt-LT"/>
        </w:rPr>
      </w:pPr>
    </w:p>
    <w:p w14:paraId="4FC9C1EE"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bookmarkStart w:id="4" w:name="_Hlk93990587"/>
      <w:r w:rsidRPr="005034FF">
        <w:rPr>
          <w:rFonts w:ascii="Times New Roman" w:eastAsia="Times New Roman" w:hAnsi="Times New Roman"/>
          <w:b/>
          <w:sz w:val="24"/>
          <w:szCs w:val="24"/>
          <w:lang w:val="lt-LT" w:eastAsia="lt-LT"/>
        </w:rPr>
        <w:t>V SKYRIUS</w:t>
      </w:r>
    </w:p>
    <w:p w14:paraId="0A21A31A"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KITŲ METŲ VEIKLOS UŽDUOTYS, REZULTATAI IR RODIKLIAI</w:t>
      </w:r>
    </w:p>
    <w:p w14:paraId="477AD58A" w14:textId="77777777" w:rsidR="00AB1D63" w:rsidRPr="009F64D8" w:rsidRDefault="00AB1D63">
      <w:pPr>
        <w:tabs>
          <w:tab w:val="left" w:pos="6237"/>
          <w:tab w:val="right" w:pos="8306"/>
        </w:tabs>
        <w:spacing w:after="0" w:line="240" w:lineRule="auto"/>
        <w:jc w:val="center"/>
        <w:rPr>
          <w:rFonts w:ascii="Times New Roman" w:eastAsia="Times New Roman" w:hAnsi="Times New Roman"/>
          <w:color w:val="000000"/>
          <w:sz w:val="24"/>
          <w:szCs w:val="24"/>
          <w:lang w:val="lt-LT"/>
        </w:rPr>
      </w:pPr>
    </w:p>
    <w:p w14:paraId="4E5EF8B5" w14:textId="77777777" w:rsidR="00AB1D63" w:rsidRPr="005034FF" w:rsidRDefault="00407B5F">
      <w:pPr>
        <w:tabs>
          <w:tab w:val="left" w:pos="284"/>
          <w:tab w:val="left" w:pos="567"/>
        </w:tabs>
        <w:spacing w:after="0" w:line="240" w:lineRule="auto"/>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8.</w:t>
      </w:r>
      <w:r w:rsidRPr="005034FF">
        <w:rPr>
          <w:rFonts w:ascii="Times New Roman" w:eastAsia="Times New Roman" w:hAnsi="Times New Roman"/>
          <w:b/>
          <w:sz w:val="24"/>
          <w:szCs w:val="24"/>
          <w:lang w:val="lt-LT" w:eastAsia="lt-LT"/>
        </w:rPr>
        <w:tab/>
        <w:t>Kitų metų užduotys</w:t>
      </w:r>
    </w:p>
    <w:p w14:paraId="2C780EF9" w14:textId="77777777" w:rsidR="00AB1D63" w:rsidRPr="005034FF" w:rsidRDefault="00407B5F">
      <w:pPr>
        <w:spacing w:after="0" w:line="240" w:lineRule="auto"/>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(nustatomos ne mažiau kaip 3 ir ne daugiau kaip 5 užduotys)</w:t>
      </w:r>
    </w:p>
    <w:tbl>
      <w:tblPr>
        <w:tblW w:w="9810" w:type="dxa"/>
        <w:tblInd w:w="108" w:type="dxa"/>
        <w:tblLayout w:type="fixed"/>
        <w:tblCellMar>
          <w:left w:w="10" w:type="dxa"/>
          <w:right w:w="10" w:type="dxa"/>
        </w:tblCellMar>
        <w:tblLook w:val="0000" w:firstRow="0" w:lastRow="0" w:firstColumn="0" w:lastColumn="0" w:noHBand="0" w:noVBand="0"/>
      </w:tblPr>
      <w:tblGrid>
        <w:gridCol w:w="2581"/>
        <w:gridCol w:w="2410"/>
        <w:gridCol w:w="4819"/>
      </w:tblGrid>
      <w:tr w:rsidR="00AB1D63" w:rsidRPr="005034FF" w14:paraId="147161E1" w14:textId="77777777" w:rsidTr="00C11C44">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4E32A6C" w14:textId="77777777" w:rsidR="00AB1D63" w:rsidRPr="00C11C44" w:rsidRDefault="00407B5F">
            <w:pPr>
              <w:spacing w:after="0" w:line="240" w:lineRule="auto"/>
              <w:jc w:val="center"/>
              <w:rPr>
                <w:rFonts w:ascii="Times New Roman" w:eastAsia="Times New Roman" w:hAnsi="Times New Roman"/>
                <w:b/>
                <w:bCs/>
                <w:sz w:val="20"/>
                <w:szCs w:val="20"/>
                <w:lang w:val="lt-LT" w:eastAsia="lt-LT"/>
              </w:rPr>
            </w:pPr>
            <w:r w:rsidRPr="00C11C44">
              <w:rPr>
                <w:rFonts w:ascii="Times New Roman" w:eastAsia="Times New Roman" w:hAnsi="Times New Roman"/>
                <w:b/>
                <w:bCs/>
                <w:sz w:val="20"/>
                <w:szCs w:val="20"/>
                <w:lang w:val="lt-LT" w:eastAsia="lt-LT"/>
              </w:rPr>
              <w:t>Užduotys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9DF1B0B" w14:textId="77777777" w:rsidR="00AB1D63" w:rsidRPr="00C11C44" w:rsidRDefault="00407B5F">
            <w:pPr>
              <w:spacing w:after="0" w:line="240" w:lineRule="auto"/>
              <w:jc w:val="center"/>
              <w:rPr>
                <w:rFonts w:ascii="Times New Roman" w:eastAsia="Times New Roman" w:hAnsi="Times New Roman"/>
                <w:b/>
                <w:bCs/>
                <w:sz w:val="20"/>
                <w:szCs w:val="20"/>
                <w:lang w:val="lt-LT" w:eastAsia="lt-LT"/>
              </w:rPr>
            </w:pPr>
            <w:r w:rsidRPr="00C11C44">
              <w:rPr>
                <w:rFonts w:ascii="Times New Roman" w:eastAsia="Times New Roman" w:hAnsi="Times New Roman"/>
                <w:b/>
                <w:bCs/>
                <w:sz w:val="20"/>
                <w:szCs w:val="20"/>
                <w:lang w:val="lt-LT" w:eastAsia="lt-LT"/>
              </w:rPr>
              <w:t>Siektini rezultatai</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F1D5C79" w14:textId="77777777" w:rsidR="00AB1D63" w:rsidRPr="00C11C44" w:rsidRDefault="00407B5F">
            <w:pPr>
              <w:spacing w:after="0" w:line="240" w:lineRule="auto"/>
              <w:jc w:val="center"/>
              <w:rPr>
                <w:rFonts w:ascii="Times New Roman" w:eastAsia="Times New Roman" w:hAnsi="Times New Roman"/>
                <w:b/>
                <w:bCs/>
                <w:sz w:val="20"/>
                <w:szCs w:val="20"/>
                <w:lang w:val="lt-LT" w:eastAsia="lt-LT"/>
              </w:rPr>
            </w:pPr>
            <w:r w:rsidRPr="00C11C44">
              <w:rPr>
                <w:rFonts w:ascii="Times New Roman" w:eastAsia="Times New Roman" w:hAnsi="Times New Roman"/>
                <w:b/>
                <w:bCs/>
                <w:sz w:val="20"/>
                <w:szCs w:val="20"/>
                <w:lang w:val="lt-LT" w:eastAsia="lt-LT"/>
              </w:rPr>
              <w:t>Rezultatų vertinimo rodikliai (kuriais vadovaujantis vertinama, ar nustatytos užduotys įvykdytos)</w:t>
            </w:r>
          </w:p>
        </w:tc>
      </w:tr>
      <w:tr w:rsidR="00617EAA" w:rsidRPr="005034FF" w14:paraId="1124209D" w14:textId="77777777" w:rsidTr="00C11C44">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2FD77B4" w14:textId="3203D03F" w:rsidR="00617EAA" w:rsidRPr="005034FF" w:rsidRDefault="00617EAA">
            <w:pPr>
              <w:spacing w:after="0" w:line="240" w:lineRule="auto"/>
              <w:jc w:val="center"/>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0E6162C" w14:textId="5758D6FA" w:rsidR="00617EAA" w:rsidRPr="005034FF" w:rsidRDefault="00617EAA">
            <w:pPr>
              <w:spacing w:after="0" w:line="240" w:lineRule="auto"/>
              <w:jc w:val="center"/>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5ED7165" w14:textId="063C29B6" w:rsidR="00617EAA" w:rsidRPr="005034FF" w:rsidRDefault="00617EAA">
            <w:pPr>
              <w:spacing w:after="0" w:line="240" w:lineRule="auto"/>
              <w:jc w:val="center"/>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3</w:t>
            </w:r>
          </w:p>
        </w:tc>
      </w:tr>
      <w:tr w:rsidR="00AB1D63" w:rsidRPr="005034FF" w14:paraId="3602C025" w14:textId="77777777" w:rsidTr="00617EAA">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4E56" w14:textId="0829B907" w:rsidR="00AB1D63" w:rsidRPr="005034FF" w:rsidRDefault="00AB1D63" w:rsidP="001614D5">
            <w:pPr>
              <w:pStyle w:val="Sraopastraipa"/>
              <w:numPr>
                <w:ilvl w:val="1"/>
                <w:numId w:val="2"/>
              </w:numPr>
              <w:tabs>
                <w:tab w:val="left" w:pos="342"/>
                <w:tab w:val="left" w:pos="484"/>
              </w:tabs>
              <w:spacing w:after="0" w:line="240" w:lineRule="auto"/>
              <w:ind w:left="0" w:firstLine="0"/>
              <w:jc w:val="both"/>
              <w:rPr>
                <w:rFonts w:ascii="Times New Roman" w:eastAsia="Times New Roman" w:hAnsi="Times New Roman"/>
                <w:sz w:val="20"/>
                <w:szCs w:val="20"/>
                <w:lang w:val="lt-LT" w:eastAsia="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5F722" w14:textId="0FC17261" w:rsidR="003C5919" w:rsidRPr="005034FF" w:rsidRDefault="003C5919" w:rsidP="001614D5">
            <w:pPr>
              <w:suppressAutoHyphens w:val="0"/>
              <w:spacing w:after="0" w:line="240" w:lineRule="auto"/>
              <w:ind w:firstLine="34"/>
              <w:jc w:val="both"/>
              <w:rPr>
                <w:rFonts w:ascii="Times New Roman" w:eastAsia="Times New Roman" w:hAnsi="Times New Roman"/>
                <w:sz w:val="20"/>
                <w:szCs w:val="20"/>
                <w:lang w:val="lt-LT" w:eastAsia="lt-LT"/>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6AE8B" w14:textId="34A78C3A" w:rsidR="00BC295F" w:rsidRPr="005034FF" w:rsidRDefault="00BC295F" w:rsidP="001614D5">
            <w:pPr>
              <w:suppressAutoHyphens w:val="0"/>
              <w:spacing w:after="0" w:line="240" w:lineRule="auto"/>
              <w:jc w:val="both"/>
              <w:rPr>
                <w:rFonts w:ascii="Times New Roman" w:eastAsia="Times New Roman" w:hAnsi="Times New Roman"/>
                <w:sz w:val="20"/>
                <w:szCs w:val="20"/>
                <w:lang w:val="lt-LT" w:eastAsia="lt-LT"/>
              </w:rPr>
            </w:pPr>
          </w:p>
        </w:tc>
      </w:tr>
      <w:tr w:rsidR="00AB1D63" w:rsidRPr="005034FF" w14:paraId="26D8FBB0" w14:textId="77777777" w:rsidTr="00617EAA">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2761" w14:textId="1ABB4E8F" w:rsidR="00AB1D63" w:rsidRPr="005034FF" w:rsidRDefault="00AB1D63" w:rsidP="001614D5">
            <w:pPr>
              <w:pStyle w:val="Sraopastraipa"/>
              <w:numPr>
                <w:ilvl w:val="1"/>
                <w:numId w:val="2"/>
              </w:numPr>
              <w:tabs>
                <w:tab w:val="left" w:pos="342"/>
                <w:tab w:val="left" w:pos="484"/>
              </w:tabs>
              <w:spacing w:after="0" w:line="240" w:lineRule="auto"/>
              <w:ind w:left="0" w:firstLine="0"/>
              <w:jc w:val="both"/>
              <w:rPr>
                <w:rFonts w:ascii="Times New Roman" w:eastAsia="Times New Roman" w:hAnsi="Times New Roman"/>
                <w:sz w:val="20"/>
                <w:szCs w:val="20"/>
                <w:lang w:val="lt-LT" w:eastAsia="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8935" w14:textId="1EC1945A" w:rsidR="00CE3FC2" w:rsidRPr="005034FF" w:rsidRDefault="00CE3FC2" w:rsidP="001614D5">
            <w:pPr>
              <w:suppressAutoHyphens w:val="0"/>
              <w:spacing w:after="0" w:line="240" w:lineRule="auto"/>
              <w:jc w:val="both"/>
              <w:rPr>
                <w:rFonts w:ascii="Times New Roman" w:eastAsia="Times New Roman" w:hAnsi="Times New Roman"/>
                <w:sz w:val="20"/>
                <w:szCs w:val="20"/>
                <w:lang w:val="lt-LT" w:eastAsia="lt-LT"/>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58F58" w14:textId="52657440" w:rsidR="006664C4" w:rsidRPr="007F5C70" w:rsidRDefault="006664C4" w:rsidP="001614D5">
            <w:pPr>
              <w:tabs>
                <w:tab w:val="left" w:pos="262"/>
              </w:tabs>
              <w:suppressAutoHyphens w:val="0"/>
              <w:spacing w:after="0" w:line="240" w:lineRule="auto"/>
              <w:rPr>
                <w:rFonts w:ascii="Times New Roman" w:eastAsia="Times New Roman" w:hAnsi="Times New Roman"/>
                <w:sz w:val="20"/>
                <w:szCs w:val="20"/>
                <w:lang w:val="lt-LT" w:eastAsia="lt-LT"/>
              </w:rPr>
            </w:pPr>
          </w:p>
        </w:tc>
      </w:tr>
      <w:tr w:rsidR="009F64D8" w:rsidRPr="005034FF" w14:paraId="2B2B1DE7" w14:textId="77777777" w:rsidTr="001C4063">
        <w:trPr>
          <w:trHeight w:val="119"/>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44CF" w14:textId="6CCC58BD" w:rsidR="009F64D8" w:rsidRPr="005034FF" w:rsidRDefault="009F64D8" w:rsidP="001614D5">
            <w:pPr>
              <w:pStyle w:val="Sraopastraipa"/>
              <w:numPr>
                <w:ilvl w:val="1"/>
                <w:numId w:val="2"/>
              </w:numPr>
              <w:tabs>
                <w:tab w:val="left" w:pos="342"/>
                <w:tab w:val="left" w:pos="484"/>
              </w:tabs>
              <w:spacing w:after="0" w:line="240" w:lineRule="auto"/>
              <w:ind w:left="0" w:firstLine="0"/>
              <w:jc w:val="both"/>
              <w:rPr>
                <w:rFonts w:ascii="Times New Roman" w:eastAsia="Times New Roman" w:hAnsi="Times New Roman"/>
                <w:sz w:val="20"/>
                <w:szCs w:val="20"/>
                <w:lang w:val="lt-LT" w:eastAsia="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8AA0B" w14:textId="4AC9E947" w:rsidR="009F64D8" w:rsidRPr="005034FF" w:rsidRDefault="009F64D8" w:rsidP="001614D5">
            <w:pPr>
              <w:suppressAutoHyphens w:val="0"/>
              <w:spacing w:after="0" w:line="240" w:lineRule="auto"/>
              <w:jc w:val="both"/>
              <w:rPr>
                <w:rFonts w:ascii="Times New Roman" w:eastAsia="Times New Roman" w:hAnsi="Times New Roman"/>
                <w:sz w:val="20"/>
                <w:szCs w:val="20"/>
                <w:lang w:val="lt-LT" w:eastAsia="lt-LT"/>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30BF" w14:textId="5AAAFD82" w:rsidR="000820FD" w:rsidRPr="00BB2F13" w:rsidRDefault="000820FD" w:rsidP="001614D5">
            <w:pPr>
              <w:tabs>
                <w:tab w:val="left" w:pos="211"/>
                <w:tab w:val="left" w:pos="320"/>
              </w:tabs>
              <w:suppressAutoHyphens w:val="0"/>
              <w:spacing w:after="0" w:line="240" w:lineRule="auto"/>
              <w:rPr>
                <w:rFonts w:ascii="Times New Roman" w:eastAsia="Times New Roman" w:hAnsi="Times New Roman"/>
                <w:sz w:val="20"/>
                <w:szCs w:val="20"/>
                <w:lang w:val="lt-LT" w:eastAsia="lt-LT"/>
              </w:rPr>
            </w:pPr>
          </w:p>
        </w:tc>
      </w:tr>
      <w:tr w:rsidR="005726D4" w:rsidRPr="005034FF" w14:paraId="7C4E26B3" w14:textId="77777777" w:rsidTr="005726D4">
        <w:trPr>
          <w:trHeight w:val="322"/>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1811" w14:textId="77777777" w:rsidR="005726D4" w:rsidRPr="005034FF" w:rsidRDefault="005726D4" w:rsidP="001614D5">
            <w:pPr>
              <w:pStyle w:val="Sraopastraipa"/>
              <w:numPr>
                <w:ilvl w:val="1"/>
                <w:numId w:val="2"/>
              </w:numPr>
              <w:tabs>
                <w:tab w:val="left" w:pos="342"/>
                <w:tab w:val="left" w:pos="484"/>
              </w:tabs>
              <w:spacing w:after="0" w:line="240" w:lineRule="auto"/>
              <w:ind w:left="0" w:firstLine="0"/>
              <w:jc w:val="both"/>
              <w:rPr>
                <w:rFonts w:ascii="Times New Roman" w:eastAsia="Times New Roman" w:hAnsi="Times New Roman"/>
                <w:sz w:val="20"/>
                <w:szCs w:val="20"/>
                <w:lang w:val="lt-LT" w:eastAsia="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34B7" w14:textId="77777777" w:rsidR="005726D4" w:rsidRPr="005034FF" w:rsidRDefault="005726D4" w:rsidP="001614D5">
            <w:pPr>
              <w:suppressAutoHyphens w:val="0"/>
              <w:spacing w:after="0" w:line="240" w:lineRule="auto"/>
              <w:jc w:val="both"/>
              <w:rPr>
                <w:rFonts w:ascii="Times New Roman" w:eastAsia="Times New Roman" w:hAnsi="Times New Roman"/>
                <w:sz w:val="20"/>
                <w:szCs w:val="20"/>
                <w:lang w:val="lt-LT" w:eastAsia="lt-LT"/>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34A17" w14:textId="77777777" w:rsidR="005726D4" w:rsidRPr="00BB2F13" w:rsidRDefault="005726D4" w:rsidP="001614D5">
            <w:pPr>
              <w:tabs>
                <w:tab w:val="left" w:pos="211"/>
                <w:tab w:val="left" w:pos="320"/>
              </w:tabs>
              <w:suppressAutoHyphens w:val="0"/>
              <w:spacing w:after="0" w:line="240" w:lineRule="auto"/>
              <w:rPr>
                <w:rFonts w:ascii="Times New Roman" w:eastAsia="Times New Roman" w:hAnsi="Times New Roman"/>
                <w:sz w:val="20"/>
                <w:szCs w:val="20"/>
                <w:lang w:val="lt-LT" w:eastAsia="lt-LT"/>
              </w:rPr>
            </w:pPr>
          </w:p>
        </w:tc>
      </w:tr>
      <w:bookmarkEnd w:id="4"/>
    </w:tbl>
    <w:p w14:paraId="3FC0BC58" w14:textId="77777777" w:rsidR="00617EAA" w:rsidRPr="005034FF" w:rsidRDefault="00617EAA">
      <w:pPr>
        <w:spacing w:after="0" w:line="240" w:lineRule="auto"/>
        <w:rPr>
          <w:rFonts w:ascii="Times New Roman" w:eastAsia="Times New Roman" w:hAnsi="Times New Roman"/>
          <w:sz w:val="24"/>
          <w:szCs w:val="24"/>
          <w:lang w:val="lt-LT"/>
        </w:rPr>
      </w:pPr>
    </w:p>
    <w:p w14:paraId="326D214F" w14:textId="77777777" w:rsidR="00AB1D63" w:rsidRPr="005034FF" w:rsidRDefault="00407B5F">
      <w:pPr>
        <w:tabs>
          <w:tab w:val="left" w:pos="426"/>
        </w:tabs>
        <w:spacing w:after="0" w:line="240" w:lineRule="auto"/>
        <w:jc w:val="both"/>
        <w:rPr>
          <w:lang w:val="lt-LT"/>
        </w:rPr>
      </w:pPr>
      <w:r w:rsidRPr="005034FF">
        <w:rPr>
          <w:rFonts w:ascii="Times New Roman" w:eastAsia="Times New Roman" w:hAnsi="Times New Roman"/>
          <w:b/>
          <w:sz w:val="24"/>
          <w:szCs w:val="24"/>
          <w:lang w:val="lt-LT" w:eastAsia="lt-LT"/>
        </w:rPr>
        <w:t>9.</w:t>
      </w:r>
      <w:r w:rsidRPr="005034FF">
        <w:rPr>
          <w:rFonts w:ascii="Times New Roman" w:eastAsia="Times New Roman" w:hAnsi="Times New Roman"/>
          <w:b/>
          <w:sz w:val="24"/>
          <w:szCs w:val="24"/>
          <w:lang w:val="lt-LT" w:eastAsia="lt-LT"/>
        </w:rPr>
        <w:tab/>
        <w:t>Rizika, kuriai esant nustatytos užduotys gali būti neįvykdytos</w:t>
      </w:r>
      <w:r w:rsidRPr="005034FF">
        <w:rPr>
          <w:rFonts w:ascii="Times New Roman" w:eastAsia="Times New Roman" w:hAnsi="Times New Roman"/>
          <w:sz w:val="24"/>
          <w:szCs w:val="24"/>
          <w:lang w:val="lt-LT" w:eastAsia="lt-LT"/>
        </w:rPr>
        <w:t xml:space="preserve"> </w:t>
      </w:r>
      <w:r w:rsidRPr="005034FF">
        <w:rPr>
          <w:rFonts w:ascii="Times New Roman" w:eastAsia="Times New Roman" w:hAnsi="Times New Roman"/>
          <w:b/>
          <w:sz w:val="24"/>
          <w:szCs w:val="24"/>
          <w:lang w:val="lt-LT" w:eastAsia="lt-LT"/>
        </w:rPr>
        <w:t>(aplinkybės, kurios gali turėti neigiamos įtakos įvykdyti šias užduotis)</w:t>
      </w:r>
    </w:p>
    <w:p w14:paraId="1FA39291" w14:textId="77777777" w:rsidR="00AB1D63" w:rsidRPr="005034FF" w:rsidRDefault="00407B5F">
      <w:pPr>
        <w:spacing w:after="0" w:line="240" w:lineRule="auto"/>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(pildoma suderinus su švietimo įstaigos vadovu)</w:t>
      </w:r>
    </w:p>
    <w:tbl>
      <w:tblPr>
        <w:tblW w:w="9493" w:type="dxa"/>
        <w:tblCellMar>
          <w:left w:w="10" w:type="dxa"/>
          <w:right w:w="10" w:type="dxa"/>
        </w:tblCellMar>
        <w:tblLook w:val="0000" w:firstRow="0" w:lastRow="0" w:firstColumn="0" w:lastColumn="0" w:noHBand="0" w:noVBand="0"/>
      </w:tblPr>
      <w:tblGrid>
        <w:gridCol w:w="9493"/>
      </w:tblGrid>
      <w:tr w:rsidR="00AB1D63" w:rsidRPr="005034FF" w14:paraId="1D67C797" w14:textId="77777777">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875C" w14:textId="1D39EE4F" w:rsidR="00AB1D63" w:rsidRPr="005034FF" w:rsidRDefault="00407B5F">
            <w:pPr>
              <w:spacing w:after="0" w:line="240" w:lineRule="auto"/>
              <w:jc w:val="both"/>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9.1.</w:t>
            </w:r>
            <w:r w:rsidR="004A13A3" w:rsidRPr="005034FF">
              <w:rPr>
                <w:rFonts w:ascii="Times New Roman" w:eastAsia="Times New Roman" w:hAnsi="Times New Roman"/>
                <w:sz w:val="20"/>
                <w:szCs w:val="20"/>
                <w:lang w:val="lt-LT" w:eastAsia="lt-LT"/>
              </w:rPr>
              <w:t xml:space="preserve"> </w:t>
            </w:r>
          </w:p>
        </w:tc>
      </w:tr>
      <w:tr w:rsidR="00AB1D63" w:rsidRPr="005034FF" w14:paraId="63D8A586" w14:textId="77777777">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0A64D" w14:textId="77777777" w:rsidR="00AB1D63" w:rsidRPr="005034FF" w:rsidRDefault="00407B5F">
            <w:pPr>
              <w:spacing w:after="0" w:line="240" w:lineRule="auto"/>
              <w:jc w:val="both"/>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9.2.</w:t>
            </w:r>
          </w:p>
        </w:tc>
      </w:tr>
      <w:tr w:rsidR="00AB1D63" w:rsidRPr="005034FF" w14:paraId="4B52E31E" w14:textId="77777777">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DF73" w14:textId="77777777" w:rsidR="00AB1D63" w:rsidRPr="005034FF" w:rsidRDefault="00407B5F">
            <w:pPr>
              <w:spacing w:after="0" w:line="240" w:lineRule="auto"/>
              <w:jc w:val="both"/>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9.3.</w:t>
            </w:r>
          </w:p>
        </w:tc>
      </w:tr>
    </w:tbl>
    <w:p w14:paraId="485846DD" w14:textId="77777777" w:rsidR="00617EAA" w:rsidRPr="005034FF" w:rsidRDefault="00617EAA" w:rsidP="00B83EA4">
      <w:pPr>
        <w:spacing w:after="0" w:line="240" w:lineRule="auto"/>
        <w:rPr>
          <w:rFonts w:ascii="Times New Roman" w:eastAsia="Times New Roman" w:hAnsi="Times New Roman"/>
          <w:b/>
          <w:sz w:val="24"/>
          <w:szCs w:val="20"/>
          <w:lang w:val="lt-LT" w:eastAsia="lt-LT"/>
        </w:rPr>
      </w:pPr>
    </w:p>
    <w:p w14:paraId="5DDD6A55" w14:textId="77777777" w:rsidR="000D7980" w:rsidRDefault="000D7980">
      <w:pPr>
        <w:spacing w:after="0" w:line="240" w:lineRule="auto"/>
        <w:jc w:val="center"/>
        <w:rPr>
          <w:rFonts w:ascii="Times New Roman" w:eastAsia="Times New Roman" w:hAnsi="Times New Roman"/>
          <w:b/>
          <w:sz w:val="24"/>
          <w:szCs w:val="24"/>
          <w:lang w:val="lt-LT" w:eastAsia="lt-LT"/>
        </w:rPr>
      </w:pPr>
    </w:p>
    <w:p w14:paraId="01E304B9" w14:textId="77777777" w:rsidR="000D7980" w:rsidRDefault="000D7980">
      <w:pPr>
        <w:spacing w:after="0" w:line="240" w:lineRule="auto"/>
        <w:jc w:val="center"/>
        <w:rPr>
          <w:rFonts w:ascii="Times New Roman" w:eastAsia="Times New Roman" w:hAnsi="Times New Roman"/>
          <w:b/>
          <w:sz w:val="24"/>
          <w:szCs w:val="24"/>
          <w:lang w:val="lt-LT" w:eastAsia="lt-LT"/>
        </w:rPr>
      </w:pPr>
    </w:p>
    <w:p w14:paraId="36BE30FF" w14:textId="12452682"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lastRenderedPageBreak/>
        <w:t>VI SKYRIUS</w:t>
      </w:r>
    </w:p>
    <w:p w14:paraId="396A75E9" w14:textId="77777777" w:rsidR="00AB1D63" w:rsidRPr="005034FF" w:rsidRDefault="00407B5F">
      <w:pPr>
        <w:spacing w:after="0" w:line="240" w:lineRule="auto"/>
        <w:jc w:val="center"/>
        <w:rPr>
          <w:rFonts w:ascii="Times New Roman" w:eastAsia="Times New Roman" w:hAnsi="Times New Roman"/>
          <w:b/>
          <w:sz w:val="24"/>
          <w:szCs w:val="24"/>
          <w:lang w:val="lt-LT" w:eastAsia="lt-LT"/>
        </w:rPr>
      </w:pPr>
      <w:r w:rsidRPr="005034FF">
        <w:rPr>
          <w:rFonts w:ascii="Times New Roman" w:eastAsia="Times New Roman" w:hAnsi="Times New Roman"/>
          <w:b/>
          <w:sz w:val="24"/>
          <w:szCs w:val="24"/>
          <w:lang w:val="lt-LT" w:eastAsia="lt-LT"/>
        </w:rPr>
        <w:t>VERTINIMO PAGRINDIMAS IR SIŪLYMAI</w:t>
      </w:r>
    </w:p>
    <w:p w14:paraId="443A4C3A" w14:textId="77777777" w:rsidR="00AB1D63" w:rsidRPr="005034FF" w:rsidRDefault="00AB1D63">
      <w:pPr>
        <w:spacing w:after="0" w:line="240" w:lineRule="auto"/>
        <w:jc w:val="center"/>
        <w:rPr>
          <w:rFonts w:ascii="Times New Roman" w:eastAsia="Times New Roman" w:hAnsi="Times New Roman"/>
          <w:sz w:val="24"/>
          <w:szCs w:val="20"/>
          <w:lang w:val="lt-LT" w:eastAsia="lt-LT"/>
        </w:rPr>
      </w:pPr>
    </w:p>
    <w:p w14:paraId="0B8B2C15" w14:textId="3ADA11AA" w:rsidR="00AB1D63" w:rsidRPr="005034FF" w:rsidRDefault="00407B5F">
      <w:pPr>
        <w:tabs>
          <w:tab w:val="right" w:leader="underscore" w:pos="9071"/>
        </w:tabs>
        <w:spacing w:after="0" w:line="240" w:lineRule="auto"/>
        <w:jc w:val="both"/>
        <w:rPr>
          <w:lang w:val="lt-LT"/>
        </w:rPr>
      </w:pPr>
      <w:r w:rsidRPr="005034FF">
        <w:rPr>
          <w:rFonts w:ascii="Times New Roman" w:eastAsia="Times New Roman" w:hAnsi="Times New Roman"/>
          <w:b/>
          <w:sz w:val="24"/>
          <w:szCs w:val="24"/>
          <w:lang w:val="lt-LT" w:eastAsia="lt-LT"/>
        </w:rPr>
        <w:t>10. Įvertinimas, jo pagrindimas ir siūlymai:</w:t>
      </w:r>
      <w:r w:rsidRPr="005034FF">
        <w:rPr>
          <w:rFonts w:ascii="Times New Roman" w:eastAsia="Times New Roman" w:hAnsi="Times New Roman"/>
          <w:sz w:val="24"/>
          <w:szCs w:val="24"/>
          <w:lang w:val="lt-LT" w:eastAsia="lt-LT"/>
        </w:rPr>
        <w:t xml:space="preserve"> </w:t>
      </w:r>
      <w:r w:rsidR="006E129E">
        <w:rPr>
          <w:rFonts w:ascii="Times New Roman" w:eastAsia="Times New Roman" w:hAnsi="Times New Roman"/>
          <w:sz w:val="24"/>
          <w:szCs w:val="24"/>
          <w:lang w:val="lt-LT" w:eastAsia="lt-LT"/>
        </w:rPr>
        <w:t>___________________________________________</w:t>
      </w:r>
    </w:p>
    <w:p w14:paraId="7526E164" w14:textId="5B139FB1" w:rsidR="00AB1D63" w:rsidRPr="005034FF" w:rsidRDefault="00407B5F">
      <w:pPr>
        <w:tabs>
          <w:tab w:val="right" w:leader="underscore" w:pos="9071"/>
        </w:tabs>
        <w:spacing w:after="0" w:line="240" w:lineRule="auto"/>
        <w:jc w:val="both"/>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____________________________________________________________________________</w:t>
      </w:r>
      <w:r w:rsidR="006E129E">
        <w:rPr>
          <w:rFonts w:ascii="Times New Roman" w:eastAsia="Times New Roman" w:hAnsi="Times New Roman"/>
          <w:sz w:val="24"/>
          <w:szCs w:val="24"/>
          <w:lang w:val="lt-LT" w:eastAsia="lt-LT"/>
        </w:rPr>
        <w:t>____</w:t>
      </w:r>
    </w:p>
    <w:p w14:paraId="6FA1A945" w14:textId="4629506D" w:rsidR="00AB1D63" w:rsidRPr="005034FF" w:rsidRDefault="006E129E">
      <w:pPr>
        <w:tabs>
          <w:tab w:val="right" w:leader="underscore" w:pos="9071"/>
        </w:tabs>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________________________________________________________________________________________________________________________________________________________________</w:t>
      </w:r>
    </w:p>
    <w:p w14:paraId="27E7A44B" w14:textId="77777777" w:rsidR="00AB1D63" w:rsidRPr="005034FF" w:rsidRDefault="00AB1D63">
      <w:pPr>
        <w:spacing w:after="0" w:line="240" w:lineRule="auto"/>
        <w:rPr>
          <w:rFonts w:ascii="Times New Roman" w:eastAsia="Times New Roman" w:hAnsi="Times New Roman"/>
          <w:sz w:val="24"/>
          <w:szCs w:val="24"/>
          <w:lang w:val="lt-LT" w:eastAsia="lt-LT"/>
        </w:rPr>
      </w:pPr>
    </w:p>
    <w:p w14:paraId="6B6ABC6E" w14:textId="77777777" w:rsidR="006E129E" w:rsidRPr="006E129E" w:rsidRDefault="006E129E">
      <w:pPr>
        <w:tabs>
          <w:tab w:val="left" w:pos="4253"/>
          <w:tab w:val="left" w:pos="6946"/>
        </w:tabs>
        <w:spacing w:after="0" w:line="240" w:lineRule="auto"/>
        <w:jc w:val="both"/>
        <w:rPr>
          <w:rFonts w:ascii="Times New Roman" w:eastAsia="Times New Roman" w:hAnsi="Times New Roman"/>
          <w:sz w:val="24"/>
          <w:szCs w:val="24"/>
          <w:u w:val="single"/>
          <w:lang w:val="lt-LT" w:eastAsia="lt-LT"/>
        </w:rPr>
      </w:pPr>
      <w:r w:rsidRPr="006E129E">
        <w:rPr>
          <w:rFonts w:ascii="Times New Roman" w:eastAsia="Times New Roman" w:hAnsi="Times New Roman"/>
          <w:sz w:val="24"/>
          <w:szCs w:val="24"/>
          <w:u w:val="single"/>
          <w:lang w:val="lt-LT" w:eastAsia="lt-LT"/>
        </w:rPr>
        <w:t>Raseinių Šaltinio progimnazijos</w:t>
      </w:r>
    </w:p>
    <w:p w14:paraId="7C969E32" w14:textId="7A1CAEAC" w:rsidR="00AB1D63" w:rsidRPr="005034FF" w:rsidRDefault="006E129E">
      <w:pPr>
        <w:tabs>
          <w:tab w:val="left" w:pos="4253"/>
          <w:tab w:val="left" w:pos="6946"/>
        </w:tabs>
        <w:spacing w:after="0" w:line="240" w:lineRule="auto"/>
        <w:jc w:val="both"/>
        <w:rPr>
          <w:rFonts w:ascii="Times New Roman" w:eastAsia="Times New Roman" w:hAnsi="Times New Roman"/>
          <w:sz w:val="24"/>
          <w:szCs w:val="24"/>
          <w:lang w:val="lt-LT" w:eastAsia="lt-LT"/>
        </w:rPr>
      </w:pPr>
      <w:r w:rsidRPr="006E129E">
        <w:rPr>
          <w:rFonts w:ascii="Times New Roman" w:eastAsia="Times New Roman" w:hAnsi="Times New Roman"/>
          <w:sz w:val="24"/>
          <w:szCs w:val="24"/>
          <w:u w:val="single"/>
          <w:lang w:val="lt-LT" w:eastAsia="lt-LT"/>
        </w:rPr>
        <w:t xml:space="preserve">tarybos pirmininkas </w:t>
      </w:r>
      <w:r w:rsidR="00407B5F" w:rsidRPr="005034FF">
        <w:rPr>
          <w:rFonts w:ascii="Times New Roman" w:eastAsia="Times New Roman" w:hAnsi="Times New Roman"/>
          <w:sz w:val="24"/>
          <w:szCs w:val="24"/>
          <w:lang w:val="lt-LT" w:eastAsia="lt-LT"/>
        </w:rPr>
        <w:t xml:space="preserve">                         __________                   </w:t>
      </w:r>
      <w:r w:rsidR="00EB7D8E">
        <w:rPr>
          <w:rFonts w:ascii="Times New Roman" w:eastAsia="Times New Roman" w:hAnsi="Times New Roman"/>
          <w:sz w:val="24"/>
          <w:szCs w:val="24"/>
          <w:lang w:val="lt-LT" w:eastAsia="lt-LT"/>
        </w:rPr>
        <w:t xml:space="preserve">   </w:t>
      </w:r>
      <w:r w:rsidR="00407B5F" w:rsidRPr="005034FF">
        <w:rPr>
          <w:rFonts w:ascii="Times New Roman" w:eastAsia="Times New Roman" w:hAnsi="Times New Roman"/>
          <w:sz w:val="24"/>
          <w:szCs w:val="24"/>
          <w:lang w:val="lt-LT" w:eastAsia="lt-LT"/>
        </w:rPr>
        <w:t xml:space="preserve"> </w:t>
      </w:r>
      <w:r w:rsidRPr="006E129E">
        <w:rPr>
          <w:rFonts w:ascii="Times New Roman" w:eastAsia="Times New Roman" w:hAnsi="Times New Roman"/>
          <w:sz w:val="24"/>
          <w:szCs w:val="24"/>
          <w:u w:val="single"/>
          <w:lang w:val="lt-LT" w:eastAsia="lt-LT"/>
        </w:rPr>
        <w:t>Evaldas Gudžiūnas</w:t>
      </w:r>
      <w:r w:rsidR="00407B5F" w:rsidRPr="005034FF">
        <w:rPr>
          <w:rFonts w:ascii="Times New Roman" w:eastAsia="Times New Roman" w:hAnsi="Times New Roman"/>
          <w:sz w:val="24"/>
          <w:szCs w:val="24"/>
          <w:lang w:val="lt-LT" w:eastAsia="lt-LT"/>
        </w:rPr>
        <w:t xml:space="preserve">_         </w:t>
      </w:r>
      <w:r w:rsidRPr="006E129E">
        <w:rPr>
          <w:rFonts w:ascii="Times New Roman" w:eastAsia="Times New Roman" w:hAnsi="Times New Roman"/>
          <w:sz w:val="24"/>
          <w:szCs w:val="24"/>
          <w:u w:val="single"/>
          <w:lang w:val="lt-LT" w:eastAsia="lt-LT"/>
        </w:rPr>
        <w:t>202</w:t>
      </w:r>
      <w:r w:rsidR="001614D5">
        <w:rPr>
          <w:rFonts w:ascii="Times New Roman" w:eastAsia="Times New Roman" w:hAnsi="Times New Roman"/>
          <w:sz w:val="24"/>
          <w:szCs w:val="24"/>
          <w:u w:val="single"/>
          <w:lang w:val="lt-LT" w:eastAsia="lt-LT"/>
        </w:rPr>
        <w:t>3</w:t>
      </w:r>
      <w:r w:rsidRPr="006E129E">
        <w:rPr>
          <w:rFonts w:ascii="Times New Roman" w:eastAsia="Times New Roman" w:hAnsi="Times New Roman"/>
          <w:sz w:val="24"/>
          <w:szCs w:val="24"/>
          <w:u w:val="single"/>
          <w:lang w:val="lt-LT" w:eastAsia="lt-LT"/>
        </w:rPr>
        <w:t>-0</w:t>
      </w:r>
      <w:r w:rsidR="001614D5">
        <w:rPr>
          <w:rFonts w:ascii="Times New Roman" w:eastAsia="Times New Roman" w:hAnsi="Times New Roman"/>
          <w:sz w:val="24"/>
          <w:szCs w:val="24"/>
          <w:u w:val="single"/>
          <w:lang w:val="lt-LT" w:eastAsia="lt-LT"/>
        </w:rPr>
        <w:t>1</w:t>
      </w:r>
      <w:r>
        <w:rPr>
          <w:rFonts w:ascii="Times New Roman" w:eastAsia="Times New Roman" w:hAnsi="Times New Roman"/>
          <w:sz w:val="24"/>
          <w:szCs w:val="24"/>
          <w:u w:val="single"/>
          <w:lang w:val="lt-LT" w:eastAsia="lt-LT"/>
        </w:rPr>
        <w:t>-__</w:t>
      </w:r>
    </w:p>
    <w:p w14:paraId="393FD2E9" w14:textId="77777777" w:rsidR="00AB1D63" w:rsidRPr="005034FF" w:rsidRDefault="00407B5F">
      <w:pPr>
        <w:tabs>
          <w:tab w:val="left" w:pos="4536"/>
          <w:tab w:val="left" w:pos="7230"/>
        </w:tabs>
        <w:spacing w:after="0" w:line="240" w:lineRule="auto"/>
        <w:jc w:val="both"/>
        <w:rPr>
          <w:lang w:val="lt-LT"/>
        </w:rPr>
      </w:pPr>
      <w:r w:rsidRPr="005034FF">
        <w:rPr>
          <w:rFonts w:ascii="Times New Roman" w:eastAsia="Times New Roman" w:hAnsi="Times New Roman"/>
          <w:sz w:val="20"/>
          <w:szCs w:val="20"/>
          <w:lang w:val="lt-LT" w:eastAsia="lt-LT"/>
        </w:rPr>
        <w:t>(</w:t>
      </w:r>
      <w:r w:rsidRPr="005034FF">
        <w:rPr>
          <w:rFonts w:ascii="Times New Roman" w:eastAsia="Times New Roman" w:hAnsi="Times New Roman"/>
          <w:color w:val="000000"/>
          <w:sz w:val="20"/>
          <w:szCs w:val="20"/>
          <w:lang w:val="lt-LT" w:eastAsia="lt-LT"/>
        </w:rPr>
        <w:t xml:space="preserve">mokykloje – mokyklos tarybos                </w:t>
      </w:r>
      <w:r w:rsidRPr="005034FF">
        <w:rPr>
          <w:rFonts w:ascii="Times New Roman" w:eastAsia="Times New Roman" w:hAnsi="Times New Roman"/>
          <w:sz w:val="20"/>
          <w:szCs w:val="20"/>
          <w:lang w:val="lt-LT" w:eastAsia="lt-LT"/>
        </w:rPr>
        <w:t xml:space="preserve">           (parašas)                                     (vardas ir pavardė)                      (data)</w:t>
      </w:r>
    </w:p>
    <w:p w14:paraId="608AFA1A" w14:textId="77777777" w:rsidR="00AB1D63" w:rsidRPr="005034FF" w:rsidRDefault="00407B5F">
      <w:pPr>
        <w:tabs>
          <w:tab w:val="left" w:pos="4536"/>
          <w:tab w:val="left" w:pos="7230"/>
        </w:tabs>
        <w:spacing w:after="0" w:line="240" w:lineRule="auto"/>
        <w:jc w:val="both"/>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 xml:space="preserve">įgaliotas asmuo, švietimo pagalbos įstaigoje – </w:t>
      </w:r>
    </w:p>
    <w:p w14:paraId="4EA99FE5" w14:textId="77777777" w:rsidR="00AB1D63" w:rsidRPr="005034FF" w:rsidRDefault="00407B5F">
      <w:pPr>
        <w:tabs>
          <w:tab w:val="left" w:pos="4536"/>
          <w:tab w:val="left" w:pos="7230"/>
        </w:tabs>
        <w:spacing w:after="0" w:line="240" w:lineRule="auto"/>
        <w:jc w:val="both"/>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 xml:space="preserve">savivaldos institucijos įgaliotas asmuo / </w:t>
      </w:r>
    </w:p>
    <w:p w14:paraId="5C67F5F9" w14:textId="77777777" w:rsidR="00AB1D63" w:rsidRPr="005034FF" w:rsidRDefault="00407B5F">
      <w:pPr>
        <w:tabs>
          <w:tab w:val="left" w:pos="4536"/>
          <w:tab w:val="left" w:pos="7230"/>
        </w:tabs>
        <w:spacing w:after="0" w:line="240" w:lineRule="auto"/>
        <w:jc w:val="both"/>
        <w:rPr>
          <w:lang w:val="lt-LT"/>
        </w:rPr>
      </w:pPr>
      <w:r w:rsidRPr="005034FF">
        <w:rPr>
          <w:rFonts w:ascii="Times New Roman" w:eastAsia="Times New Roman" w:hAnsi="Times New Roman"/>
          <w:color w:val="000000"/>
          <w:sz w:val="20"/>
          <w:szCs w:val="20"/>
          <w:lang w:val="lt-LT" w:eastAsia="lt-LT"/>
        </w:rPr>
        <w:t>darbuotojų atstovavimą įgyvendinantis asmuo)</w:t>
      </w:r>
    </w:p>
    <w:p w14:paraId="1B542CDF" w14:textId="77777777" w:rsidR="00AB1D63" w:rsidRPr="005034FF" w:rsidRDefault="00AB1D63">
      <w:pPr>
        <w:tabs>
          <w:tab w:val="left" w:pos="5529"/>
          <w:tab w:val="left" w:pos="8364"/>
        </w:tabs>
        <w:spacing w:after="0" w:line="240" w:lineRule="auto"/>
        <w:jc w:val="both"/>
        <w:rPr>
          <w:rFonts w:ascii="Times New Roman" w:eastAsia="Times New Roman" w:hAnsi="Times New Roman"/>
          <w:sz w:val="20"/>
          <w:szCs w:val="20"/>
          <w:lang w:val="lt-LT" w:eastAsia="lt-LT"/>
        </w:rPr>
      </w:pPr>
    </w:p>
    <w:p w14:paraId="074A3192" w14:textId="77777777" w:rsidR="00AB1D63" w:rsidRPr="005034FF" w:rsidRDefault="00407B5F">
      <w:pPr>
        <w:tabs>
          <w:tab w:val="right" w:leader="underscore" w:pos="9071"/>
        </w:tabs>
        <w:spacing w:after="0" w:line="240" w:lineRule="auto"/>
        <w:jc w:val="both"/>
        <w:rPr>
          <w:lang w:val="lt-LT"/>
        </w:rPr>
      </w:pPr>
      <w:r w:rsidRPr="005034FF">
        <w:rPr>
          <w:rFonts w:ascii="Times New Roman" w:eastAsia="Times New Roman" w:hAnsi="Times New Roman"/>
          <w:b/>
          <w:sz w:val="24"/>
          <w:szCs w:val="24"/>
          <w:lang w:val="lt-LT" w:eastAsia="lt-LT"/>
        </w:rPr>
        <w:t>11. Įvertinimas, jo pagrindimas ir siūlymai:</w:t>
      </w:r>
      <w:r w:rsidRPr="005034FF">
        <w:rPr>
          <w:rFonts w:ascii="Times New Roman" w:eastAsia="Times New Roman" w:hAnsi="Times New Roman"/>
          <w:sz w:val="24"/>
          <w:szCs w:val="24"/>
          <w:lang w:val="lt-LT" w:eastAsia="lt-LT"/>
        </w:rPr>
        <w:t xml:space="preserve"> </w:t>
      </w:r>
      <w:r w:rsidRPr="005034FF">
        <w:rPr>
          <w:rFonts w:ascii="Times New Roman" w:eastAsia="Times New Roman" w:hAnsi="Times New Roman"/>
          <w:sz w:val="24"/>
          <w:szCs w:val="24"/>
          <w:lang w:val="lt-LT" w:eastAsia="lt-LT"/>
        </w:rPr>
        <w:tab/>
      </w:r>
    </w:p>
    <w:p w14:paraId="445C5740" w14:textId="77777777" w:rsidR="00AB1D63" w:rsidRPr="005034FF" w:rsidRDefault="00407B5F">
      <w:pPr>
        <w:tabs>
          <w:tab w:val="right" w:leader="underscore" w:pos="9071"/>
        </w:tabs>
        <w:spacing w:after="0" w:line="240" w:lineRule="auto"/>
        <w:jc w:val="both"/>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ab/>
      </w:r>
    </w:p>
    <w:p w14:paraId="258C0858" w14:textId="77777777" w:rsidR="00AB1D63" w:rsidRPr="005034FF" w:rsidRDefault="00407B5F">
      <w:pPr>
        <w:tabs>
          <w:tab w:val="right" w:leader="underscore" w:pos="9071"/>
        </w:tabs>
        <w:spacing w:after="0" w:line="240" w:lineRule="auto"/>
        <w:jc w:val="both"/>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ab/>
      </w:r>
    </w:p>
    <w:p w14:paraId="0828E67F" w14:textId="77777777" w:rsidR="00AB1D63" w:rsidRPr="005034FF" w:rsidRDefault="00AB1D63">
      <w:pPr>
        <w:tabs>
          <w:tab w:val="right" w:leader="underscore" w:pos="9071"/>
        </w:tabs>
        <w:spacing w:after="0" w:line="240" w:lineRule="auto"/>
        <w:jc w:val="both"/>
        <w:rPr>
          <w:rFonts w:ascii="Times New Roman" w:eastAsia="Times New Roman" w:hAnsi="Times New Roman"/>
          <w:sz w:val="24"/>
          <w:szCs w:val="24"/>
          <w:lang w:val="lt-LT" w:eastAsia="lt-LT"/>
        </w:rPr>
      </w:pPr>
    </w:p>
    <w:p w14:paraId="241F5767" w14:textId="77777777" w:rsidR="00AB1D63" w:rsidRPr="005034FF" w:rsidRDefault="00407B5F">
      <w:pPr>
        <w:tabs>
          <w:tab w:val="left" w:pos="4253"/>
          <w:tab w:val="left" w:pos="6946"/>
        </w:tabs>
        <w:spacing w:after="0" w:line="240" w:lineRule="auto"/>
        <w:jc w:val="both"/>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______________________               _________               ________________         __________</w:t>
      </w:r>
    </w:p>
    <w:p w14:paraId="6168C5E9" w14:textId="77777777" w:rsidR="00AB1D63" w:rsidRPr="005034FF" w:rsidRDefault="00407B5F">
      <w:pPr>
        <w:tabs>
          <w:tab w:val="left" w:pos="1276"/>
          <w:tab w:val="left" w:pos="4536"/>
          <w:tab w:val="left" w:pos="7230"/>
        </w:tabs>
        <w:spacing w:after="0" w:line="240" w:lineRule="auto"/>
        <w:jc w:val="both"/>
        <w:rPr>
          <w:lang w:val="lt-LT"/>
        </w:rPr>
      </w:pPr>
      <w:r w:rsidRPr="005034FF">
        <w:rPr>
          <w:rFonts w:ascii="Times New Roman" w:eastAsia="Times New Roman" w:hAnsi="Times New Roman"/>
          <w:sz w:val="20"/>
          <w:szCs w:val="20"/>
          <w:lang w:val="lt-LT" w:eastAsia="lt-LT"/>
        </w:rPr>
        <w:t xml:space="preserve">(valstybinės </w:t>
      </w:r>
      <w:r w:rsidRPr="005034FF">
        <w:rPr>
          <w:rFonts w:ascii="Times New Roman" w:eastAsia="Times New Roman" w:hAnsi="Times New Roman"/>
          <w:color w:val="000000"/>
          <w:sz w:val="20"/>
          <w:szCs w:val="20"/>
          <w:lang w:val="lt-LT" w:eastAsia="lt-LT"/>
        </w:rPr>
        <w:t xml:space="preserve">švietimo įstaigos savininko          </w:t>
      </w:r>
      <w:r w:rsidRPr="005034FF">
        <w:rPr>
          <w:rFonts w:ascii="Times New Roman" w:eastAsia="Times New Roman" w:hAnsi="Times New Roman"/>
          <w:sz w:val="20"/>
          <w:szCs w:val="20"/>
          <w:lang w:val="lt-LT" w:eastAsia="lt-LT"/>
        </w:rPr>
        <w:t>(parašas)                        (vardas ir pavardė)                       (data)</w:t>
      </w:r>
    </w:p>
    <w:p w14:paraId="0B7D5E07" w14:textId="77777777" w:rsidR="00AB1D63" w:rsidRPr="005034FF" w:rsidRDefault="00407B5F">
      <w:pPr>
        <w:tabs>
          <w:tab w:val="left" w:pos="1276"/>
          <w:tab w:val="left" w:pos="4536"/>
          <w:tab w:val="left" w:pos="7230"/>
        </w:tabs>
        <w:spacing w:after="0" w:line="240" w:lineRule="auto"/>
        <w:jc w:val="both"/>
        <w:rPr>
          <w:rFonts w:ascii="Times New Roman" w:eastAsia="Times New Roman" w:hAnsi="Times New Roman"/>
          <w:color w:val="000000"/>
          <w:sz w:val="20"/>
          <w:szCs w:val="20"/>
          <w:lang w:val="lt-LT" w:eastAsia="lt-LT"/>
        </w:rPr>
      </w:pPr>
      <w:r w:rsidRPr="005034FF">
        <w:rPr>
          <w:rFonts w:ascii="Times New Roman" w:eastAsia="Times New Roman" w:hAnsi="Times New Roman"/>
          <w:color w:val="000000"/>
          <w:sz w:val="20"/>
          <w:szCs w:val="20"/>
          <w:lang w:val="lt-LT" w:eastAsia="lt-LT"/>
        </w:rPr>
        <w:t>teises ir pareigas įgyvendinančios institucijos</w:t>
      </w:r>
    </w:p>
    <w:p w14:paraId="638CF8F9" w14:textId="77777777" w:rsidR="00AB1D63" w:rsidRPr="005034FF" w:rsidRDefault="00407B5F">
      <w:pPr>
        <w:tabs>
          <w:tab w:val="left" w:pos="1276"/>
          <w:tab w:val="left" w:pos="4536"/>
          <w:tab w:val="left" w:pos="7230"/>
        </w:tabs>
        <w:spacing w:after="0" w:line="240" w:lineRule="auto"/>
        <w:jc w:val="both"/>
        <w:rPr>
          <w:lang w:val="lt-LT"/>
        </w:rPr>
      </w:pPr>
      <w:r w:rsidRPr="005034FF">
        <w:rPr>
          <w:rFonts w:ascii="Times New Roman" w:eastAsia="Times New Roman" w:hAnsi="Times New Roman"/>
          <w:color w:val="000000"/>
          <w:sz w:val="20"/>
          <w:szCs w:val="20"/>
          <w:lang w:val="lt-LT" w:eastAsia="lt-LT"/>
        </w:rPr>
        <w:t xml:space="preserve">(dalyvių susirinkimo) įgalioto asmens </w:t>
      </w:r>
      <w:r w:rsidRPr="005034FF">
        <w:rPr>
          <w:rFonts w:ascii="Times New Roman" w:eastAsia="Times New Roman" w:hAnsi="Times New Roman"/>
          <w:sz w:val="20"/>
          <w:szCs w:val="20"/>
          <w:lang w:val="lt-LT" w:eastAsia="lt-LT"/>
        </w:rPr>
        <w:t>pareigos;</w:t>
      </w:r>
    </w:p>
    <w:p w14:paraId="32385EC5" w14:textId="77777777" w:rsidR="00AB1D63" w:rsidRPr="005034FF" w:rsidRDefault="00407B5F">
      <w:pPr>
        <w:tabs>
          <w:tab w:val="left" w:pos="1276"/>
          <w:tab w:val="left" w:pos="4536"/>
          <w:tab w:val="left" w:pos="7230"/>
        </w:tabs>
        <w:spacing w:after="0" w:line="240" w:lineRule="auto"/>
        <w:jc w:val="both"/>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savivaldybės švietimo įstaigos atveju – meras)</w:t>
      </w:r>
    </w:p>
    <w:p w14:paraId="37987E23" w14:textId="77777777" w:rsidR="00AB1D63" w:rsidRPr="005034FF" w:rsidRDefault="00AB1D63">
      <w:pPr>
        <w:tabs>
          <w:tab w:val="left" w:pos="6237"/>
          <w:tab w:val="right" w:pos="8306"/>
        </w:tabs>
        <w:spacing w:after="0" w:line="240" w:lineRule="auto"/>
        <w:rPr>
          <w:rFonts w:ascii="Times New Roman" w:eastAsia="Times New Roman" w:hAnsi="Times New Roman"/>
          <w:color w:val="000000"/>
          <w:sz w:val="24"/>
          <w:szCs w:val="24"/>
          <w:lang w:val="lt-LT"/>
        </w:rPr>
      </w:pPr>
    </w:p>
    <w:p w14:paraId="702BE4FF" w14:textId="77777777" w:rsidR="00AB1D63" w:rsidRPr="005034FF" w:rsidRDefault="00407B5F">
      <w:pPr>
        <w:tabs>
          <w:tab w:val="left" w:pos="6237"/>
          <w:tab w:val="right" w:pos="8306"/>
        </w:tabs>
        <w:spacing w:after="0" w:line="240" w:lineRule="auto"/>
        <w:rPr>
          <w:rFonts w:ascii="Times New Roman" w:eastAsia="Times New Roman" w:hAnsi="Times New Roman"/>
          <w:color w:val="000000"/>
          <w:sz w:val="24"/>
          <w:szCs w:val="24"/>
          <w:lang w:val="lt-LT"/>
        </w:rPr>
      </w:pPr>
      <w:r w:rsidRPr="005034FF">
        <w:rPr>
          <w:rFonts w:ascii="Times New Roman" w:eastAsia="Times New Roman" w:hAnsi="Times New Roman"/>
          <w:color w:val="000000"/>
          <w:sz w:val="24"/>
          <w:szCs w:val="24"/>
          <w:lang w:val="lt-LT"/>
        </w:rPr>
        <w:t>Galutinis metų veiklos ataskaitos įvertinimas ______________________.</w:t>
      </w:r>
    </w:p>
    <w:p w14:paraId="292EB2F7" w14:textId="7CC5EF22" w:rsidR="00AB1D63" w:rsidRDefault="00AB1D63">
      <w:pPr>
        <w:tabs>
          <w:tab w:val="left" w:pos="1276"/>
          <w:tab w:val="left" w:pos="5954"/>
          <w:tab w:val="left" w:pos="8364"/>
        </w:tabs>
        <w:spacing w:after="0" w:line="240" w:lineRule="auto"/>
        <w:jc w:val="both"/>
        <w:rPr>
          <w:rFonts w:ascii="Times New Roman" w:eastAsia="Times New Roman" w:hAnsi="Times New Roman"/>
          <w:sz w:val="24"/>
          <w:szCs w:val="24"/>
          <w:lang w:val="lt-LT" w:eastAsia="lt-LT"/>
        </w:rPr>
      </w:pPr>
    </w:p>
    <w:p w14:paraId="5073EE8D" w14:textId="0A93732A" w:rsidR="00EB7D8E" w:rsidRDefault="00EB7D8E">
      <w:pPr>
        <w:tabs>
          <w:tab w:val="left" w:pos="1276"/>
          <w:tab w:val="left" w:pos="5954"/>
          <w:tab w:val="left" w:pos="8364"/>
        </w:tabs>
        <w:spacing w:after="0" w:line="240" w:lineRule="auto"/>
        <w:jc w:val="both"/>
        <w:rPr>
          <w:rFonts w:ascii="Times New Roman" w:eastAsia="Times New Roman" w:hAnsi="Times New Roman"/>
          <w:sz w:val="24"/>
          <w:szCs w:val="24"/>
          <w:lang w:val="lt-LT" w:eastAsia="lt-LT"/>
        </w:rPr>
      </w:pPr>
    </w:p>
    <w:p w14:paraId="55B5C0DD" w14:textId="77777777" w:rsidR="00EB7D8E" w:rsidRPr="005034FF" w:rsidRDefault="00EB7D8E">
      <w:pPr>
        <w:tabs>
          <w:tab w:val="left" w:pos="1276"/>
          <w:tab w:val="left" w:pos="5954"/>
          <w:tab w:val="left" w:pos="8364"/>
        </w:tabs>
        <w:spacing w:after="0" w:line="240" w:lineRule="auto"/>
        <w:jc w:val="both"/>
        <w:rPr>
          <w:rFonts w:ascii="Times New Roman" w:eastAsia="Times New Roman" w:hAnsi="Times New Roman"/>
          <w:sz w:val="24"/>
          <w:szCs w:val="24"/>
          <w:lang w:val="lt-LT" w:eastAsia="lt-LT"/>
        </w:rPr>
      </w:pPr>
    </w:p>
    <w:p w14:paraId="7F9475CF" w14:textId="2E15AD62" w:rsidR="00AB1D63" w:rsidRDefault="00407B5F">
      <w:pPr>
        <w:tabs>
          <w:tab w:val="left" w:pos="1276"/>
          <w:tab w:val="left" w:pos="5954"/>
          <w:tab w:val="left" w:pos="8364"/>
        </w:tabs>
        <w:spacing w:after="0" w:line="240" w:lineRule="auto"/>
        <w:jc w:val="both"/>
        <w:rPr>
          <w:rFonts w:ascii="Times New Roman" w:eastAsia="Times New Roman" w:hAnsi="Times New Roman"/>
          <w:sz w:val="24"/>
          <w:szCs w:val="24"/>
          <w:lang w:val="lt-LT" w:eastAsia="lt-LT"/>
        </w:rPr>
      </w:pPr>
      <w:r w:rsidRPr="005034FF">
        <w:rPr>
          <w:rFonts w:ascii="Times New Roman" w:eastAsia="Times New Roman" w:hAnsi="Times New Roman"/>
          <w:sz w:val="24"/>
          <w:szCs w:val="24"/>
          <w:lang w:val="lt-LT" w:eastAsia="lt-LT"/>
        </w:rPr>
        <w:t>Susipažinau.</w:t>
      </w:r>
    </w:p>
    <w:p w14:paraId="10A95E9F" w14:textId="77777777" w:rsidR="00EB7D8E" w:rsidRPr="005034FF" w:rsidRDefault="00EB7D8E">
      <w:pPr>
        <w:tabs>
          <w:tab w:val="left" w:pos="1276"/>
          <w:tab w:val="left" w:pos="5954"/>
          <w:tab w:val="left" w:pos="8364"/>
        </w:tabs>
        <w:spacing w:after="0" w:line="240" w:lineRule="auto"/>
        <w:jc w:val="both"/>
        <w:rPr>
          <w:rFonts w:ascii="Times New Roman" w:eastAsia="Times New Roman" w:hAnsi="Times New Roman"/>
          <w:sz w:val="24"/>
          <w:szCs w:val="24"/>
          <w:lang w:val="lt-LT" w:eastAsia="lt-LT"/>
        </w:rPr>
      </w:pPr>
    </w:p>
    <w:p w14:paraId="6C217D20" w14:textId="77777777" w:rsidR="00EB7D8E" w:rsidRPr="00EB7D8E" w:rsidRDefault="00EB7D8E">
      <w:pPr>
        <w:tabs>
          <w:tab w:val="left" w:pos="4253"/>
          <w:tab w:val="left" w:pos="6946"/>
        </w:tabs>
        <w:spacing w:after="0" w:line="240" w:lineRule="auto"/>
        <w:jc w:val="both"/>
        <w:rPr>
          <w:rFonts w:ascii="Times New Roman" w:eastAsia="Times New Roman" w:hAnsi="Times New Roman"/>
          <w:sz w:val="24"/>
          <w:szCs w:val="24"/>
          <w:u w:val="single"/>
          <w:lang w:val="lt-LT" w:eastAsia="lt-LT"/>
        </w:rPr>
      </w:pPr>
      <w:r w:rsidRPr="00EB7D8E">
        <w:rPr>
          <w:rFonts w:ascii="Times New Roman" w:eastAsia="Times New Roman" w:hAnsi="Times New Roman"/>
          <w:sz w:val="24"/>
          <w:szCs w:val="24"/>
          <w:u w:val="single"/>
          <w:lang w:val="lt-LT" w:eastAsia="lt-LT"/>
        </w:rPr>
        <w:t>Raseinių Šaltinio progimnazijos</w:t>
      </w:r>
    </w:p>
    <w:p w14:paraId="7D787C5C" w14:textId="54C1710A" w:rsidR="00AB1D63" w:rsidRPr="00EB7D8E" w:rsidRDefault="00EB7D8E">
      <w:pPr>
        <w:tabs>
          <w:tab w:val="left" w:pos="4253"/>
          <w:tab w:val="left" w:pos="6946"/>
        </w:tabs>
        <w:spacing w:after="0" w:line="240" w:lineRule="auto"/>
        <w:jc w:val="both"/>
        <w:rPr>
          <w:rFonts w:ascii="Times New Roman" w:eastAsia="Times New Roman" w:hAnsi="Times New Roman"/>
          <w:sz w:val="24"/>
          <w:szCs w:val="24"/>
          <w:u w:val="single"/>
          <w:lang w:val="lt-LT" w:eastAsia="lt-LT"/>
        </w:rPr>
      </w:pPr>
      <w:r w:rsidRPr="00EB7D8E">
        <w:rPr>
          <w:rFonts w:ascii="Times New Roman" w:eastAsia="Times New Roman" w:hAnsi="Times New Roman"/>
          <w:sz w:val="24"/>
          <w:szCs w:val="24"/>
          <w:u w:val="single"/>
          <w:lang w:val="lt-LT" w:eastAsia="lt-LT"/>
        </w:rPr>
        <w:t>direktorė</w:t>
      </w:r>
      <w:r>
        <w:rPr>
          <w:rFonts w:ascii="Times New Roman" w:eastAsia="Times New Roman" w:hAnsi="Times New Roman"/>
          <w:sz w:val="24"/>
          <w:szCs w:val="24"/>
          <w:lang w:val="lt-LT" w:eastAsia="lt-LT"/>
        </w:rPr>
        <w:t xml:space="preserve"> </w:t>
      </w:r>
      <w:r w:rsidR="00407B5F" w:rsidRPr="005034FF">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 xml:space="preserve">              </w:t>
      </w:r>
      <w:r w:rsidR="00407B5F" w:rsidRPr="005034FF">
        <w:rPr>
          <w:rFonts w:ascii="Times New Roman" w:eastAsia="Times New Roman" w:hAnsi="Times New Roman"/>
          <w:sz w:val="24"/>
          <w:szCs w:val="24"/>
          <w:lang w:val="lt-LT" w:eastAsia="lt-LT"/>
        </w:rPr>
        <w:t xml:space="preserve"> _____________         </w:t>
      </w:r>
      <w:r w:rsidRPr="00EB7D8E">
        <w:rPr>
          <w:rFonts w:ascii="Times New Roman" w:eastAsia="Times New Roman" w:hAnsi="Times New Roman"/>
          <w:sz w:val="24"/>
          <w:szCs w:val="24"/>
          <w:u w:val="single"/>
          <w:lang w:val="lt-LT" w:eastAsia="lt-LT"/>
        </w:rPr>
        <w:t>Vaiva Zubrickienė</w:t>
      </w:r>
      <w:r>
        <w:rPr>
          <w:rFonts w:ascii="Times New Roman" w:eastAsia="Times New Roman" w:hAnsi="Times New Roman"/>
          <w:sz w:val="24"/>
          <w:szCs w:val="24"/>
          <w:u w:val="single"/>
          <w:lang w:val="lt-LT" w:eastAsia="lt-LT"/>
        </w:rPr>
        <w:t xml:space="preserve">  </w:t>
      </w:r>
      <w:r w:rsidRPr="00EB7D8E">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val="lt-LT" w:eastAsia="lt-LT"/>
        </w:rPr>
        <w:t xml:space="preserve">    </w:t>
      </w:r>
      <w:r w:rsidRPr="00EB7D8E">
        <w:rPr>
          <w:rFonts w:ascii="Times New Roman" w:eastAsia="Times New Roman" w:hAnsi="Times New Roman"/>
          <w:sz w:val="24"/>
          <w:szCs w:val="24"/>
          <w:lang w:val="lt-LT" w:eastAsia="lt-LT"/>
        </w:rPr>
        <w:t xml:space="preserve">  </w:t>
      </w:r>
      <w:r>
        <w:rPr>
          <w:rFonts w:ascii="Times New Roman" w:eastAsia="Times New Roman" w:hAnsi="Times New Roman"/>
          <w:sz w:val="24"/>
          <w:szCs w:val="24"/>
          <w:u w:val="single"/>
          <w:lang w:val="lt-LT" w:eastAsia="lt-LT"/>
        </w:rPr>
        <w:t>202</w:t>
      </w:r>
      <w:r w:rsidR="00E16323">
        <w:rPr>
          <w:rFonts w:ascii="Times New Roman" w:eastAsia="Times New Roman" w:hAnsi="Times New Roman"/>
          <w:sz w:val="24"/>
          <w:szCs w:val="24"/>
          <w:u w:val="single"/>
          <w:lang w:val="lt-LT" w:eastAsia="lt-LT"/>
        </w:rPr>
        <w:t>3</w:t>
      </w:r>
      <w:r>
        <w:rPr>
          <w:rFonts w:ascii="Times New Roman" w:eastAsia="Times New Roman" w:hAnsi="Times New Roman"/>
          <w:sz w:val="24"/>
          <w:szCs w:val="24"/>
          <w:u w:val="single"/>
          <w:lang w:val="lt-LT" w:eastAsia="lt-LT"/>
        </w:rPr>
        <w:t>-0</w:t>
      </w:r>
      <w:r w:rsidR="00E16323">
        <w:rPr>
          <w:rFonts w:ascii="Times New Roman" w:eastAsia="Times New Roman" w:hAnsi="Times New Roman"/>
          <w:sz w:val="24"/>
          <w:szCs w:val="24"/>
          <w:u w:val="single"/>
          <w:lang w:val="lt-LT" w:eastAsia="lt-LT"/>
        </w:rPr>
        <w:t>1</w:t>
      </w:r>
      <w:r>
        <w:rPr>
          <w:rFonts w:ascii="Times New Roman" w:eastAsia="Times New Roman" w:hAnsi="Times New Roman"/>
          <w:sz w:val="24"/>
          <w:szCs w:val="24"/>
          <w:u w:val="single"/>
          <w:lang w:val="lt-LT" w:eastAsia="lt-LT"/>
        </w:rPr>
        <w:t>-</w:t>
      </w:r>
    </w:p>
    <w:p w14:paraId="65B09157" w14:textId="4FB93125" w:rsidR="00AB1D63" w:rsidRPr="005034FF" w:rsidRDefault="00407B5F" w:rsidP="00C23796">
      <w:pPr>
        <w:tabs>
          <w:tab w:val="left" w:pos="4536"/>
          <w:tab w:val="left" w:pos="7230"/>
        </w:tabs>
        <w:spacing w:after="0" w:line="240" w:lineRule="auto"/>
        <w:jc w:val="both"/>
        <w:rPr>
          <w:rFonts w:ascii="Times New Roman" w:eastAsia="Times New Roman" w:hAnsi="Times New Roman"/>
          <w:sz w:val="20"/>
          <w:szCs w:val="20"/>
          <w:lang w:val="lt-LT" w:eastAsia="lt-LT"/>
        </w:rPr>
      </w:pPr>
      <w:r w:rsidRPr="005034FF">
        <w:rPr>
          <w:rFonts w:ascii="Times New Roman" w:eastAsia="Times New Roman" w:hAnsi="Times New Roman"/>
          <w:sz w:val="20"/>
          <w:szCs w:val="20"/>
          <w:lang w:val="lt-LT" w:eastAsia="lt-LT"/>
        </w:rPr>
        <w:t>(švietimo įstaigos vadovo pareigos)                  (parašas)                               (vardas ir pavardė)                      (data)</w:t>
      </w:r>
    </w:p>
    <w:sectPr w:rsidR="00AB1D63" w:rsidRPr="005034FF" w:rsidSect="009D18CC">
      <w:headerReference w:type="default" r:id="rId29"/>
      <w:pgSz w:w="11906" w:h="16838"/>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5A9F" w14:textId="77777777" w:rsidR="00E46692" w:rsidRDefault="00E46692">
      <w:pPr>
        <w:spacing w:after="0" w:line="240" w:lineRule="auto"/>
      </w:pPr>
      <w:r>
        <w:separator/>
      </w:r>
    </w:p>
  </w:endnote>
  <w:endnote w:type="continuationSeparator" w:id="0">
    <w:p w14:paraId="344417B1" w14:textId="77777777" w:rsidR="00E46692" w:rsidRDefault="00E4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C9A0" w14:textId="77777777" w:rsidR="00E46692" w:rsidRDefault="00E46692">
      <w:pPr>
        <w:spacing w:after="0" w:line="240" w:lineRule="auto"/>
      </w:pPr>
      <w:r>
        <w:rPr>
          <w:color w:val="000000"/>
        </w:rPr>
        <w:separator/>
      </w:r>
    </w:p>
  </w:footnote>
  <w:footnote w:type="continuationSeparator" w:id="0">
    <w:p w14:paraId="58094849" w14:textId="77777777" w:rsidR="00E46692" w:rsidRDefault="00E4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87124"/>
      <w:docPartObj>
        <w:docPartGallery w:val="Page Numbers (Top of Page)"/>
        <w:docPartUnique/>
      </w:docPartObj>
    </w:sdtPr>
    <w:sdtContent>
      <w:p w14:paraId="0F4AE0B9" w14:textId="658BDEC4" w:rsidR="009D18CC" w:rsidRDefault="009D18CC">
        <w:pPr>
          <w:pStyle w:val="Antrats"/>
          <w:jc w:val="center"/>
        </w:pPr>
        <w:r>
          <w:fldChar w:fldCharType="begin"/>
        </w:r>
        <w:r>
          <w:instrText>PAGE   \* MERGEFORMAT</w:instrText>
        </w:r>
        <w:r>
          <w:fldChar w:fldCharType="separate"/>
        </w:r>
        <w:r>
          <w:rPr>
            <w:lang w:val="lt-LT"/>
          </w:rPr>
          <w:t>2</w:t>
        </w:r>
        <w:r>
          <w:fldChar w:fldCharType="end"/>
        </w:r>
      </w:p>
    </w:sdtContent>
  </w:sdt>
  <w:p w14:paraId="52D3B8D8" w14:textId="77777777" w:rsidR="009D18CC" w:rsidRDefault="009D18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A1F"/>
    <w:multiLevelType w:val="hybridMultilevel"/>
    <w:tmpl w:val="F4645FB4"/>
    <w:lvl w:ilvl="0" w:tplc="C082EE4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A02C8F"/>
    <w:multiLevelType w:val="hybridMultilevel"/>
    <w:tmpl w:val="C7AC9B9C"/>
    <w:lvl w:ilvl="0" w:tplc="467800D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16C531EA"/>
    <w:multiLevelType w:val="hybridMultilevel"/>
    <w:tmpl w:val="C3BED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6E0BBB"/>
    <w:multiLevelType w:val="hybridMultilevel"/>
    <w:tmpl w:val="7038A670"/>
    <w:lvl w:ilvl="0" w:tplc="C082EE4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A171C8"/>
    <w:multiLevelType w:val="hybridMultilevel"/>
    <w:tmpl w:val="AAF279B4"/>
    <w:lvl w:ilvl="0" w:tplc="C082EE4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470862"/>
    <w:multiLevelType w:val="multilevel"/>
    <w:tmpl w:val="88AC9D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0117C2"/>
    <w:multiLevelType w:val="hybridMultilevel"/>
    <w:tmpl w:val="3FDAF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557DC2"/>
    <w:multiLevelType w:val="hybridMultilevel"/>
    <w:tmpl w:val="8408B57C"/>
    <w:lvl w:ilvl="0" w:tplc="C082EE4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DB2679"/>
    <w:multiLevelType w:val="multilevel"/>
    <w:tmpl w:val="369A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5648B"/>
    <w:multiLevelType w:val="multilevel"/>
    <w:tmpl w:val="E362B7B0"/>
    <w:lvl w:ilvl="0">
      <w:start w:val="2"/>
      <w:numFmt w:val="decimal"/>
      <w:lvlText w:val="%1"/>
      <w:lvlJc w:val="left"/>
      <w:pPr>
        <w:ind w:left="360" w:hanging="360"/>
      </w:pPr>
      <w:rPr>
        <w:rFonts w:hint="default"/>
      </w:rPr>
    </w:lvl>
    <w:lvl w:ilvl="1">
      <w:start w:val="2"/>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10" w15:restartNumberingAfterBreak="0">
    <w:nsid w:val="43E272B3"/>
    <w:multiLevelType w:val="multilevel"/>
    <w:tmpl w:val="E06661E8"/>
    <w:lvl w:ilvl="0">
      <w:start w:val="2"/>
      <w:numFmt w:val="decimal"/>
      <w:lvlText w:val="%1.1"/>
      <w:lvlJc w:val="left"/>
      <w:pPr>
        <w:ind w:left="1314" w:hanging="360"/>
      </w:pPr>
      <w:rPr>
        <w:rFonts w:hint="default"/>
      </w:rPr>
    </w:lvl>
    <w:lvl w:ilvl="1">
      <w:start w:val="1"/>
      <w:numFmt w:val="decimal"/>
      <w:isLgl/>
      <w:lvlText w:val="%1.%2."/>
      <w:lvlJc w:val="left"/>
      <w:pPr>
        <w:ind w:left="1411" w:hanging="45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9"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443" w:hanging="1440"/>
      </w:pPr>
      <w:rPr>
        <w:rFonts w:hint="default"/>
      </w:rPr>
    </w:lvl>
    <w:lvl w:ilvl="8">
      <w:start w:val="1"/>
      <w:numFmt w:val="decimal"/>
      <w:isLgl/>
      <w:lvlText w:val="%1.%2.%3.%4.%5.%6.%7.%8.%9."/>
      <w:lvlJc w:val="left"/>
      <w:pPr>
        <w:ind w:left="2810" w:hanging="1800"/>
      </w:pPr>
      <w:rPr>
        <w:rFonts w:hint="default"/>
      </w:rPr>
    </w:lvl>
  </w:abstractNum>
  <w:abstractNum w:abstractNumId="11" w15:restartNumberingAfterBreak="0">
    <w:nsid w:val="44EA7A39"/>
    <w:multiLevelType w:val="multilevel"/>
    <w:tmpl w:val="7C58E376"/>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46F978B5"/>
    <w:multiLevelType w:val="hybridMultilevel"/>
    <w:tmpl w:val="FA92436E"/>
    <w:lvl w:ilvl="0" w:tplc="C082EE4A">
      <w:start w:val="2"/>
      <w:numFmt w:val="bullet"/>
      <w:lvlText w:val="-"/>
      <w:lvlJc w:val="left"/>
      <w:pPr>
        <w:ind w:left="1163"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0F5420"/>
    <w:multiLevelType w:val="multilevel"/>
    <w:tmpl w:val="1E32A61E"/>
    <w:lvl w:ilvl="0">
      <w:start w:val="1"/>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BD15E0A"/>
    <w:multiLevelType w:val="hybridMultilevel"/>
    <w:tmpl w:val="5CDE0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7450E2"/>
    <w:multiLevelType w:val="hybridMultilevel"/>
    <w:tmpl w:val="6C1840BC"/>
    <w:lvl w:ilvl="0" w:tplc="C082EE4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075485"/>
    <w:multiLevelType w:val="hybridMultilevel"/>
    <w:tmpl w:val="5364AA8E"/>
    <w:lvl w:ilvl="0" w:tplc="C082EE4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3832A6"/>
    <w:multiLevelType w:val="multilevel"/>
    <w:tmpl w:val="AA1EB6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C57718"/>
    <w:multiLevelType w:val="hybridMultilevel"/>
    <w:tmpl w:val="60D411FE"/>
    <w:lvl w:ilvl="0" w:tplc="EE8C0B22">
      <w:start w:val="3"/>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7407D4E"/>
    <w:multiLevelType w:val="hybridMultilevel"/>
    <w:tmpl w:val="9C2236D6"/>
    <w:lvl w:ilvl="0" w:tplc="5BDED420">
      <w:start w:val="1"/>
      <w:numFmt w:val="decimal"/>
      <w:lvlText w:val="%1.1"/>
      <w:lvlJc w:val="left"/>
      <w:pPr>
        <w:ind w:left="1314" w:hanging="360"/>
      </w:pPr>
      <w:rPr>
        <w:rFonts w:hint="default"/>
      </w:rPr>
    </w:lvl>
    <w:lvl w:ilvl="1" w:tplc="04270019" w:tentative="1">
      <w:start w:val="1"/>
      <w:numFmt w:val="lowerLetter"/>
      <w:lvlText w:val="%2."/>
      <w:lvlJc w:val="left"/>
      <w:pPr>
        <w:ind w:left="2034" w:hanging="360"/>
      </w:pPr>
    </w:lvl>
    <w:lvl w:ilvl="2" w:tplc="0427001B" w:tentative="1">
      <w:start w:val="1"/>
      <w:numFmt w:val="lowerRoman"/>
      <w:lvlText w:val="%3."/>
      <w:lvlJc w:val="right"/>
      <w:pPr>
        <w:ind w:left="2754" w:hanging="180"/>
      </w:pPr>
    </w:lvl>
    <w:lvl w:ilvl="3" w:tplc="0427000F" w:tentative="1">
      <w:start w:val="1"/>
      <w:numFmt w:val="decimal"/>
      <w:lvlText w:val="%4."/>
      <w:lvlJc w:val="left"/>
      <w:pPr>
        <w:ind w:left="3474" w:hanging="360"/>
      </w:pPr>
    </w:lvl>
    <w:lvl w:ilvl="4" w:tplc="04270019" w:tentative="1">
      <w:start w:val="1"/>
      <w:numFmt w:val="lowerLetter"/>
      <w:lvlText w:val="%5."/>
      <w:lvlJc w:val="left"/>
      <w:pPr>
        <w:ind w:left="4194" w:hanging="360"/>
      </w:pPr>
    </w:lvl>
    <w:lvl w:ilvl="5" w:tplc="0427001B" w:tentative="1">
      <w:start w:val="1"/>
      <w:numFmt w:val="lowerRoman"/>
      <w:lvlText w:val="%6."/>
      <w:lvlJc w:val="right"/>
      <w:pPr>
        <w:ind w:left="4914" w:hanging="180"/>
      </w:pPr>
    </w:lvl>
    <w:lvl w:ilvl="6" w:tplc="0427000F" w:tentative="1">
      <w:start w:val="1"/>
      <w:numFmt w:val="decimal"/>
      <w:lvlText w:val="%7."/>
      <w:lvlJc w:val="left"/>
      <w:pPr>
        <w:ind w:left="5634" w:hanging="360"/>
      </w:pPr>
    </w:lvl>
    <w:lvl w:ilvl="7" w:tplc="04270019" w:tentative="1">
      <w:start w:val="1"/>
      <w:numFmt w:val="lowerLetter"/>
      <w:lvlText w:val="%8."/>
      <w:lvlJc w:val="left"/>
      <w:pPr>
        <w:ind w:left="6354" w:hanging="360"/>
      </w:pPr>
    </w:lvl>
    <w:lvl w:ilvl="8" w:tplc="0427001B" w:tentative="1">
      <w:start w:val="1"/>
      <w:numFmt w:val="lowerRoman"/>
      <w:lvlText w:val="%9."/>
      <w:lvlJc w:val="right"/>
      <w:pPr>
        <w:ind w:left="7074" w:hanging="180"/>
      </w:pPr>
    </w:lvl>
  </w:abstractNum>
  <w:abstractNum w:abstractNumId="20" w15:restartNumberingAfterBreak="0">
    <w:nsid w:val="59445427"/>
    <w:multiLevelType w:val="hybridMultilevel"/>
    <w:tmpl w:val="43C67FBE"/>
    <w:lvl w:ilvl="0" w:tplc="1CF2D1D2">
      <w:start w:val="1"/>
      <w:numFmt w:val="bullet"/>
      <w:lvlText w:val="•"/>
      <w:lvlJc w:val="left"/>
      <w:pPr>
        <w:tabs>
          <w:tab w:val="num" w:pos="720"/>
        </w:tabs>
        <w:ind w:left="720" w:hanging="360"/>
      </w:pPr>
      <w:rPr>
        <w:rFonts w:ascii="Times New Roman" w:hAnsi="Times New Roman" w:hint="default"/>
      </w:rPr>
    </w:lvl>
    <w:lvl w:ilvl="1" w:tplc="1004D5E8">
      <w:start w:val="1"/>
      <w:numFmt w:val="bullet"/>
      <w:lvlText w:val="•"/>
      <w:lvlJc w:val="left"/>
      <w:pPr>
        <w:tabs>
          <w:tab w:val="num" w:pos="1440"/>
        </w:tabs>
        <w:ind w:left="1440" w:hanging="360"/>
      </w:pPr>
      <w:rPr>
        <w:rFonts w:ascii="Times New Roman" w:hAnsi="Times New Roman" w:hint="default"/>
      </w:rPr>
    </w:lvl>
    <w:lvl w:ilvl="2" w:tplc="B9E624CE" w:tentative="1">
      <w:start w:val="1"/>
      <w:numFmt w:val="bullet"/>
      <w:lvlText w:val="•"/>
      <w:lvlJc w:val="left"/>
      <w:pPr>
        <w:tabs>
          <w:tab w:val="num" w:pos="2160"/>
        </w:tabs>
        <w:ind w:left="2160" w:hanging="360"/>
      </w:pPr>
      <w:rPr>
        <w:rFonts w:ascii="Times New Roman" w:hAnsi="Times New Roman" w:hint="default"/>
      </w:rPr>
    </w:lvl>
    <w:lvl w:ilvl="3" w:tplc="3EB4F84A" w:tentative="1">
      <w:start w:val="1"/>
      <w:numFmt w:val="bullet"/>
      <w:lvlText w:val="•"/>
      <w:lvlJc w:val="left"/>
      <w:pPr>
        <w:tabs>
          <w:tab w:val="num" w:pos="2880"/>
        </w:tabs>
        <w:ind w:left="2880" w:hanging="360"/>
      </w:pPr>
      <w:rPr>
        <w:rFonts w:ascii="Times New Roman" w:hAnsi="Times New Roman" w:hint="default"/>
      </w:rPr>
    </w:lvl>
    <w:lvl w:ilvl="4" w:tplc="F3D60C9C" w:tentative="1">
      <w:start w:val="1"/>
      <w:numFmt w:val="bullet"/>
      <w:lvlText w:val="•"/>
      <w:lvlJc w:val="left"/>
      <w:pPr>
        <w:tabs>
          <w:tab w:val="num" w:pos="3600"/>
        </w:tabs>
        <w:ind w:left="3600" w:hanging="360"/>
      </w:pPr>
      <w:rPr>
        <w:rFonts w:ascii="Times New Roman" w:hAnsi="Times New Roman" w:hint="default"/>
      </w:rPr>
    </w:lvl>
    <w:lvl w:ilvl="5" w:tplc="F948E034" w:tentative="1">
      <w:start w:val="1"/>
      <w:numFmt w:val="bullet"/>
      <w:lvlText w:val="•"/>
      <w:lvlJc w:val="left"/>
      <w:pPr>
        <w:tabs>
          <w:tab w:val="num" w:pos="4320"/>
        </w:tabs>
        <w:ind w:left="4320" w:hanging="360"/>
      </w:pPr>
      <w:rPr>
        <w:rFonts w:ascii="Times New Roman" w:hAnsi="Times New Roman" w:hint="default"/>
      </w:rPr>
    </w:lvl>
    <w:lvl w:ilvl="6" w:tplc="AA18D93C" w:tentative="1">
      <w:start w:val="1"/>
      <w:numFmt w:val="bullet"/>
      <w:lvlText w:val="•"/>
      <w:lvlJc w:val="left"/>
      <w:pPr>
        <w:tabs>
          <w:tab w:val="num" w:pos="5040"/>
        </w:tabs>
        <w:ind w:left="5040" w:hanging="360"/>
      </w:pPr>
      <w:rPr>
        <w:rFonts w:ascii="Times New Roman" w:hAnsi="Times New Roman" w:hint="default"/>
      </w:rPr>
    </w:lvl>
    <w:lvl w:ilvl="7" w:tplc="9682633C" w:tentative="1">
      <w:start w:val="1"/>
      <w:numFmt w:val="bullet"/>
      <w:lvlText w:val="•"/>
      <w:lvlJc w:val="left"/>
      <w:pPr>
        <w:tabs>
          <w:tab w:val="num" w:pos="5760"/>
        </w:tabs>
        <w:ind w:left="5760" w:hanging="360"/>
      </w:pPr>
      <w:rPr>
        <w:rFonts w:ascii="Times New Roman" w:hAnsi="Times New Roman" w:hint="default"/>
      </w:rPr>
    </w:lvl>
    <w:lvl w:ilvl="8" w:tplc="8564D51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B691081"/>
    <w:multiLevelType w:val="hybridMultilevel"/>
    <w:tmpl w:val="9892C61E"/>
    <w:lvl w:ilvl="0" w:tplc="F62C7D56">
      <w:start w:val="1"/>
      <w:numFmt w:val="bullet"/>
      <w:lvlText w:val="•"/>
      <w:lvlJc w:val="left"/>
      <w:pPr>
        <w:tabs>
          <w:tab w:val="num" w:pos="720"/>
        </w:tabs>
        <w:ind w:left="720" w:hanging="360"/>
      </w:pPr>
      <w:rPr>
        <w:rFonts w:ascii="Times New Roman" w:hAnsi="Times New Roman" w:hint="default"/>
      </w:rPr>
    </w:lvl>
    <w:lvl w:ilvl="1" w:tplc="CC4AAA10" w:tentative="1">
      <w:start w:val="1"/>
      <w:numFmt w:val="bullet"/>
      <w:lvlText w:val="•"/>
      <w:lvlJc w:val="left"/>
      <w:pPr>
        <w:tabs>
          <w:tab w:val="num" w:pos="1440"/>
        </w:tabs>
        <w:ind w:left="1440" w:hanging="360"/>
      </w:pPr>
      <w:rPr>
        <w:rFonts w:ascii="Times New Roman" w:hAnsi="Times New Roman" w:hint="default"/>
      </w:rPr>
    </w:lvl>
    <w:lvl w:ilvl="2" w:tplc="C5B8AF3A" w:tentative="1">
      <w:start w:val="1"/>
      <w:numFmt w:val="bullet"/>
      <w:lvlText w:val="•"/>
      <w:lvlJc w:val="left"/>
      <w:pPr>
        <w:tabs>
          <w:tab w:val="num" w:pos="2160"/>
        </w:tabs>
        <w:ind w:left="2160" w:hanging="360"/>
      </w:pPr>
      <w:rPr>
        <w:rFonts w:ascii="Times New Roman" w:hAnsi="Times New Roman" w:hint="default"/>
      </w:rPr>
    </w:lvl>
    <w:lvl w:ilvl="3" w:tplc="BECC2C82" w:tentative="1">
      <w:start w:val="1"/>
      <w:numFmt w:val="bullet"/>
      <w:lvlText w:val="•"/>
      <w:lvlJc w:val="left"/>
      <w:pPr>
        <w:tabs>
          <w:tab w:val="num" w:pos="2880"/>
        </w:tabs>
        <w:ind w:left="2880" w:hanging="360"/>
      </w:pPr>
      <w:rPr>
        <w:rFonts w:ascii="Times New Roman" w:hAnsi="Times New Roman" w:hint="default"/>
      </w:rPr>
    </w:lvl>
    <w:lvl w:ilvl="4" w:tplc="DB40DE18" w:tentative="1">
      <w:start w:val="1"/>
      <w:numFmt w:val="bullet"/>
      <w:lvlText w:val="•"/>
      <w:lvlJc w:val="left"/>
      <w:pPr>
        <w:tabs>
          <w:tab w:val="num" w:pos="3600"/>
        </w:tabs>
        <w:ind w:left="3600" w:hanging="360"/>
      </w:pPr>
      <w:rPr>
        <w:rFonts w:ascii="Times New Roman" w:hAnsi="Times New Roman" w:hint="default"/>
      </w:rPr>
    </w:lvl>
    <w:lvl w:ilvl="5" w:tplc="D8107F70" w:tentative="1">
      <w:start w:val="1"/>
      <w:numFmt w:val="bullet"/>
      <w:lvlText w:val="•"/>
      <w:lvlJc w:val="left"/>
      <w:pPr>
        <w:tabs>
          <w:tab w:val="num" w:pos="4320"/>
        </w:tabs>
        <w:ind w:left="4320" w:hanging="360"/>
      </w:pPr>
      <w:rPr>
        <w:rFonts w:ascii="Times New Roman" w:hAnsi="Times New Roman" w:hint="default"/>
      </w:rPr>
    </w:lvl>
    <w:lvl w:ilvl="6" w:tplc="8B54B45C" w:tentative="1">
      <w:start w:val="1"/>
      <w:numFmt w:val="bullet"/>
      <w:lvlText w:val="•"/>
      <w:lvlJc w:val="left"/>
      <w:pPr>
        <w:tabs>
          <w:tab w:val="num" w:pos="5040"/>
        </w:tabs>
        <w:ind w:left="5040" w:hanging="360"/>
      </w:pPr>
      <w:rPr>
        <w:rFonts w:ascii="Times New Roman" w:hAnsi="Times New Roman" w:hint="default"/>
      </w:rPr>
    </w:lvl>
    <w:lvl w:ilvl="7" w:tplc="C62AC3B6" w:tentative="1">
      <w:start w:val="1"/>
      <w:numFmt w:val="bullet"/>
      <w:lvlText w:val="•"/>
      <w:lvlJc w:val="left"/>
      <w:pPr>
        <w:tabs>
          <w:tab w:val="num" w:pos="5760"/>
        </w:tabs>
        <w:ind w:left="5760" w:hanging="360"/>
      </w:pPr>
      <w:rPr>
        <w:rFonts w:ascii="Times New Roman" w:hAnsi="Times New Roman" w:hint="default"/>
      </w:rPr>
    </w:lvl>
    <w:lvl w:ilvl="8" w:tplc="CA00F78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E65AD4"/>
    <w:multiLevelType w:val="hybridMultilevel"/>
    <w:tmpl w:val="3CDC10A8"/>
    <w:lvl w:ilvl="0" w:tplc="C082EE4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4F28E3"/>
    <w:multiLevelType w:val="hybridMultilevel"/>
    <w:tmpl w:val="42A4EC9C"/>
    <w:lvl w:ilvl="0" w:tplc="C082EE4A">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757CA4"/>
    <w:multiLevelType w:val="multilevel"/>
    <w:tmpl w:val="5E149736"/>
    <w:lvl w:ilvl="0">
      <w:start w:val="1"/>
      <w:numFmt w:val="decimal"/>
      <w:lvlText w:val="%1."/>
      <w:lvlJc w:val="left"/>
      <w:pPr>
        <w:ind w:left="1314" w:hanging="360"/>
      </w:pPr>
      <w:rPr>
        <w:rFonts w:hint="default"/>
      </w:rPr>
    </w:lvl>
    <w:lvl w:ilvl="1">
      <w:start w:val="1"/>
      <w:numFmt w:val="decimal"/>
      <w:isLgl/>
      <w:lvlText w:val="%1.%2."/>
      <w:lvlJc w:val="left"/>
      <w:pPr>
        <w:ind w:left="1411" w:hanging="45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9"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443" w:hanging="1440"/>
      </w:pPr>
      <w:rPr>
        <w:rFonts w:hint="default"/>
      </w:rPr>
    </w:lvl>
    <w:lvl w:ilvl="8">
      <w:start w:val="1"/>
      <w:numFmt w:val="decimal"/>
      <w:isLgl/>
      <w:lvlText w:val="%1.%2.%3.%4.%5.%6.%7.%8.%9."/>
      <w:lvlJc w:val="left"/>
      <w:pPr>
        <w:ind w:left="2810" w:hanging="1800"/>
      </w:pPr>
      <w:rPr>
        <w:rFonts w:hint="default"/>
      </w:rPr>
    </w:lvl>
  </w:abstractNum>
  <w:abstractNum w:abstractNumId="25" w15:restartNumberingAfterBreak="0">
    <w:nsid w:val="62B32F5C"/>
    <w:multiLevelType w:val="multilevel"/>
    <w:tmpl w:val="177E79EA"/>
    <w:lvl w:ilvl="0">
      <w:start w:val="1"/>
      <w:numFmt w:val="decimal"/>
      <w:lvlText w:val="%1"/>
      <w:lvlJc w:val="left"/>
      <w:pPr>
        <w:ind w:left="360" w:hanging="360"/>
      </w:pPr>
      <w:rPr>
        <w:rFonts w:hint="default"/>
      </w:rPr>
    </w:lvl>
    <w:lvl w:ilvl="1">
      <w:start w:val="4"/>
      <w:numFmt w:val="decimal"/>
      <w:lvlText w:val="%1-%2"/>
      <w:lvlJc w:val="left"/>
      <w:pPr>
        <w:ind w:left="957" w:hanging="36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26" w15:restartNumberingAfterBreak="0">
    <w:nsid w:val="64E622B4"/>
    <w:multiLevelType w:val="multilevel"/>
    <w:tmpl w:val="AC548BB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4A606D"/>
    <w:multiLevelType w:val="hybridMultilevel"/>
    <w:tmpl w:val="A3E64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CD77D4"/>
    <w:multiLevelType w:val="hybridMultilevel"/>
    <w:tmpl w:val="A266D20E"/>
    <w:lvl w:ilvl="0" w:tplc="C082EE4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565F2F"/>
    <w:multiLevelType w:val="hybridMultilevel"/>
    <w:tmpl w:val="1E340E58"/>
    <w:lvl w:ilvl="0" w:tplc="29421B98">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B7445B"/>
    <w:multiLevelType w:val="multilevel"/>
    <w:tmpl w:val="5928E94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31" w15:restartNumberingAfterBreak="0">
    <w:nsid w:val="765A3068"/>
    <w:multiLevelType w:val="hybridMultilevel"/>
    <w:tmpl w:val="5F6C08B6"/>
    <w:lvl w:ilvl="0" w:tplc="C082EE4A">
      <w:start w:val="2"/>
      <w:numFmt w:val="bullet"/>
      <w:lvlText w:val="-"/>
      <w:lvlJc w:val="left"/>
      <w:pPr>
        <w:ind w:left="652" w:hanging="360"/>
      </w:pPr>
      <w:rPr>
        <w:rFonts w:ascii="Times New Roman" w:eastAsia="Times New Roman" w:hAnsi="Times New Roman" w:cs="Times New Roman" w:hint="default"/>
      </w:rPr>
    </w:lvl>
    <w:lvl w:ilvl="1" w:tplc="04270003" w:tentative="1">
      <w:start w:val="1"/>
      <w:numFmt w:val="bullet"/>
      <w:lvlText w:val="o"/>
      <w:lvlJc w:val="left"/>
      <w:pPr>
        <w:ind w:left="1372" w:hanging="360"/>
      </w:pPr>
      <w:rPr>
        <w:rFonts w:ascii="Courier New" w:hAnsi="Courier New" w:cs="Courier New" w:hint="default"/>
      </w:rPr>
    </w:lvl>
    <w:lvl w:ilvl="2" w:tplc="04270005" w:tentative="1">
      <w:start w:val="1"/>
      <w:numFmt w:val="bullet"/>
      <w:lvlText w:val=""/>
      <w:lvlJc w:val="left"/>
      <w:pPr>
        <w:ind w:left="2092" w:hanging="360"/>
      </w:pPr>
      <w:rPr>
        <w:rFonts w:ascii="Wingdings" w:hAnsi="Wingdings" w:hint="default"/>
      </w:rPr>
    </w:lvl>
    <w:lvl w:ilvl="3" w:tplc="04270001" w:tentative="1">
      <w:start w:val="1"/>
      <w:numFmt w:val="bullet"/>
      <w:lvlText w:val=""/>
      <w:lvlJc w:val="left"/>
      <w:pPr>
        <w:ind w:left="2812" w:hanging="360"/>
      </w:pPr>
      <w:rPr>
        <w:rFonts w:ascii="Symbol" w:hAnsi="Symbol" w:hint="default"/>
      </w:rPr>
    </w:lvl>
    <w:lvl w:ilvl="4" w:tplc="04270003" w:tentative="1">
      <w:start w:val="1"/>
      <w:numFmt w:val="bullet"/>
      <w:lvlText w:val="o"/>
      <w:lvlJc w:val="left"/>
      <w:pPr>
        <w:ind w:left="3532" w:hanging="360"/>
      </w:pPr>
      <w:rPr>
        <w:rFonts w:ascii="Courier New" w:hAnsi="Courier New" w:cs="Courier New" w:hint="default"/>
      </w:rPr>
    </w:lvl>
    <w:lvl w:ilvl="5" w:tplc="04270005" w:tentative="1">
      <w:start w:val="1"/>
      <w:numFmt w:val="bullet"/>
      <w:lvlText w:val=""/>
      <w:lvlJc w:val="left"/>
      <w:pPr>
        <w:ind w:left="4252" w:hanging="360"/>
      </w:pPr>
      <w:rPr>
        <w:rFonts w:ascii="Wingdings" w:hAnsi="Wingdings" w:hint="default"/>
      </w:rPr>
    </w:lvl>
    <w:lvl w:ilvl="6" w:tplc="04270001" w:tentative="1">
      <w:start w:val="1"/>
      <w:numFmt w:val="bullet"/>
      <w:lvlText w:val=""/>
      <w:lvlJc w:val="left"/>
      <w:pPr>
        <w:ind w:left="4972" w:hanging="360"/>
      </w:pPr>
      <w:rPr>
        <w:rFonts w:ascii="Symbol" w:hAnsi="Symbol" w:hint="default"/>
      </w:rPr>
    </w:lvl>
    <w:lvl w:ilvl="7" w:tplc="04270003" w:tentative="1">
      <w:start w:val="1"/>
      <w:numFmt w:val="bullet"/>
      <w:lvlText w:val="o"/>
      <w:lvlJc w:val="left"/>
      <w:pPr>
        <w:ind w:left="5692" w:hanging="360"/>
      </w:pPr>
      <w:rPr>
        <w:rFonts w:ascii="Courier New" w:hAnsi="Courier New" w:cs="Courier New" w:hint="default"/>
      </w:rPr>
    </w:lvl>
    <w:lvl w:ilvl="8" w:tplc="04270005" w:tentative="1">
      <w:start w:val="1"/>
      <w:numFmt w:val="bullet"/>
      <w:lvlText w:val=""/>
      <w:lvlJc w:val="left"/>
      <w:pPr>
        <w:ind w:left="6412" w:hanging="360"/>
      </w:pPr>
      <w:rPr>
        <w:rFonts w:ascii="Wingdings" w:hAnsi="Wingdings" w:hint="default"/>
      </w:rPr>
    </w:lvl>
  </w:abstractNum>
  <w:abstractNum w:abstractNumId="32" w15:restartNumberingAfterBreak="0">
    <w:nsid w:val="77F1243A"/>
    <w:multiLevelType w:val="hybridMultilevel"/>
    <w:tmpl w:val="EAF455B0"/>
    <w:lvl w:ilvl="0" w:tplc="C082EE4A">
      <w:start w:val="2"/>
      <w:numFmt w:val="bullet"/>
      <w:lvlText w:val="-"/>
      <w:lvlJc w:val="left"/>
      <w:pPr>
        <w:ind w:left="652" w:hanging="360"/>
      </w:pPr>
      <w:rPr>
        <w:rFonts w:ascii="Times New Roman" w:eastAsia="Times New Roman" w:hAnsi="Times New Roman" w:cs="Times New Roman" w:hint="default"/>
      </w:rPr>
    </w:lvl>
    <w:lvl w:ilvl="1" w:tplc="04270003" w:tentative="1">
      <w:start w:val="1"/>
      <w:numFmt w:val="bullet"/>
      <w:lvlText w:val="o"/>
      <w:lvlJc w:val="left"/>
      <w:pPr>
        <w:ind w:left="1372" w:hanging="360"/>
      </w:pPr>
      <w:rPr>
        <w:rFonts w:ascii="Courier New" w:hAnsi="Courier New" w:cs="Courier New" w:hint="default"/>
      </w:rPr>
    </w:lvl>
    <w:lvl w:ilvl="2" w:tplc="04270005" w:tentative="1">
      <w:start w:val="1"/>
      <w:numFmt w:val="bullet"/>
      <w:lvlText w:val=""/>
      <w:lvlJc w:val="left"/>
      <w:pPr>
        <w:ind w:left="2092" w:hanging="360"/>
      </w:pPr>
      <w:rPr>
        <w:rFonts w:ascii="Wingdings" w:hAnsi="Wingdings" w:hint="default"/>
      </w:rPr>
    </w:lvl>
    <w:lvl w:ilvl="3" w:tplc="04270001" w:tentative="1">
      <w:start w:val="1"/>
      <w:numFmt w:val="bullet"/>
      <w:lvlText w:val=""/>
      <w:lvlJc w:val="left"/>
      <w:pPr>
        <w:ind w:left="2812" w:hanging="360"/>
      </w:pPr>
      <w:rPr>
        <w:rFonts w:ascii="Symbol" w:hAnsi="Symbol" w:hint="default"/>
      </w:rPr>
    </w:lvl>
    <w:lvl w:ilvl="4" w:tplc="04270003" w:tentative="1">
      <w:start w:val="1"/>
      <w:numFmt w:val="bullet"/>
      <w:lvlText w:val="o"/>
      <w:lvlJc w:val="left"/>
      <w:pPr>
        <w:ind w:left="3532" w:hanging="360"/>
      </w:pPr>
      <w:rPr>
        <w:rFonts w:ascii="Courier New" w:hAnsi="Courier New" w:cs="Courier New" w:hint="default"/>
      </w:rPr>
    </w:lvl>
    <w:lvl w:ilvl="5" w:tplc="04270005" w:tentative="1">
      <w:start w:val="1"/>
      <w:numFmt w:val="bullet"/>
      <w:lvlText w:val=""/>
      <w:lvlJc w:val="left"/>
      <w:pPr>
        <w:ind w:left="4252" w:hanging="360"/>
      </w:pPr>
      <w:rPr>
        <w:rFonts w:ascii="Wingdings" w:hAnsi="Wingdings" w:hint="default"/>
      </w:rPr>
    </w:lvl>
    <w:lvl w:ilvl="6" w:tplc="04270001" w:tentative="1">
      <w:start w:val="1"/>
      <w:numFmt w:val="bullet"/>
      <w:lvlText w:val=""/>
      <w:lvlJc w:val="left"/>
      <w:pPr>
        <w:ind w:left="4972" w:hanging="360"/>
      </w:pPr>
      <w:rPr>
        <w:rFonts w:ascii="Symbol" w:hAnsi="Symbol" w:hint="default"/>
      </w:rPr>
    </w:lvl>
    <w:lvl w:ilvl="7" w:tplc="04270003" w:tentative="1">
      <w:start w:val="1"/>
      <w:numFmt w:val="bullet"/>
      <w:lvlText w:val="o"/>
      <w:lvlJc w:val="left"/>
      <w:pPr>
        <w:ind w:left="5692" w:hanging="360"/>
      </w:pPr>
      <w:rPr>
        <w:rFonts w:ascii="Courier New" w:hAnsi="Courier New" w:cs="Courier New" w:hint="default"/>
      </w:rPr>
    </w:lvl>
    <w:lvl w:ilvl="8" w:tplc="04270005" w:tentative="1">
      <w:start w:val="1"/>
      <w:numFmt w:val="bullet"/>
      <w:lvlText w:val=""/>
      <w:lvlJc w:val="left"/>
      <w:pPr>
        <w:ind w:left="6412" w:hanging="360"/>
      </w:pPr>
      <w:rPr>
        <w:rFonts w:ascii="Wingdings" w:hAnsi="Wingdings" w:hint="default"/>
      </w:rPr>
    </w:lvl>
  </w:abstractNum>
  <w:num w:numId="1" w16cid:durableId="1305743812">
    <w:abstractNumId w:val="30"/>
  </w:num>
  <w:num w:numId="2" w16cid:durableId="1874951343">
    <w:abstractNumId w:val="13"/>
  </w:num>
  <w:num w:numId="3" w16cid:durableId="691688104">
    <w:abstractNumId w:val="12"/>
  </w:num>
  <w:num w:numId="4" w16cid:durableId="1284458110">
    <w:abstractNumId w:val="1"/>
  </w:num>
  <w:num w:numId="5" w16cid:durableId="627515621">
    <w:abstractNumId w:val="2"/>
  </w:num>
  <w:num w:numId="6" w16cid:durableId="2015455015">
    <w:abstractNumId w:val="20"/>
  </w:num>
  <w:num w:numId="7" w16cid:durableId="210659313">
    <w:abstractNumId w:val="17"/>
  </w:num>
  <w:num w:numId="8" w16cid:durableId="1989894871">
    <w:abstractNumId w:val="8"/>
  </w:num>
  <w:num w:numId="9" w16cid:durableId="1343052005">
    <w:abstractNumId w:val="29"/>
  </w:num>
  <w:num w:numId="10" w16cid:durableId="908921861">
    <w:abstractNumId w:val="19"/>
  </w:num>
  <w:num w:numId="11" w16cid:durableId="2093890809">
    <w:abstractNumId w:val="24"/>
  </w:num>
  <w:num w:numId="12" w16cid:durableId="1447850513">
    <w:abstractNumId w:val="10"/>
  </w:num>
  <w:num w:numId="13" w16cid:durableId="630984146">
    <w:abstractNumId w:val="9"/>
  </w:num>
  <w:num w:numId="14" w16cid:durableId="1830363210">
    <w:abstractNumId w:val="11"/>
  </w:num>
  <w:num w:numId="15" w16cid:durableId="675038958">
    <w:abstractNumId w:val="21"/>
  </w:num>
  <w:num w:numId="16" w16cid:durableId="919680905">
    <w:abstractNumId w:val="18"/>
  </w:num>
  <w:num w:numId="17" w16cid:durableId="1052314445">
    <w:abstractNumId w:val="26"/>
  </w:num>
  <w:num w:numId="18" w16cid:durableId="1253126819">
    <w:abstractNumId w:val="25"/>
  </w:num>
  <w:num w:numId="19" w16cid:durableId="1688209708">
    <w:abstractNumId w:val="5"/>
  </w:num>
  <w:num w:numId="20" w16cid:durableId="1360200301">
    <w:abstractNumId w:val="14"/>
  </w:num>
  <w:num w:numId="21" w16cid:durableId="1187714361">
    <w:abstractNumId w:val="27"/>
  </w:num>
  <w:num w:numId="22" w16cid:durableId="1351033919">
    <w:abstractNumId w:val="7"/>
  </w:num>
  <w:num w:numId="23" w16cid:durableId="652685641">
    <w:abstractNumId w:val="0"/>
  </w:num>
  <w:num w:numId="24" w16cid:durableId="41757977">
    <w:abstractNumId w:val="15"/>
  </w:num>
  <w:num w:numId="25" w16cid:durableId="1932663007">
    <w:abstractNumId w:val="16"/>
  </w:num>
  <w:num w:numId="26" w16cid:durableId="446512738">
    <w:abstractNumId w:val="28"/>
  </w:num>
  <w:num w:numId="27" w16cid:durableId="1162625058">
    <w:abstractNumId w:val="6"/>
  </w:num>
  <w:num w:numId="28" w16cid:durableId="1394160310">
    <w:abstractNumId w:val="23"/>
  </w:num>
  <w:num w:numId="29" w16cid:durableId="2065787364">
    <w:abstractNumId w:val="4"/>
  </w:num>
  <w:num w:numId="30" w16cid:durableId="156505809">
    <w:abstractNumId w:val="3"/>
  </w:num>
  <w:num w:numId="31" w16cid:durableId="1344631669">
    <w:abstractNumId w:val="22"/>
  </w:num>
  <w:num w:numId="32" w16cid:durableId="440338925">
    <w:abstractNumId w:val="32"/>
  </w:num>
  <w:num w:numId="33" w16cid:durableId="35403800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63"/>
    <w:rsid w:val="00000A1A"/>
    <w:rsid w:val="00001028"/>
    <w:rsid w:val="00002B30"/>
    <w:rsid w:val="00002B62"/>
    <w:rsid w:val="00005D6B"/>
    <w:rsid w:val="00006EEB"/>
    <w:rsid w:val="00014E0D"/>
    <w:rsid w:val="00017266"/>
    <w:rsid w:val="00017BD3"/>
    <w:rsid w:val="00020EAF"/>
    <w:rsid w:val="000211AE"/>
    <w:rsid w:val="000220B9"/>
    <w:rsid w:val="000255DF"/>
    <w:rsid w:val="00034ABA"/>
    <w:rsid w:val="00034DBB"/>
    <w:rsid w:val="00035368"/>
    <w:rsid w:val="00035DC7"/>
    <w:rsid w:val="00036368"/>
    <w:rsid w:val="000449E1"/>
    <w:rsid w:val="00044F27"/>
    <w:rsid w:val="00045F41"/>
    <w:rsid w:val="00046C25"/>
    <w:rsid w:val="00047F7E"/>
    <w:rsid w:val="00047FD0"/>
    <w:rsid w:val="0005011E"/>
    <w:rsid w:val="000532CA"/>
    <w:rsid w:val="000539C2"/>
    <w:rsid w:val="00053C86"/>
    <w:rsid w:val="0005565B"/>
    <w:rsid w:val="00056A67"/>
    <w:rsid w:val="00067021"/>
    <w:rsid w:val="0006770D"/>
    <w:rsid w:val="00070F39"/>
    <w:rsid w:val="0007186B"/>
    <w:rsid w:val="00072F4C"/>
    <w:rsid w:val="00073DC9"/>
    <w:rsid w:val="000748AB"/>
    <w:rsid w:val="00076A1B"/>
    <w:rsid w:val="00077441"/>
    <w:rsid w:val="00080186"/>
    <w:rsid w:val="0008160E"/>
    <w:rsid w:val="000820FD"/>
    <w:rsid w:val="0008529D"/>
    <w:rsid w:val="000901DC"/>
    <w:rsid w:val="00091591"/>
    <w:rsid w:val="00094607"/>
    <w:rsid w:val="0009608A"/>
    <w:rsid w:val="00096B16"/>
    <w:rsid w:val="0009738C"/>
    <w:rsid w:val="000A0589"/>
    <w:rsid w:val="000A3BA0"/>
    <w:rsid w:val="000A6047"/>
    <w:rsid w:val="000A6487"/>
    <w:rsid w:val="000A7AED"/>
    <w:rsid w:val="000B0E6C"/>
    <w:rsid w:val="000B2835"/>
    <w:rsid w:val="000B5F32"/>
    <w:rsid w:val="000B6AAD"/>
    <w:rsid w:val="000C020D"/>
    <w:rsid w:val="000C172A"/>
    <w:rsid w:val="000C24CD"/>
    <w:rsid w:val="000C6842"/>
    <w:rsid w:val="000D156D"/>
    <w:rsid w:val="000D1A86"/>
    <w:rsid w:val="000D3BD4"/>
    <w:rsid w:val="000D48EB"/>
    <w:rsid w:val="000D4C7D"/>
    <w:rsid w:val="000D5FC8"/>
    <w:rsid w:val="000D742B"/>
    <w:rsid w:val="000D7886"/>
    <w:rsid w:val="000D7980"/>
    <w:rsid w:val="000E6BCC"/>
    <w:rsid w:val="000F0E37"/>
    <w:rsid w:val="000F1942"/>
    <w:rsid w:val="000F4002"/>
    <w:rsid w:val="000F4284"/>
    <w:rsid w:val="000F4909"/>
    <w:rsid w:val="000F69B4"/>
    <w:rsid w:val="00100D38"/>
    <w:rsid w:val="0010608C"/>
    <w:rsid w:val="001078F6"/>
    <w:rsid w:val="00107D90"/>
    <w:rsid w:val="00110A35"/>
    <w:rsid w:val="00111B1C"/>
    <w:rsid w:val="0011580E"/>
    <w:rsid w:val="00124270"/>
    <w:rsid w:val="001322C9"/>
    <w:rsid w:val="00133CCD"/>
    <w:rsid w:val="00134D09"/>
    <w:rsid w:val="001401CD"/>
    <w:rsid w:val="001403A9"/>
    <w:rsid w:val="001444E0"/>
    <w:rsid w:val="00145759"/>
    <w:rsid w:val="00146117"/>
    <w:rsid w:val="00146E6D"/>
    <w:rsid w:val="0014728D"/>
    <w:rsid w:val="00147939"/>
    <w:rsid w:val="00151DC7"/>
    <w:rsid w:val="001529BF"/>
    <w:rsid w:val="001536F0"/>
    <w:rsid w:val="00154410"/>
    <w:rsid w:val="00155B3B"/>
    <w:rsid w:val="001571E4"/>
    <w:rsid w:val="00157715"/>
    <w:rsid w:val="001614D5"/>
    <w:rsid w:val="0016165D"/>
    <w:rsid w:val="001619FC"/>
    <w:rsid w:val="00162CA7"/>
    <w:rsid w:val="00164689"/>
    <w:rsid w:val="00164D0B"/>
    <w:rsid w:val="00165443"/>
    <w:rsid w:val="00171523"/>
    <w:rsid w:val="00171A1C"/>
    <w:rsid w:val="00171E14"/>
    <w:rsid w:val="001734E6"/>
    <w:rsid w:val="001759AB"/>
    <w:rsid w:val="001777A2"/>
    <w:rsid w:val="0018217F"/>
    <w:rsid w:val="001847DE"/>
    <w:rsid w:val="00185810"/>
    <w:rsid w:val="00186B40"/>
    <w:rsid w:val="00187AD1"/>
    <w:rsid w:val="00190417"/>
    <w:rsid w:val="0019051F"/>
    <w:rsid w:val="00192376"/>
    <w:rsid w:val="00194C81"/>
    <w:rsid w:val="001A0A7A"/>
    <w:rsid w:val="001A3C97"/>
    <w:rsid w:val="001A4A9A"/>
    <w:rsid w:val="001A62ED"/>
    <w:rsid w:val="001A7342"/>
    <w:rsid w:val="001B031C"/>
    <w:rsid w:val="001B1309"/>
    <w:rsid w:val="001B2302"/>
    <w:rsid w:val="001B3961"/>
    <w:rsid w:val="001B3F0C"/>
    <w:rsid w:val="001B44D5"/>
    <w:rsid w:val="001B52D3"/>
    <w:rsid w:val="001B556C"/>
    <w:rsid w:val="001B5EF6"/>
    <w:rsid w:val="001C00AB"/>
    <w:rsid w:val="001C4063"/>
    <w:rsid w:val="001D1A73"/>
    <w:rsid w:val="001D4A33"/>
    <w:rsid w:val="001D7536"/>
    <w:rsid w:val="001E253E"/>
    <w:rsid w:val="001E2ECE"/>
    <w:rsid w:val="001E3F76"/>
    <w:rsid w:val="001E42F8"/>
    <w:rsid w:val="001E61B8"/>
    <w:rsid w:val="001E75E6"/>
    <w:rsid w:val="00200260"/>
    <w:rsid w:val="0020050A"/>
    <w:rsid w:val="00202AE3"/>
    <w:rsid w:val="00202FA3"/>
    <w:rsid w:val="00206871"/>
    <w:rsid w:val="00210264"/>
    <w:rsid w:val="00213036"/>
    <w:rsid w:val="002138EE"/>
    <w:rsid w:val="0021428C"/>
    <w:rsid w:val="00215110"/>
    <w:rsid w:val="00221623"/>
    <w:rsid w:val="00221917"/>
    <w:rsid w:val="00221EF7"/>
    <w:rsid w:val="00225DCB"/>
    <w:rsid w:val="00226BD7"/>
    <w:rsid w:val="00227B9D"/>
    <w:rsid w:val="00231505"/>
    <w:rsid w:val="00232586"/>
    <w:rsid w:val="00233E43"/>
    <w:rsid w:val="00234BF7"/>
    <w:rsid w:val="00237800"/>
    <w:rsid w:val="00237AB1"/>
    <w:rsid w:val="00240588"/>
    <w:rsid w:val="0024140B"/>
    <w:rsid w:val="00241D95"/>
    <w:rsid w:val="0024216C"/>
    <w:rsid w:val="00243C2B"/>
    <w:rsid w:val="00245D9C"/>
    <w:rsid w:val="002472A6"/>
    <w:rsid w:val="002504DD"/>
    <w:rsid w:val="00251AC7"/>
    <w:rsid w:val="0025237E"/>
    <w:rsid w:val="00253AE0"/>
    <w:rsid w:val="00254249"/>
    <w:rsid w:val="002566CE"/>
    <w:rsid w:val="00261465"/>
    <w:rsid w:val="0026234F"/>
    <w:rsid w:val="00264837"/>
    <w:rsid w:val="00267BE6"/>
    <w:rsid w:val="0027286C"/>
    <w:rsid w:val="002731F1"/>
    <w:rsid w:val="00275B99"/>
    <w:rsid w:val="00275E20"/>
    <w:rsid w:val="0028191B"/>
    <w:rsid w:val="002827C9"/>
    <w:rsid w:val="002873C8"/>
    <w:rsid w:val="002920EE"/>
    <w:rsid w:val="00293747"/>
    <w:rsid w:val="00294211"/>
    <w:rsid w:val="00294EFF"/>
    <w:rsid w:val="00297EA5"/>
    <w:rsid w:val="002A162D"/>
    <w:rsid w:val="002A212F"/>
    <w:rsid w:val="002A4FAF"/>
    <w:rsid w:val="002A6257"/>
    <w:rsid w:val="002B4036"/>
    <w:rsid w:val="002B4C45"/>
    <w:rsid w:val="002B5EC0"/>
    <w:rsid w:val="002B7D8A"/>
    <w:rsid w:val="002C0AD6"/>
    <w:rsid w:val="002C4DFD"/>
    <w:rsid w:val="002C6475"/>
    <w:rsid w:val="002D0DC2"/>
    <w:rsid w:val="002D1135"/>
    <w:rsid w:val="002D1709"/>
    <w:rsid w:val="002D2652"/>
    <w:rsid w:val="002D5736"/>
    <w:rsid w:val="002D5C12"/>
    <w:rsid w:val="002E2CFD"/>
    <w:rsid w:val="002E2E4D"/>
    <w:rsid w:val="002E31D7"/>
    <w:rsid w:val="002E44EE"/>
    <w:rsid w:val="002E60A2"/>
    <w:rsid w:val="002E6857"/>
    <w:rsid w:val="002F2D0F"/>
    <w:rsid w:val="003015D2"/>
    <w:rsid w:val="00303ABF"/>
    <w:rsid w:val="00304D9F"/>
    <w:rsid w:val="0030646C"/>
    <w:rsid w:val="0031035A"/>
    <w:rsid w:val="00311AC4"/>
    <w:rsid w:val="00313D0C"/>
    <w:rsid w:val="003168B8"/>
    <w:rsid w:val="00322421"/>
    <w:rsid w:val="00323CC8"/>
    <w:rsid w:val="00325C60"/>
    <w:rsid w:val="00327B55"/>
    <w:rsid w:val="0033353E"/>
    <w:rsid w:val="00335802"/>
    <w:rsid w:val="00337A60"/>
    <w:rsid w:val="003433A7"/>
    <w:rsid w:val="00343AF4"/>
    <w:rsid w:val="0034783A"/>
    <w:rsid w:val="00347A17"/>
    <w:rsid w:val="00351158"/>
    <w:rsid w:val="0035150C"/>
    <w:rsid w:val="00351616"/>
    <w:rsid w:val="00352E78"/>
    <w:rsid w:val="00353B75"/>
    <w:rsid w:val="00354015"/>
    <w:rsid w:val="00361AA6"/>
    <w:rsid w:val="003650A7"/>
    <w:rsid w:val="0036553A"/>
    <w:rsid w:val="003753BF"/>
    <w:rsid w:val="0037671B"/>
    <w:rsid w:val="00383D93"/>
    <w:rsid w:val="0038405C"/>
    <w:rsid w:val="00386248"/>
    <w:rsid w:val="00393A52"/>
    <w:rsid w:val="003950C2"/>
    <w:rsid w:val="00395970"/>
    <w:rsid w:val="00397AD5"/>
    <w:rsid w:val="003A04D3"/>
    <w:rsid w:val="003A128D"/>
    <w:rsid w:val="003A21FC"/>
    <w:rsid w:val="003A2EDE"/>
    <w:rsid w:val="003A5AD1"/>
    <w:rsid w:val="003A6F6D"/>
    <w:rsid w:val="003B1CC5"/>
    <w:rsid w:val="003B3ECE"/>
    <w:rsid w:val="003B70FB"/>
    <w:rsid w:val="003C3201"/>
    <w:rsid w:val="003C3245"/>
    <w:rsid w:val="003C58F4"/>
    <w:rsid w:val="003C5919"/>
    <w:rsid w:val="003D344D"/>
    <w:rsid w:val="003D411B"/>
    <w:rsid w:val="003D5293"/>
    <w:rsid w:val="003D5ECE"/>
    <w:rsid w:val="003E0652"/>
    <w:rsid w:val="003E0A5F"/>
    <w:rsid w:val="003E2575"/>
    <w:rsid w:val="003E43B2"/>
    <w:rsid w:val="003E52F0"/>
    <w:rsid w:val="003E615F"/>
    <w:rsid w:val="003F050C"/>
    <w:rsid w:val="003F09FF"/>
    <w:rsid w:val="003F3081"/>
    <w:rsid w:val="0040681A"/>
    <w:rsid w:val="00406E9B"/>
    <w:rsid w:val="00407B5F"/>
    <w:rsid w:val="00412FF3"/>
    <w:rsid w:val="00413758"/>
    <w:rsid w:val="00415548"/>
    <w:rsid w:val="00417398"/>
    <w:rsid w:val="00417988"/>
    <w:rsid w:val="00417AF6"/>
    <w:rsid w:val="00424DE9"/>
    <w:rsid w:val="00425897"/>
    <w:rsid w:val="004268D6"/>
    <w:rsid w:val="0043050C"/>
    <w:rsid w:val="004324F6"/>
    <w:rsid w:val="00435333"/>
    <w:rsid w:val="00435736"/>
    <w:rsid w:val="00440E8F"/>
    <w:rsid w:val="004436FA"/>
    <w:rsid w:val="004460F0"/>
    <w:rsid w:val="00446699"/>
    <w:rsid w:val="00450782"/>
    <w:rsid w:val="00451B61"/>
    <w:rsid w:val="00452CD9"/>
    <w:rsid w:val="004537F0"/>
    <w:rsid w:val="00453D29"/>
    <w:rsid w:val="00454D65"/>
    <w:rsid w:val="004554BC"/>
    <w:rsid w:val="00455DE7"/>
    <w:rsid w:val="0045649A"/>
    <w:rsid w:val="004565DD"/>
    <w:rsid w:val="00456BCA"/>
    <w:rsid w:val="004572F7"/>
    <w:rsid w:val="00457838"/>
    <w:rsid w:val="00463D85"/>
    <w:rsid w:val="00470F0F"/>
    <w:rsid w:val="00471E55"/>
    <w:rsid w:val="00472502"/>
    <w:rsid w:val="00473592"/>
    <w:rsid w:val="00473F1B"/>
    <w:rsid w:val="00481A0E"/>
    <w:rsid w:val="00482077"/>
    <w:rsid w:val="00483909"/>
    <w:rsid w:val="00485502"/>
    <w:rsid w:val="00486C9B"/>
    <w:rsid w:val="00492D5D"/>
    <w:rsid w:val="00493304"/>
    <w:rsid w:val="0049413C"/>
    <w:rsid w:val="004952C0"/>
    <w:rsid w:val="004965BD"/>
    <w:rsid w:val="0049742F"/>
    <w:rsid w:val="00497874"/>
    <w:rsid w:val="004A05A4"/>
    <w:rsid w:val="004A13A3"/>
    <w:rsid w:val="004A63A6"/>
    <w:rsid w:val="004B0D25"/>
    <w:rsid w:val="004B15FB"/>
    <w:rsid w:val="004B20B6"/>
    <w:rsid w:val="004B27FC"/>
    <w:rsid w:val="004B6489"/>
    <w:rsid w:val="004C0EED"/>
    <w:rsid w:val="004C1F01"/>
    <w:rsid w:val="004C2EAA"/>
    <w:rsid w:val="004C3AAF"/>
    <w:rsid w:val="004C41FF"/>
    <w:rsid w:val="004C51EA"/>
    <w:rsid w:val="004C603D"/>
    <w:rsid w:val="004C665F"/>
    <w:rsid w:val="004C735F"/>
    <w:rsid w:val="004C77FB"/>
    <w:rsid w:val="004D5641"/>
    <w:rsid w:val="004E0D5A"/>
    <w:rsid w:val="004E24FE"/>
    <w:rsid w:val="004F4C47"/>
    <w:rsid w:val="004F5B2E"/>
    <w:rsid w:val="004F63A3"/>
    <w:rsid w:val="004F6C6E"/>
    <w:rsid w:val="005012F1"/>
    <w:rsid w:val="00502676"/>
    <w:rsid w:val="005034FF"/>
    <w:rsid w:val="00504C60"/>
    <w:rsid w:val="00511711"/>
    <w:rsid w:val="0051274F"/>
    <w:rsid w:val="00515A91"/>
    <w:rsid w:val="00515AE2"/>
    <w:rsid w:val="00520BCF"/>
    <w:rsid w:val="00524507"/>
    <w:rsid w:val="0053201E"/>
    <w:rsid w:val="00533F46"/>
    <w:rsid w:val="0053576B"/>
    <w:rsid w:val="005373A0"/>
    <w:rsid w:val="005436CD"/>
    <w:rsid w:val="00545AB4"/>
    <w:rsid w:val="00547A02"/>
    <w:rsid w:val="00547C36"/>
    <w:rsid w:val="00553605"/>
    <w:rsid w:val="005613A3"/>
    <w:rsid w:val="00561453"/>
    <w:rsid w:val="00561689"/>
    <w:rsid w:val="0056389F"/>
    <w:rsid w:val="00564C31"/>
    <w:rsid w:val="005677D7"/>
    <w:rsid w:val="00571CB9"/>
    <w:rsid w:val="005726D4"/>
    <w:rsid w:val="00573438"/>
    <w:rsid w:val="005748F0"/>
    <w:rsid w:val="00574A11"/>
    <w:rsid w:val="0058141F"/>
    <w:rsid w:val="00581545"/>
    <w:rsid w:val="00581E97"/>
    <w:rsid w:val="00584104"/>
    <w:rsid w:val="0058743F"/>
    <w:rsid w:val="005903F1"/>
    <w:rsid w:val="00590A0F"/>
    <w:rsid w:val="005911EA"/>
    <w:rsid w:val="00591CDF"/>
    <w:rsid w:val="005922B9"/>
    <w:rsid w:val="005922F7"/>
    <w:rsid w:val="00594047"/>
    <w:rsid w:val="00595493"/>
    <w:rsid w:val="00596A46"/>
    <w:rsid w:val="005972E4"/>
    <w:rsid w:val="005A3877"/>
    <w:rsid w:val="005A4878"/>
    <w:rsid w:val="005A60FB"/>
    <w:rsid w:val="005B11A9"/>
    <w:rsid w:val="005B188D"/>
    <w:rsid w:val="005B1968"/>
    <w:rsid w:val="005B2585"/>
    <w:rsid w:val="005B5176"/>
    <w:rsid w:val="005C53C3"/>
    <w:rsid w:val="005C7C8D"/>
    <w:rsid w:val="005D181E"/>
    <w:rsid w:val="005D2274"/>
    <w:rsid w:val="005D2BD8"/>
    <w:rsid w:val="005D491B"/>
    <w:rsid w:val="005D4A2E"/>
    <w:rsid w:val="005D59E0"/>
    <w:rsid w:val="005E1803"/>
    <w:rsid w:val="005E1EB0"/>
    <w:rsid w:val="005E4200"/>
    <w:rsid w:val="005F0BDA"/>
    <w:rsid w:val="005F3D2D"/>
    <w:rsid w:val="005F4C38"/>
    <w:rsid w:val="0060527F"/>
    <w:rsid w:val="0060626C"/>
    <w:rsid w:val="00617EAA"/>
    <w:rsid w:val="00621754"/>
    <w:rsid w:val="00621EC1"/>
    <w:rsid w:val="00623AE1"/>
    <w:rsid w:val="00624DFD"/>
    <w:rsid w:val="00626435"/>
    <w:rsid w:val="006267AE"/>
    <w:rsid w:val="006307CA"/>
    <w:rsid w:val="00630FA8"/>
    <w:rsid w:val="00631948"/>
    <w:rsid w:val="006446AD"/>
    <w:rsid w:val="00645B4A"/>
    <w:rsid w:val="00645C8F"/>
    <w:rsid w:val="00646F4A"/>
    <w:rsid w:val="00651A5D"/>
    <w:rsid w:val="00652E61"/>
    <w:rsid w:val="00656504"/>
    <w:rsid w:val="00657742"/>
    <w:rsid w:val="006608F1"/>
    <w:rsid w:val="006609B7"/>
    <w:rsid w:val="00660FAE"/>
    <w:rsid w:val="00662565"/>
    <w:rsid w:val="00663B57"/>
    <w:rsid w:val="00664EF5"/>
    <w:rsid w:val="006664C4"/>
    <w:rsid w:val="00670483"/>
    <w:rsid w:val="00673632"/>
    <w:rsid w:val="006737EE"/>
    <w:rsid w:val="00673DE3"/>
    <w:rsid w:val="00681B28"/>
    <w:rsid w:val="00684198"/>
    <w:rsid w:val="00685188"/>
    <w:rsid w:val="00686997"/>
    <w:rsid w:val="00693A16"/>
    <w:rsid w:val="006941C0"/>
    <w:rsid w:val="006942B3"/>
    <w:rsid w:val="0069567C"/>
    <w:rsid w:val="00697482"/>
    <w:rsid w:val="006976B4"/>
    <w:rsid w:val="006A0207"/>
    <w:rsid w:val="006A289D"/>
    <w:rsid w:val="006A6342"/>
    <w:rsid w:val="006A7A1F"/>
    <w:rsid w:val="006B5014"/>
    <w:rsid w:val="006B5BD3"/>
    <w:rsid w:val="006C05E2"/>
    <w:rsid w:val="006C23A9"/>
    <w:rsid w:val="006C26EE"/>
    <w:rsid w:val="006C3C63"/>
    <w:rsid w:val="006C41E5"/>
    <w:rsid w:val="006C5471"/>
    <w:rsid w:val="006C5AF1"/>
    <w:rsid w:val="006D121B"/>
    <w:rsid w:val="006D1920"/>
    <w:rsid w:val="006D26B5"/>
    <w:rsid w:val="006D4CA7"/>
    <w:rsid w:val="006D59E7"/>
    <w:rsid w:val="006D5B72"/>
    <w:rsid w:val="006E030C"/>
    <w:rsid w:val="006E129E"/>
    <w:rsid w:val="006E3577"/>
    <w:rsid w:val="006E3FF3"/>
    <w:rsid w:val="006E5688"/>
    <w:rsid w:val="006E6441"/>
    <w:rsid w:val="006F04AF"/>
    <w:rsid w:val="006F0719"/>
    <w:rsid w:val="006F1442"/>
    <w:rsid w:val="006F2E50"/>
    <w:rsid w:val="006F460F"/>
    <w:rsid w:val="006F4F78"/>
    <w:rsid w:val="006F555C"/>
    <w:rsid w:val="006F5F11"/>
    <w:rsid w:val="00706CA1"/>
    <w:rsid w:val="00712440"/>
    <w:rsid w:val="007153E7"/>
    <w:rsid w:val="007229EC"/>
    <w:rsid w:val="00722CB0"/>
    <w:rsid w:val="007271FF"/>
    <w:rsid w:val="00727E6E"/>
    <w:rsid w:val="00734517"/>
    <w:rsid w:val="00735D7A"/>
    <w:rsid w:val="00740426"/>
    <w:rsid w:val="007406F6"/>
    <w:rsid w:val="007427F0"/>
    <w:rsid w:val="00742B87"/>
    <w:rsid w:val="007451E5"/>
    <w:rsid w:val="00747F0C"/>
    <w:rsid w:val="007502AE"/>
    <w:rsid w:val="0075038D"/>
    <w:rsid w:val="007514E7"/>
    <w:rsid w:val="007532BB"/>
    <w:rsid w:val="00754930"/>
    <w:rsid w:val="0075618F"/>
    <w:rsid w:val="00756291"/>
    <w:rsid w:val="00760EF4"/>
    <w:rsid w:val="00762B49"/>
    <w:rsid w:val="0076374C"/>
    <w:rsid w:val="0076456A"/>
    <w:rsid w:val="00764796"/>
    <w:rsid w:val="0076689B"/>
    <w:rsid w:val="00766A87"/>
    <w:rsid w:val="00767B06"/>
    <w:rsid w:val="00770D4B"/>
    <w:rsid w:val="00772FA7"/>
    <w:rsid w:val="0077621D"/>
    <w:rsid w:val="007778D8"/>
    <w:rsid w:val="007779E2"/>
    <w:rsid w:val="00777B5C"/>
    <w:rsid w:val="00781AA4"/>
    <w:rsid w:val="00782565"/>
    <w:rsid w:val="0078274F"/>
    <w:rsid w:val="00782AF0"/>
    <w:rsid w:val="0078389A"/>
    <w:rsid w:val="007870FB"/>
    <w:rsid w:val="00790C1A"/>
    <w:rsid w:val="00794353"/>
    <w:rsid w:val="007957E5"/>
    <w:rsid w:val="007978C8"/>
    <w:rsid w:val="007A156A"/>
    <w:rsid w:val="007A31AD"/>
    <w:rsid w:val="007A3E4C"/>
    <w:rsid w:val="007A4E19"/>
    <w:rsid w:val="007A5EA7"/>
    <w:rsid w:val="007B1C2A"/>
    <w:rsid w:val="007B238C"/>
    <w:rsid w:val="007B2C96"/>
    <w:rsid w:val="007B433C"/>
    <w:rsid w:val="007C13A5"/>
    <w:rsid w:val="007C144A"/>
    <w:rsid w:val="007C1FDB"/>
    <w:rsid w:val="007C620F"/>
    <w:rsid w:val="007C7D7B"/>
    <w:rsid w:val="007D148D"/>
    <w:rsid w:val="007D1BD0"/>
    <w:rsid w:val="007D27B2"/>
    <w:rsid w:val="007D327D"/>
    <w:rsid w:val="007D375A"/>
    <w:rsid w:val="007D3EDF"/>
    <w:rsid w:val="007D5E3B"/>
    <w:rsid w:val="007E2E13"/>
    <w:rsid w:val="007E3137"/>
    <w:rsid w:val="007E5D9E"/>
    <w:rsid w:val="007F5C70"/>
    <w:rsid w:val="007F69B4"/>
    <w:rsid w:val="007F7E8D"/>
    <w:rsid w:val="00800A8C"/>
    <w:rsid w:val="00801698"/>
    <w:rsid w:val="00802D22"/>
    <w:rsid w:val="00803215"/>
    <w:rsid w:val="008042D9"/>
    <w:rsid w:val="00804A2B"/>
    <w:rsid w:val="0081236C"/>
    <w:rsid w:val="00813165"/>
    <w:rsid w:val="00815CBD"/>
    <w:rsid w:val="00817091"/>
    <w:rsid w:val="00817D90"/>
    <w:rsid w:val="00825382"/>
    <w:rsid w:val="00826A88"/>
    <w:rsid w:val="00832B46"/>
    <w:rsid w:val="008330BA"/>
    <w:rsid w:val="00833648"/>
    <w:rsid w:val="00840C56"/>
    <w:rsid w:val="00842691"/>
    <w:rsid w:val="008555B5"/>
    <w:rsid w:val="00855E97"/>
    <w:rsid w:val="00865F2C"/>
    <w:rsid w:val="00866F37"/>
    <w:rsid w:val="00872963"/>
    <w:rsid w:val="008767EA"/>
    <w:rsid w:val="00881E38"/>
    <w:rsid w:val="0088262A"/>
    <w:rsid w:val="0088351C"/>
    <w:rsid w:val="00885AD1"/>
    <w:rsid w:val="008867EE"/>
    <w:rsid w:val="00892886"/>
    <w:rsid w:val="00893B5D"/>
    <w:rsid w:val="00895801"/>
    <w:rsid w:val="00895F02"/>
    <w:rsid w:val="0089628C"/>
    <w:rsid w:val="008975FF"/>
    <w:rsid w:val="008A1D54"/>
    <w:rsid w:val="008A398B"/>
    <w:rsid w:val="008A67CC"/>
    <w:rsid w:val="008B0425"/>
    <w:rsid w:val="008B2928"/>
    <w:rsid w:val="008B349B"/>
    <w:rsid w:val="008B5BC9"/>
    <w:rsid w:val="008B6670"/>
    <w:rsid w:val="008B69D8"/>
    <w:rsid w:val="008B7CBC"/>
    <w:rsid w:val="008C0C58"/>
    <w:rsid w:val="008C14C4"/>
    <w:rsid w:val="008C19EB"/>
    <w:rsid w:val="008C2A38"/>
    <w:rsid w:val="008C30EE"/>
    <w:rsid w:val="008C7617"/>
    <w:rsid w:val="008D10E1"/>
    <w:rsid w:val="008D1C4B"/>
    <w:rsid w:val="008D211D"/>
    <w:rsid w:val="008D63C4"/>
    <w:rsid w:val="008D7584"/>
    <w:rsid w:val="008E1825"/>
    <w:rsid w:val="008E1B41"/>
    <w:rsid w:val="008E3A8F"/>
    <w:rsid w:val="008E774E"/>
    <w:rsid w:val="008F13DE"/>
    <w:rsid w:val="008F24C3"/>
    <w:rsid w:val="008F324B"/>
    <w:rsid w:val="008F72F5"/>
    <w:rsid w:val="0090060C"/>
    <w:rsid w:val="00902861"/>
    <w:rsid w:val="00903083"/>
    <w:rsid w:val="00905118"/>
    <w:rsid w:val="00905B0B"/>
    <w:rsid w:val="009069A5"/>
    <w:rsid w:val="00912742"/>
    <w:rsid w:val="00913515"/>
    <w:rsid w:val="009222D4"/>
    <w:rsid w:val="009234C1"/>
    <w:rsid w:val="0092503D"/>
    <w:rsid w:val="009274A2"/>
    <w:rsid w:val="00927FFE"/>
    <w:rsid w:val="00935818"/>
    <w:rsid w:val="0093641A"/>
    <w:rsid w:val="00936E5C"/>
    <w:rsid w:val="0095121F"/>
    <w:rsid w:val="00951374"/>
    <w:rsid w:val="00951C74"/>
    <w:rsid w:val="00952D19"/>
    <w:rsid w:val="00953FE6"/>
    <w:rsid w:val="00955543"/>
    <w:rsid w:val="00955BE7"/>
    <w:rsid w:val="00955FE4"/>
    <w:rsid w:val="00957ABF"/>
    <w:rsid w:val="00964C0F"/>
    <w:rsid w:val="00967DC4"/>
    <w:rsid w:val="009755D1"/>
    <w:rsid w:val="009758E5"/>
    <w:rsid w:val="0097617A"/>
    <w:rsid w:val="0097693D"/>
    <w:rsid w:val="00980B20"/>
    <w:rsid w:val="00981A2D"/>
    <w:rsid w:val="00981E4D"/>
    <w:rsid w:val="00982B7D"/>
    <w:rsid w:val="00985AE7"/>
    <w:rsid w:val="0099139F"/>
    <w:rsid w:val="00991A5C"/>
    <w:rsid w:val="00993FAE"/>
    <w:rsid w:val="00994940"/>
    <w:rsid w:val="00996206"/>
    <w:rsid w:val="00996985"/>
    <w:rsid w:val="009A0466"/>
    <w:rsid w:val="009A100A"/>
    <w:rsid w:val="009A1E4B"/>
    <w:rsid w:val="009A27FB"/>
    <w:rsid w:val="009A29A7"/>
    <w:rsid w:val="009A39F5"/>
    <w:rsid w:val="009A40E2"/>
    <w:rsid w:val="009A4A14"/>
    <w:rsid w:val="009A79DA"/>
    <w:rsid w:val="009A7BCA"/>
    <w:rsid w:val="009B0724"/>
    <w:rsid w:val="009B1A1F"/>
    <w:rsid w:val="009B31E4"/>
    <w:rsid w:val="009B6DBE"/>
    <w:rsid w:val="009B79B5"/>
    <w:rsid w:val="009C241F"/>
    <w:rsid w:val="009C46DA"/>
    <w:rsid w:val="009D058D"/>
    <w:rsid w:val="009D0816"/>
    <w:rsid w:val="009D18CC"/>
    <w:rsid w:val="009D3A39"/>
    <w:rsid w:val="009D47EA"/>
    <w:rsid w:val="009D529B"/>
    <w:rsid w:val="009D67FF"/>
    <w:rsid w:val="009E16C3"/>
    <w:rsid w:val="009E2195"/>
    <w:rsid w:val="009E382B"/>
    <w:rsid w:val="009F16E8"/>
    <w:rsid w:val="009F26BE"/>
    <w:rsid w:val="009F64D8"/>
    <w:rsid w:val="00A0063B"/>
    <w:rsid w:val="00A03018"/>
    <w:rsid w:val="00A036FB"/>
    <w:rsid w:val="00A10F1F"/>
    <w:rsid w:val="00A117AB"/>
    <w:rsid w:val="00A15198"/>
    <w:rsid w:val="00A16969"/>
    <w:rsid w:val="00A20905"/>
    <w:rsid w:val="00A2211C"/>
    <w:rsid w:val="00A2607D"/>
    <w:rsid w:val="00A27E9F"/>
    <w:rsid w:val="00A30627"/>
    <w:rsid w:val="00A3164B"/>
    <w:rsid w:val="00A31C7E"/>
    <w:rsid w:val="00A32382"/>
    <w:rsid w:val="00A33470"/>
    <w:rsid w:val="00A33C15"/>
    <w:rsid w:val="00A34246"/>
    <w:rsid w:val="00A349C5"/>
    <w:rsid w:val="00A36B6B"/>
    <w:rsid w:val="00A40FA1"/>
    <w:rsid w:val="00A4197E"/>
    <w:rsid w:val="00A42102"/>
    <w:rsid w:val="00A43D27"/>
    <w:rsid w:val="00A43D62"/>
    <w:rsid w:val="00A43FDC"/>
    <w:rsid w:val="00A44075"/>
    <w:rsid w:val="00A46718"/>
    <w:rsid w:val="00A50FB3"/>
    <w:rsid w:val="00A51783"/>
    <w:rsid w:val="00A535E9"/>
    <w:rsid w:val="00A54408"/>
    <w:rsid w:val="00A60FC6"/>
    <w:rsid w:val="00A62CFB"/>
    <w:rsid w:val="00A64109"/>
    <w:rsid w:val="00A64314"/>
    <w:rsid w:val="00A67381"/>
    <w:rsid w:val="00A70185"/>
    <w:rsid w:val="00A70213"/>
    <w:rsid w:val="00A709B3"/>
    <w:rsid w:val="00A72EB2"/>
    <w:rsid w:val="00A735DD"/>
    <w:rsid w:val="00A73B47"/>
    <w:rsid w:val="00A74198"/>
    <w:rsid w:val="00A743F6"/>
    <w:rsid w:val="00A747CE"/>
    <w:rsid w:val="00A75F22"/>
    <w:rsid w:val="00A77588"/>
    <w:rsid w:val="00A82062"/>
    <w:rsid w:val="00A8242D"/>
    <w:rsid w:val="00A82C3E"/>
    <w:rsid w:val="00A83070"/>
    <w:rsid w:val="00A86073"/>
    <w:rsid w:val="00A869B7"/>
    <w:rsid w:val="00A86CAC"/>
    <w:rsid w:val="00A87E2F"/>
    <w:rsid w:val="00A91630"/>
    <w:rsid w:val="00A925B0"/>
    <w:rsid w:val="00A9592C"/>
    <w:rsid w:val="00A968CD"/>
    <w:rsid w:val="00A9795D"/>
    <w:rsid w:val="00AA0548"/>
    <w:rsid w:val="00AA11A7"/>
    <w:rsid w:val="00AA1EE3"/>
    <w:rsid w:val="00AA3EDD"/>
    <w:rsid w:val="00AB0844"/>
    <w:rsid w:val="00AB1D63"/>
    <w:rsid w:val="00AB3384"/>
    <w:rsid w:val="00AB44F2"/>
    <w:rsid w:val="00AB4979"/>
    <w:rsid w:val="00AB5804"/>
    <w:rsid w:val="00AB7138"/>
    <w:rsid w:val="00AC0B9F"/>
    <w:rsid w:val="00AC381E"/>
    <w:rsid w:val="00AC45FA"/>
    <w:rsid w:val="00AC48DB"/>
    <w:rsid w:val="00AC6F24"/>
    <w:rsid w:val="00AD0986"/>
    <w:rsid w:val="00AD1871"/>
    <w:rsid w:val="00AD2BE7"/>
    <w:rsid w:val="00AE51FF"/>
    <w:rsid w:val="00AE5D9C"/>
    <w:rsid w:val="00AE65B4"/>
    <w:rsid w:val="00AE7651"/>
    <w:rsid w:val="00AF1391"/>
    <w:rsid w:val="00AF2CAE"/>
    <w:rsid w:val="00AF7A18"/>
    <w:rsid w:val="00B00AD5"/>
    <w:rsid w:val="00B028FC"/>
    <w:rsid w:val="00B143DE"/>
    <w:rsid w:val="00B148CD"/>
    <w:rsid w:val="00B14ED7"/>
    <w:rsid w:val="00B1670E"/>
    <w:rsid w:val="00B2156E"/>
    <w:rsid w:val="00B2652B"/>
    <w:rsid w:val="00B30BD9"/>
    <w:rsid w:val="00B370E0"/>
    <w:rsid w:val="00B43001"/>
    <w:rsid w:val="00B435D6"/>
    <w:rsid w:val="00B4575D"/>
    <w:rsid w:val="00B458ED"/>
    <w:rsid w:val="00B46625"/>
    <w:rsid w:val="00B46CDE"/>
    <w:rsid w:val="00B478DD"/>
    <w:rsid w:val="00B47DC3"/>
    <w:rsid w:val="00B51A21"/>
    <w:rsid w:val="00B5235B"/>
    <w:rsid w:val="00B52A0C"/>
    <w:rsid w:val="00B53059"/>
    <w:rsid w:val="00B5464C"/>
    <w:rsid w:val="00B5737A"/>
    <w:rsid w:val="00B60709"/>
    <w:rsid w:val="00B62EB2"/>
    <w:rsid w:val="00B651F0"/>
    <w:rsid w:val="00B6771D"/>
    <w:rsid w:val="00B711E8"/>
    <w:rsid w:val="00B725AE"/>
    <w:rsid w:val="00B731F2"/>
    <w:rsid w:val="00B8023F"/>
    <w:rsid w:val="00B80348"/>
    <w:rsid w:val="00B81474"/>
    <w:rsid w:val="00B838F1"/>
    <w:rsid w:val="00B83EA4"/>
    <w:rsid w:val="00B85084"/>
    <w:rsid w:val="00B91DF5"/>
    <w:rsid w:val="00B92327"/>
    <w:rsid w:val="00B93935"/>
    <w:rsid w:val="00B953C8"/>
    <w:rsid w:val="00B9706B"/>
    <w:rsid w:val="00BA2B0C"/>
    <w:rsid w:val="00BA4686"/>
    <w:rsid w:val="00BA4D0E"/>
    <w:rsid w:val="00BA577A"/>
    <w:rsid w:val="00BB1D4D"/>
    <w:rsid w:val="00BB2F13"/>
    <w:rsid w:val="00BC0BB7"/>
    <w:rsid w:val="00BC1A29"/>
    <w:rsid w:val="00BC295F"/>
    <w:rsid w:val="00BC30A4"/>
    <w:rsid w:val="00BC5958"/>
    <w:rsid w:val="00BC6265"/>
    <w:rsid w:val="00BC641F"/>
    <w:rsid w:val="00BC6EDB"/>
    <w:rsid w:val="00BC75BE"/>
    <w:rsid w:val="00BD0F0C"/>
    <w:rsid w:val="00BD1242"/>
    <w:rsid w:val="00BD4B2D"/>
    <w:rsid w:val="00BD506E"/>
    <w:rsid w:val="00BD77F0"/>
    <w:rsid w:val="00BD7DE5"/>
    <w:rsid w:val="00BE2F05"/>
    <w:rsid w:val="00BE3F0F"/>
    <w:rsid w:val="00BE521E"/>
    <w:rsid w:val="00BF00CC"/>
    <w:rsid w:val="00BF2D26"/>
    <w:rsid w:val="00BF4F2D"/>
    <w:rsid w:val="00C00AD6"/>
    <w:rsid w:val="00C011DE"/>
    <w:rsid w:val="00C0128A"/>
    <w:rsid w:val="00C01FE3"/>
    <w:rsid w:val="00C02B16"/>
    <w:rsid w:val="00C031FF"/>
    <w:rsid w:val="00C04B13"/>
    <w:rsid w:val="00C06DB9"/>
    <w:rsid w:val="00C072E4"/>
    <w:rsid w:val="00C111DD"/>
    <w:rsid w:val="00C11C44"/>
    <w:rsid w:val="00C11E6E"/>
    <w:rsid w:val="00C13598"/>
    <w:rsid w:val="00C13A78"/>
    <w:rsid w:val="00C1459F"/>
    <w:rsid w:val="00C1542D"/>
    <w:rsid w:val="00C156D3"/>
    <w:rsid w:val="00C15D87"/>
    <w:rsid w:val="00C16EDB"/>
    <w:rsid w:val="00C202B3"/>
    <w:rsid w:val="00C21BF7"/>
    <w:rsid w:val="00C23796"/>
    <w:rsid w:val="00C24E93"/>
    <w:rsid w:val="00C24EBF"/>
    <w:rsid w:val="00C25BFA"/>
    <w:rsid w:val="00C25DD7"/>
    <w:rsid w:val="00C27186"/>
    <w:rsid w:val="00C33E2A"/>
    <w:rsid w:val="00C33F1A"/>
    <w:rsid w:val="00C37052"/>
    <w:rsid w:val="00C37D1E"/>
    <w:rsid w:val="00C41F24"/>
    <w:rsid w:val="00C4200B"/>
    <w:rsid w:val="00C4259C"/>
    <w:rsid w:val="00C42D5A"/>
    <w:rsid w:val="00C4641A"/>
    <w:rsid w:val="00C46AF2"/>
    <w:rsid w:val="00C50B64"/>
    <w:rsid w:val="00C51082"/>
    <w:rsid w:val="00C51386"/>
    <w:rsid w:val="00C51400"/>
    <w:rsid w:val="00C52ACC"/>
    <w:rsid w:val="00C53A68"/>
    <w:rsid w:val="00C550C4"/>
    <w:rsid w:val="00C55815"/>
    <w:rsid w:val="00C6374B"/>
    <w:rsid w:val="00C63906"/>
    <w:rsid w:val="00C6634B"/>
    <w:rsid w:val="00C74B97"/>
    <w:rsid w:val="00C911CF"/>
    <w:rsid w:val="00C916C1"/>
    <w:rsid w:val="00C92974"/>
    <w:rsid w:val="00CA0F5A"/>
    <w:rsid w:val="00CA262B"/>
    <w:rsid w:val="00CA429E"/>
    <w:rsid w:val="00CA526C"/>
    <w:rsid w:val="00CA60D0"/>
    <w:rsid w:val="00CA7AD4"/>
    <w:rsid w:val="00CB07E8"/>
    <w:rsid w:val="00CB2517"/>
    <w:rsid w:val="00CB554E"/>
    <w:rsid w:val="00CB6268"/>
    <w:rsid w:val="00CC04A1"/>
    <w:rsid w:val="00CC0A94"/>
    <w:rsid w:val="00CC18E4"/>
    <w:rsid w:val="00CC3B81"/>
    <w:rsid w:val="00CC67BF"/>
    <w:rsid w:val="00CC7BAC"/>
    <w:rsid w:val="00CD1A6B"/>
    <w:rsid w:val="00CD24EB"/>
    <w:rsid w:val="00CD2F8F"/>
    <w:rsid w:val="00CE1FEB"/>
    <w:rsid w:val="00CE330B"/>
    <w:rsid w:val="00CE370E"/>
    <w:rsid w:val="00CE3FC2"/>
    <w:rsid w:val="00CE61E5"/>
    <w:rsid w:val="00CE6DCD"/>
    <w:rsid w:val="00CF1F00"/>
    <w:rsid w:val="00CF73F9"/>
    <w:rsid w:val="00CF7736"/>
    <w:rsid w:val="00D00363"/>
    <w:rsid w:val="00D00853"/>
    <w:rsid w:val="00D04807"/>
    <w:rsid w:val="00D04B8A"/>
    <w:rsid w:val="00D06056"/>
    <w:rsid w:val="00D06194"/>
    <w:rsid w:val="00D06B5A"/>
    <w:rsid w:val="00D07EB2"/>
    <w:rsid w:val="00D105A8"/>
    <w:rsid w:val="00D10784"/>
    <w:rsid w:val="00D1163F"/>
    <w:rsid w:val="00D1530C"/>
    <w:rsid w:val="00D16FBE"/>
    <w:rsid w:val="00D22D7B"/>
    <w:rsid w:val="00D23AF6"/>
    <w:rsid w:val="00D23FEC"/>
    <w:rsid w:val="00D25741"/>
    <w:rsid w:val="00D2657E"/>
    <w:rsid w:val="00D30D5E"/>
    <w:rsid w:val="00D33350"/>
    <w:rsid w:val="00D34C72"/>
    <w:rsid w:val="00D36517"/>
    <w:rsid w:val="00D45B99"/>
    <w:rsid w:val="00D50079"/>
    <w:rsid w:val="00D56995"/>
    <w:rsid w:val="00D572B3"/>
    <w:rsid w:val="00D57582"/>
    <w:rsid w:val="00D57F93"/>
    <w:rsid w:val="00D615E3"/>
    <w:rsid w:val="00D6264E"/>
    <w:rsid w:val="00D62D65"/>
    <w:rsid w:val="00D62EA2"/>
    <w:rsid w:val="00D63C86"/>
    <w:rsid w:val="00D72D82"/>
    <w:rsid w:val="00D72D84"/>
    <w:rsid w:val="00D73D31"/>
    <w:rsid w:val="00D7448E"/>
    <w:rsid w:val="00D74B0D"/>
    <w:rsid w:val="00D7722A"/>
    <w:rsid w:val="00D8072C"/>
    <w:rsid w:val="00D80DEC"/>
    <w:rsid w:val="00D820FB"/>
    <w:rsid w:val="00D832FB"/>
    <w:rsid w:val="00D8332E"/>
    <w:rsid w:val="00D85373"/>
    <w:rsid w:val="00D85F04"/>
    <w:rsid w:val="00D8703D"/>
    <w:rsid w:val="00D87B53"/>
    <w:rsid w:val="00D904E4"/>
    <w:rsid w:val="00D91FB7"/>
    <w:rsid w:val="00D9663B"/>
    <w:rsid w:val="00DA5FAC"/>
    <w:rsid w:val="00DA5FFF"/>
    <w:rsid w:val="00DA6F0D"/>
    <w:rsid w:val="00DA7031"/>
    <w:rsid w:val="00DB0FF3"/>
    <w:rsid w:val="00DB1B38"/>
    <w:rsid w:val="00DC24CA"/>
    <w:rsid w:val="00DC2D90"/>
    <w:rsid w:val="00DC61E0"/>
    <w:rsid w:val="00DC6B14"/>
    <w:rsid w:val="00DC6F46"/>
    <w:rsid w:val="00DC7213"/>
    <w:rsid w:val="00DC731E"/>
    <w:rsid w:val="00DC7FD8"/>
    <w:rsid w:val="00DE3276"/>
    <w:rsid w:val="00DE32CB"/>
    <w:rsid w:val="00DE3DE4"/>
    <w:rsid w:val="00DE74BD"/>
    <w:rsid w:val="00DF129D"/>
    <w:rsid w:val="00DF206A"/>
    <w:rsid w:val="00DF33B0"/>
    <w:rsid w:val="00DF43A4"/>
    <w:rsid w:val="00DF4A1F"/>
    <w:rsid w:val="00DF4CB5"/>
    <w:rsid w:val="00DF52DB"/>
    <w:rsid w:val="00DF5A17"/>
    <w:rsid w:val="00DF61CF"/>
    <w:rsid w:val="00E01716"/>
    <w:rsid w:val="00E02A6B"/>
    <w:rsid w:val="00E04FA0"/>
    <w:rsid w:val="00E0561E"/>
    <w:rsid w:val="00E06534"/>
    <w:rsid w:val="00E10160"/>
    <w:rsid w:val="00E11D26"/>
    <w:rsid w:val="00E1354D"/>
    <w:rsid w:val="00E1620A"/>
    <w:rsid w:val="00E16282"/>
    <w:rsid w:val="00E16323"/>
    <w:rsid w:val="00E176FF"/>
    <w:rsid w:val="00E17EB4"/>
    <w:rsid w:val="00E2187C"/>
    <w:rsid w:val="00E22301"/>
    <w:rsid w:val="00E245E6"/>
    <w:rsid w:val="00E2494E"/>
    <w:rsid w:val="00E26E88"/>
    <w:rsid w:val="00E313B5"/>
    <w:rsid w:val="00E32DFB"/>
    <w:rsid w:val="00E3354B"/>
    <w:rsid w:val="00E34011"/>
    <w:rsid w:val="00E34B5D"/>
    <w:rsid w:val="00E37DD8"/>
    <w:rsid w:val="00E425F3"/>
    <w:rsid w:val="00E43525"/>
    <w:rsid w:val="00E45350"/>
    <w:rsid w:val="00E4559F"/>
    <w:rsid w:val="00E45631"/>
    <w:rsid w:val="00E46692"/>
    <w:rsid w:val="00E50C2E"/>
    <w:rsid w:val="00E51268"/>
    <w:rsid w:val="00E5197B"/>
    <w:rsid w:val="00E5236C"/>
    <w:rsid w:val="00E537D7"/>
    <w:rsid w:val="00E539EE"/>
    <w:rsid w:val="00E5437E"/>
    <w:rsid w:val="00E563FA"/>
    <w:rsid w:val="00E605E2"/>
    <w:rsid w:val="00E60901"/>
    <w:rsid w:val="00E61AA7"/>
    <w:rsid w:val="00E61DA7"/>
    <w:rsid w:val="00E63416"/>
    <w:rsid w:val="00E64164"/>
    <w:rsid w:val="00E6449B"/>
    <w:rsid w:val="00E645A8"/>
    <w:rsid w:val="00E664D6"/>
    <w:rsid w:val="00E678F1"/>
    <w:rsid w:val="00E7140E"/>
    <w:rsid w:val="00E71762"/>
    <w:rsid w:val="00E71B3A"/>
    <w:rsid w:val="00E72832"/>
    <w:rsid w:val="00E73198"/>
    <w:rsid w:val="00E73795"/>
    <w:rsid w:val="00E73C19"/>
    <w:rsid w:val="00E81632"/>
    <w:rsid w:val="00E81CB0"/>
    <w:rsid w:val="00E821F0"/>
    <w:rsid w:val="00E823D6"/>
    <w:rsid w:val="00E84738"/>
    <w:rsid w:val="00E84AC3"/>
    <w:rsid w:val="00E937A8"/>
    <w:rsid w:val="00E9414C"/>
    <w:rsid w:val="00E94EF3"/>
    <w:rsid w:val="00E95769"/>
    <w:rsid w:val="00E95DB9"/>
    <w:rsid w:val="00E96A35"/>
    <w:rsid w:val="00EA0F5E"/>
    <w:rsid w:val="00EA4943"/>
    <w:rsid w:val="00EA67E1"/>
    <w:rsid w:val="00EB0555"/>
    <w:rsid w:val="00EB0AC6"/>
    <w:rsid w:val="00EB1EF6"/>
    <w:rsid w:val="00EB62E2"/>
    <w:rsid w:val="00EB7D8E"/>
    <w:rsid w:val="00EC24C8"/>
    <w:rsid w:val="00EC35BB"/>
    <w:rsid w:val="00EC441B"/>
    <w:rsid w:val="00EC56DB"/>
    <w:rsid w:val="00EC5A00"/>
    <w:rsid w:val="00EC5C96"/>
    <w:rsid w:val="00EC6171"/>
    <w:rsid w:val="00EC75D0"/>
    <w:rsid w:val="00ED188F"/>
    <w:rsid w:val="00ED2C14"/>
    <w:rsid w:val="00ED3BD4"/>
    <w:rsid w:val="00ED7D28"/>
    <w:rsid w:val="00EE2AF9"/>
    <w:rsid w:val="00EE48A3"/>
    <w:rsid w:val="00EE5CCE"/>
    <w:rsid w:val="00EF097A"/>
    <w:rsid w:val="00EF4790"/>
    <w:rsid w:val="00EF6E4E"/>
    <w:rsid w:val="00F03C68"/>
    <w:rsid w:val="00F0487C"/>
    <w:rsid w:val="00F04C71"/>
    <w:rsid w:val="00F06484"/>
    <w:rsid w:val="00F1059C"/>
    <w:rsid w:val="00F1519B"/>
    <w:rsid w:val="00F16BD6"/>
    <w:rsid w:val="00F17AF5"/>
    <w:rsid w:val="00F20761"/>
    <w:rsid w:val="00F21095"/>
    <w:rsid w:val="00F23988"/>
    <w:rsid w:val="00F23E02"/>
    <w:rsid w:val="00F316A8"/>
    <w:rsid w:val="00F34236"/>
    <w:rsid w:val="00F34E55"/>
    <w:rsid w:val="00F36002"/>
    <w:rsid w:val="00F36305"/>
    <w:rsid w:val="00F3758F"/>
    <w:rsid w:val="00F40E0B"/>
    <w:rsid w:val="00F51075"/>
    <w:rsid w:val="00F52BBD"/>
    <w:rsid w:val="00F53D98"/>
    <w:rsid w:val="00F55959"/>
    <w:rsid w:val="00F55F2B"/>
    <w:rsid w:val="00F6522C"/>
    <w:rsid w:val="00F652F9"/>
    <w:rsid w:val="00F65D28"/>
    <w:rsid w:val="00F66B52"/>
    <w:rsid w:val="00F66CAA"/>
    <w:rsid w:val="00F66D10"/>
    <w:rsid w:val="00F7089F"/>
    <w:rsid w:val="00F70B0D"/>
    <w:rsid w:val="00F70FC6"/>
    <w:rsid w:val="00F73064"/>
    <w:rsid w:val="00F80D35"/>
    <w:rsid w:val="00F818AF"/>
    <w:rsid w:val="00F8235B"/>
    <w:rsid w:val="00F825CA"/>
    <w:rsid w:val="00F85BCE"/>
    <w:rsid w:val="00F922AA"/>
    <w:rsid w:val="00F95E3D"/>
    <w:rsid w:val="00F96B98"/>
    <w:rsid w:val="00F9745F"/>
    <w:rsid w:val="00FA0D46"/>
    <w:rsid w:val="00FA3DD3"/>
    <w:rsid w:val="00FA624C"/>
    <w:rsid w:val="00FB048C"/>
    <w:rsid w:val="00FB31D1"/>
    <w:rsid w:val="00FB388A"/>
    <w:rsid w:val="00FB533A"/>
    <w:rsid w:val="00FB5A8C"/>
    <w:rsid w:val="00FB5D31"/>
    <w:rsid w:val="00FB6D99"/>
    <w:rsid w:val="00FB75F9"/>
    <w:rsid w:val="00FC11A3"/>
    <w:rsid w:val="00FC253E"/>
    <w:rsid w:val="00FC2D9A"/>
    <w:rsid w:val="00FC7711"/>
    <w:rsid w:val="00FD006D"/>
    <w:rsid w:val="00FD008D"/>
    <w:rsid w:val="00FD0BDF"/>
    <w:rsid w:val="00FD3B5C"/>
    <w:rsid w:val="00FD43A5"/>
    <w:rsid w:val="00FD65EC"/>
    <w:rsid w:val="00FE07CB"/>
    <w:rsid w:val="00FE092A"/>
    <w:rsid w:val="00FE2E6C"/>
    <w:rsid w:val="00FE40CB"/>
    <w:rsid w:val="00FE4D1F"/>
    <w:rsid w:val="00FE597A"/>
    <w:rsid w:val="00FE687A"/>
    <w:rsid w:val="00FE6E32"/>
    <w:rsid w:val="00FF1E94"/>
    <w:rsid w:val="00FF2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544C"/>
  <w15:docId w15:val="{3BA7DF0B-D98A-4D8A-BC10-DE888549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1FF"/>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5AF1"/>
    <w:pPr>
      <w:suppressAutoHyphens w:val="0"/>
      <w:spacing w:line="254" w:lineRule="auto"/>
      <w:ind w:left="720"/>
      <w:textAlignment w:val="auto"/>
    </w:pPr>
  </w:style>
  <w:style w:type="table" w:styleId="Lentelstinklelis">
    <w:name w:val="Table Grid"/>
    <w:basedOn w:val="prastojilentel"/>
    <w:uiPriority w:val="39"/>
    <w:rsid w:val="00CE6DCD"/>
    <w:pPr>
      <w:autoSpaceDN/>
      <w:spacing w:after="0" w:line="240" w:lineRule="auto"/>
      <w:textAlignment w:val="auto"/>
    </w:pPr>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
    <w:name w:val="LENTELĖ"/>
    <w:basedOn w:val="prastasis"/>
    <w:link w:val="LENTELDiagrama"/>
    <w:qFormat/>
    <w:rsid w:val="00E71B3A"/>
    <w:pPr>
      <w:tabs>
        <w:tab w:val="left" w:pos="567"/>
        <w:tab w:val="left" w:pos="851"/>
      </w:tabs>
      <w:suppressAutoHyphens w:val="0"/>
      <w:autoSpaceDN/>
      <w:spacing w:after="0" w:line="240" w:lineRule="auto"/>
      <w:jc w:val="both"/>
      <w:textAlignment w:val="auto"/>
    </w:pPr>
    <w:rPr>
      <w:rFonts w:ascii="Times New Roman" w:eastAsia="Times New Roman" w:hAnsi="Times New Roman"/>
      <w:sz w:val="20"/>
      <w:szCs w:val="24"/>
      <w:lang w:val="lt-LT" w:eastAsia="lt-LT"/>
    </w:rPr>
  </w:style>
  <w:style w:type="character" w:customStyle="1" w:styleId="LENTELDiagrama">
    <w:name w:val="LENTELĖ Diagrama"/>
    <w:basedOn w:val="Numatytasispastraiposriftas"/>
    <w:link w:val="LENTEL"/>
    <w:rsid w:val="00E71B3A"/>
    <w:rPr>
      <w:rFonts w:ascii="Times New Roman" w:eastAsia="Times New Roman" w:hAnsi="Times New Roman"/>
      <w:sz w:val="20"/>
      <w:szCs w:val="24"/>
      <w:lang w:val="lt-LT" w:eastAsia="lt-LT"/>
    </w:rPr>
  </w:style>
  <w:style w:type="character" w:styleId="Komentaronuoroda">
    <w:name w:val="annotation reference"/>
    <w:basedOn w:val="Numatytasispastraiposriftas"/>
    <w:uiPriority w:val="99"/>
    <w:semiHidden/>
    <w:unhideWhenUsed/>
    <w:rsid w:val="00325C60"/>
    <w:rPr>
      <w:sz w:val="16"/>
      <w:szCs w:val="16"/>
    </w:rPr>
  </w:style>
  <w:style w:type="paragraph" w:styleId="Komentarotekstas">
    <w:name w:val="annotation text"/>
    <w:basedOn w:val="prastasis"/>
    <w:link w:val="KomentarotekstasDiagrama"/>
    <w:uiPriority w:val="99"/>
    <w:semiHidden/>
    <w:unhideWhenUsed/>
    <w:rsid w:val="00325C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25C60"/>
    <w:rPr>
      <w:sz w:val="20"/>
      <w:szCs w:val="20"/>
    </w:rPr>
  </w:style>
  <w:style w:type="paragraph" w:styleId="Komentarotema">
    <w:name w:val="annotation subject"/>
    <w:basedOn w:val="Komentarotekstas"/>
    <w:next w:val="Komentarotekstas"/>
    <w:link w:val="KomentarotemaDiagrama"/>
    <w:uiPriority w:val="99"/>
    <w:semiHidden/>
    <w:unhideWhenUsed/>
    <w:rsid w:val="00325C60"/>
    <w:rPr>
      <w:b/>
      <w:bCs/>
    </w:rPr>
  </w:style>
  <w:style w:type="character" w:customStyle="1" w:styleId="KomentarotemaDiagrama">
    <w:name w:val="Komentaro tema Diagrama"/>
    <w:basedOn w:val="KomentarotekstasDiagrama"/>
    <w:link w:val="Komentarotema"/>
    <w:uiPriority w:val="99"/>
    <w:semiHidden/>
    <w:rsid w:val="00325C60"/>
    <w:rPr>
      <w:b/>
      <w:bCs/>
      <w:sz w:val="20"/>
      <w:szCs w:val="20"/>
    </w:rPr>
  </w:style>
  <w:style w:type="paragraph" w:styleId="prastasiniatinklio">
    <w:name w:val="Normal (Web)"/>
    <w:basedOn w:val="prastasis"/>
    <w:uiPriority w:val="99"/>
    <w:unhideWhenUsed/>
    <w:rsid w:val="0048207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lt-LT" w:eastAsia="lt-LT"/>
    </w:rPr>
  </w:style>
  <w:style w:type="paragraph" w:styleId="Betarp">
    <w:name w:val="No Spacing"/>
    <w:uiPriority w:val="1"/>
    <w:qFormat/>
    <w:rsid w:val="003B70FB"/>
    <w:pPr>
      <w:autoSpaceDN/>
      <w:spacing w:after="0" w:line="240" w:lineRule="auto"/>
      <w:textAlignment w:val="auto"/>
    </w:pPr>
    <w:rPr>
      <w:rFonts w:asciiTheme="minorHAnsi" w:eastAsiaTheme="minorHAnsi" w:hAnsiTheme="minorHAnsi" w:cstheme="minorBidi"/>
      <w:lang w:val="en-US"/>
    </w:rPr>
  </w:style>
  <w:style w:type="paragraph" w:styleId="Antrats">
    <w:name w:val="header"/>
    <w:basedOn w:val="prastasis"/>
    <w:link w:val="AntratsDiagrama"/>
    <w:uiPriority w:val="99"/>
    <w:unhideWhenUsed/>
    <w:rsid w:val="009D18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18CC"/>
  </w:style>
  <w:style w:type="paragraph" w:styleId="Porat">
    <w:name w:val="footer"/>
    <w:basedOn w:val="prastasis"/>
    <w:link w:val="PoratDiagrama"/>
    <w:uiPriority w:val="99"/>
    <w:unhideWhenUsed/>
    <w:rsid w:val="009D18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570">
      <w:bodyDiv w:val="1"/>
      <w:marLeft w:val="0"/>
      <w:marRight w:val="0"/>
      <w:marTop w:val="0"/>
      <w:marBottom w:val="0"/>
      <w:divBdr>
        <w:top w:val="none" w:sz="0" w:space="0" w:color="auto"/>
        <w:left w:val="none" w:sz="0" w:space="0" w:color="auto"/>
        <w:bottom w:val="none" w:sz="0" w:space="0" w:color="auto"/>
        <w:right w:val="none" w:sz="0" w:space="0" w:color="auto"/>
      </w:divBdr>
      <w:divsChild>
        <w:div w:id="932664059">
          <w:marLeft w:val="-108"/>
          <w:marRight w:val="0"/>
          <w:marTop w:val="0"/>
          <w:marBottom w:val="0"/>
          <w:divBdr>
            <w:top w:val="none" w:sz="0" w:space="0" w:color="auto"/>
            <w:left w:val="none" w:sz="0" w:space="0" w:color="auto"/>
            <w:bottom w:val="none" w:sz="0" w:space="0" w:color="auto"/>
            <w:right w:val="none" w:sz="0" w:space="0" w:color="auto"/>
          </w:divBdr>
        </w:div>
      </w:divsChild>
    </w:div>
    <w:div w:id="67922455">
      <w:bodyDiv w:val="1"/>
      <w:marLeft w:val="0"/>
      <w:marRight w:val="0"/>
      <w:marTop w:val="0"/>
      <w:marBottom w:val="0"/>
      <w:divBdr>
        <w:top w:val="none" w:sz="0" w:space="0" w:color="auto"/>
        <w:left w:val="none" w:sz="0" w:space="0" w:color="auto"/>
        <w:bottom w:val="none" w:sz="0" w:space="0" w:color="auto"/>
        <w:right w:val="none" w:sz="0" w:space="0" w:color="auto"/>
      </w:divBdr>
    </w:div>
    <w:div w:id="70742106">
      <w:bodyDiv w:val="1"/>
      <w:marLeft w:val="0"/>
      <w:marRight w:val="0"/>
      <w:marTop w:val="0"/>
      <w:marBottom w:val="0"/>
      <w:divBdr>
        <w:top w:val="none" w:sz="0" w:space="0" w:color="auto"/>
        <w:left w:val="none" w:sz="0" w:space="0" w:color="auto"/>
        <w:bottom w:val="none" w:sz="0" w:space="0" w:color="auto"/>
        <w:right w:val="none" w:sz="0" w:space="0" w:color="auto"/>
      </w:divBdr>
    </w:div>
    <w:div w:id="190847026">
      <w:bodyDiv w:val="1"/>
      <w:marLeft w:val="0"/>
      <w:marRight w:val="0"/>
      <w:marTop w:val="0"/>
      <w:marBottom w:val="0"/>
      <w:divBdr>
        <w:top w:val="none" w:sz="0" w:space="0" w:color="auto"/>
        <w:left w:val="none" w:sz="0" w:space="0" w:color="auto"/>
        <w:bottom w:val="none" w:sz="0" w:space="0" w:color="auto"/>
        <w:right w:val="none" w:sz="0" w:space="0" w:color="auto"/>
      </w:divBdr>
      <w:divsChild>
        <w:div w:id="1070034680">
          <w:marLeft w:val="547"/>
          <w:marRight w:val="0"/>
          <w:marTop w:val="82"/>
          <w:marBottom w:val="0"/>
          <w:divBdr>
            <w:top w:val="none" w:sz="0" w:space="0" w:color="auto"/>
            <w:left w:val="none" w:sz="0" w:space="0" w:color="auto"/>
            <w:bottom w:val="none" w:sz="0" w:space="0" w:color="auto"/>
            <w:right w:val="none" w:sz="0" w:space="0" w:color="auto"/>
          </w:divBdr>
        </w:div>
        <w:div w:id="338391243">
          <w:marLeft w:val="547"/>
          <w:marRight w:val="0"/>
          <w:marTop w:val="82"/>
          <w:marBottom w:val="0"/>
          <w:divBdr>
            <w:top w:val="none" w:sz="0" w:space="0" w:color="auto"/>
            <w:left w:val="none" w:sz="0" w:space="0" w:color="auto"/>
            <w:bottom w:val="none" w:sz="0" w:space="0" w:color="auto"/>
            <w:right w:val="none" w:sz="0" w:space="0" w:color="auto"/>
          </w:divBdr>
        </w:div>
        <w:div w:id="627198759">
          <w:marLeft w:val="547"/>
          <w:marRight w:val="0"/>
          <w:marTop w:val="82"/>
          <w:marBottom w:val="0"/>
          <w:divBdr>
            <w:top w:val="none" w:sz="0" w:space="0" w:color="auto"/>
            <w:left w:val="none" w:sz="0" w:space="0" w:color="auto"/>
            <w:bottom w:val="none" w:sz="0" w:space="0" w:color="auto"/>
            <w:right w:val="none" w:sz="0" w:space="0" w:color="auto"/>
          </w:divBdr>
        </w:div>
        <w:div w:id="1244291169">
          <w:marLeft w:val="547"/>
          <w:marRight w:val="0"/>
          <w:marTop w:val="82"/>
          <w:marBottom w:val="0"/>
          <w:divBdr>
            <w:top w:val="none" w:sz="0" w:space="0" w:color="auto"/>
            <w:left w:val="none" w:sz="0" w:space="0" w:color="auto"/>
            <w:bottom w:val="none" w:sz="0" w:space="0" w:color="auto"/>
            <w:right w:val="none" w:sz="0" w:space="0" w:color="auto"/>
          </w:divBdr>
        </w:div>
      </w:divsChild>
    </w:div>
    <w:div w:id="208811480">
      <w:bodyDiv w:val="1"/>
      <w:marLeft w:val="0"/>
      <w:marRight w:val="0"/>
      <w:marTop w:val="0"/>
      <w:marBottom w:val="0"/>
      <w:divBdr>
        <w:top w:val="none" w:sz="0" w:space="0" w:color="auto"/>
        <w:left w:val="none" w:sz="0" w:space="0" w:color="auto"/>
        <w:bottom w:val="none" w:sz="0" w:space="0" w:color="auto"/>
        <w:right w:val="none" w:sz="0" w:space="0" w:color="auto"/>
      </w:divBdr>
    </w:div>
    <w:div w:id="236717560">
      <w:bodyDiv w:val="1"/>
      <w:marLeft w:val="0"/>
      <w:marRight w:val="0"/>
      <w:marTop w:val="0"/>
      <w:marBottom w:val="0"/>
      <w:divBdr>
        <w:top w:val="none" w:sz="0" w:space="0" w:color="auto"/>
        <w:left w:val="none" w:sz="0" w:space="0" w:color="auto"/>
        <w:bottom w:val="none" w:sz="0" w:space="0" w:color="auto"/>
        <w:right w:val="none" w:sz="0" w:space="0" w:color="auto"/>
      </w:divBdr>
      <w:divsChild>
        <w:div w:id="1483159156">
          <w:marLeft w:val="-108"/>
          <w:marRight w:val="0"/>
          <w:marTop w:val="0"/>
          <w:marBottom w:val="0"/>
          <w:divBdr>
            <w:top w:val="none" w:sz="0" w:space="0" w:color="auto"/>
            <w:left w:val="none" w:sz="0" w:space="0" w:color="auto"/>
            <w:bottom w:val="none" w:sz="0" w:space="0" w:color="auto"/>
            <w:right w:val="none" w:sz="0" w:space="0" w:color="auto"/>
          </w:divBdr>
        </w:div>
      </w:divsChild>
    </w:div>
    <w:div w:id="245968607">
      <w:bodyDiv w:val="1"/>
      <w:marLeft w:val="0"/>
      <w:marRight w:val="0"/>
      <w:marTop w:val="0"/>
      <w:marBottom w:val="0"/>
      <w:divBdr>
        <w:top w:val="none" w:sz="0" w:space="0" w:color="auto"/>
        <w:left w:val="none" w:sz="0" w:space="0" w:color="auto"/>
        <w:bottom w:val="none" w:sz="0" w:space="0" w:color="auto"/>
        <w:right w:val="none" w:sz="0" w:space="0" w:color="auto"/>
      </w:divBdr>
      <w:divsChild>
        <w:div w:id="1575165401">
          <w:marLeft w:val="547"/>
          <w:marRight w:val="0"/>
          <w:marTop w:val="106"/>
          <w:marBottom w:val="0"/>
          <w:divBdr>
            <w:top w:val="none" w:sz="0" w:space="0" w:color="auto"/>
            <w:left w:val="none" w:sz="0" w:space="0" w:color="auto"/>
            <w:bottom w:val="none" w:sz="0" w:space="0" w:color="auto"/>
            <w:right w:val="none" w:sz="0" w:space="0" w:color="auto"/>
          </w:divBdr>
        </w:div>
        <w:div w:id="1962105766">
          <w:marLeft w:val="547"/>
          <w:marRight w:val="0"/>
          <w:marTop w:val="106"/>
          <w:marBottom w:val="0"/>
          <w:divBdr>
            <w:top w:val="none" w:sz="0" w:space="0" w:color="auto"/>
            <w:left w:val="none" w:sz="0" w:space="0" w:color="auto"/>
            <w:bottom w:val="none" w:sz="0" w:space="0" w:color="auto"/>
            <w:right w:val="none" w:sz="0" w:space="0" w:color="auto"/>
          </w:divBdr>
        </w:div>
        <w:div w:id="1760326987">
          <w:marLeft w:val="547"/>
          <w:marRight w:val="0"/>
          <w:marTop w:val="106"/>
          <w:marBottom w:val="0"/>
          <w:divBdr>
            <w:top w:val="none" w:sz="0" w:space="0" w:color="auto"/>
            <w:left w:val="none" w:sz="0" w:space="0" w:color="auto"/>
            <w:bottom w:val="none" w:sz="0" w:space="0" w:color="auto"/>
            <w:right w:val="none" w:sz="0" w:space="0" w:color="auto"/>
          </w:divBdr>
        </w:div>
        <w:div w:id="22437937">
          <w:marLeft w:val="547"/>
          <w:marRight w:val="0"/>
          <w:marTop w:val="106"/>
          <w:marBottom w:val="0"/>
          <w:divBdr>
            <w:top w:val="none" w:sz="0" w:space="0" w:color="auto"/>
            <w:left w:val="none" w:sz="0" w:space="0" w:color="auto"/>
            <w:bottom w:val="none" w:sz="0" w:space="0" w:color="auto"/>
            <w:right w:val="none" w:sz="0" w:space="0" w:color="auto"/>
          </w:divBdr>
        </w:div>
        <w:div w:id="266347736">
          <w:marLeft w:val="547"/>
          <w:marRight w:val="0"/>
          <w:marTop w:val="106"/>
          <w:marBottom w:val="0"/>
          <w:divBdr>
            <w:top w:val="none" w:sz="0" w:space="0" w:color="auto"/>
            <w:left w:val="none" w:sz="0" w:space="0" w:color="auto"/>
            <w:bottom w:val="none" w:sz="0" w:space="0" w:color="auto"/>
            <w:right w:val="none" w:sz="0" w:space="0" w:color="auto"/>
          </w:divBdr>
        </w:div>
      </w:divsChild>
    </w:div>
    <w:div w:id="261035703">
      <w:bodyDiv w:val="1"/>
      <w:marLeft w:val="0"/>
      <w:marRight w:val="0"/>
      <w:marTop w:val="0"/>
      <w:marBottom w:val="0"/>
      <w:divBdr>
        <w:top w:val="none" w:sz="0" w:space="0" w:color="auto"/>
        <w:left w:val="none" w:sz="0" w:space="0" w:color="auto"/>
        <w:bottom w:val="none" w:sz="0" w:space="0" w:color="auto"/>
        <w:right w:val="none" w:sz="0" w:space="0" w:color="auto"/>
      </w:divBdr>
    </w:div>
    <w:div w:id="297229849">
      <w:bodyDiv w:val="1"/>
      <w:marLeft w:val="0"/>
      <w:marRight w:val="0"/>
      <w:marTop w:val="0"/>
      <w:marBottom w:val="0"/>
      <w:divBdr>
        <w:top w:val="none" w:sz="0" w:space="0" w:color="auto"/>
        <w:left w:val="none" w:sz="0" w:space="0" w:color="auto"/>
        <w:bottom w:val="none" w:sz="0" w:space="0" w:color="auto"/>
        <w:right w:val="none" w:sz="0" w:space="0" w:color="auto"/>
      </w:divBdr>
      <w:divsChild>
        <w:div w:id="1312640386">
          <w:marLeft w:val="-108"/>
          <w:marRight w:val="0"/>
          <w:marTop w:val="0"/>
          <w:marBottom w:val="0"/>
          <w:divBdr>
            <w:top w:val="none" w:sz="0" w:space="0" w:color="auto"/>
            <w:left w:val="none" w:sz="0" w:space="0" w:color="auto"/>
            <w:bottom w:val="none" w:sz="0" w:space="0" w:color="auto"/>
            <w:right w:val="none" w:sz="0" w:space="0" w:color="auto"/>
          </w:divBdr>
        </w:div>
      </w:divsChild>
    </w:div>
    <w:div w:id="351615424">
      <w:bodyDiv w:val="1"/>
      <w:marLeft w:val="0"/>
      <w:marRight w:val="0"/>
      <w:marTop w:val="0"/>
      <w:marBottom w:val="0"/>
      <w:divBdr>
        <w:top w:val="none" w:sz="0" w:space="0" w:color="auto"/>
        <w:left w:val="none" w:sz="0" w:space="0" w:color="auto"/>
        <w:bottom w:val="none" w:sz="0" w:space="0" w:color="auto"/>
        <w:right w:val="none" w:sz="0" w:space="0" w:color="auto"/>
      </w:divBdr>
      <w:divsChild>
        <w:div w:id="36245773">
          <w:marLeft w:val="547"/>
          <w:marRight w:val="0"/>
          <w:marTop w:val="96"/>
          <w:marBottom w:val="0"/>
          <w:divBdr>
            <w:top w:val="none" w:sz="0" w:space="0" w:color="auto"/>
            <w:left w:val="none" w:sz="0" w:space="0" w:color="auto"/>
            <w:bottom w:val="none" w:sz="0" w:space="0" w:color="auto"/>
            <w:right w:val="none" w:sz="0" w:space="0" w:color="auto"/>
          </w:divBdr>
        </w:div>
        <w:div w:id="1426807379">
          <w:marLeft w:val="547"/>
          <w:marRight w:val="0"/>
          <w:marTop w:val="96"/>
          <w:marBottom w:val="0"/>
          <w:divBdr>
            <w:top w:val="none" w:sz="0" w:space="0" w:color="auto"/>
            <w:left w:val="none" w:sz="0" w:space="0" w:color="auto"/>
            <w:bottom w:val="none" w:sz="0" w:space="0" w:color="auto"/>
            <w:right w:val="none" w:sz="0" w:space="0" w:color="auto"/>
          </w:divBdr>
        </w:div>
        <w:div w:id="1173301892">
          <w:marLeft w:val="547"/>
          <w:marRight w:val="0"/>
          <w:marTop w:val="96"/>
          <w:marBottom w:val="0"/>
          <w:divBdr>
            <w:top w:val="none" w:sz="0" w:space="0" w:color="auto"/>
            <w:left w:val="none" w:sz="0" w:space="0" w:color="auto"/>
            <w:bottom w:val="none" w:sz="0" w:space="0" w:color="auto"/>
            <w:right w:val="none" w:sz="0" w:space="0" w:color="auto"/>
          </w:divBdr>
        </w:div>
      </w:divsChild>
    </w:div>
    <w:div w:id="371803634">
      <w:bodyDiv w:val="1"/>
      <w:marLeft w:val="0"/>
      <w:marRight w:val="0"/>
      <w:marTop w:val="0"/>
      <w:marBottom w:val="0"/>
      <w:divBdr>
        <w:top w:val="none" w:sz="0" w:space="0" w:color="auto"/>
        <w:left w:val="none" w:sz="0" w:space="0" w:color="auto"/>
        <w:bottom w:val="none" w:sz="0" w:space="0" w:color="auto"/>
        <w:right w:val="none" w:sz="0" w:space="0" w:color="auto"/>
      </w:divBdr>
      <w:divsChild>
        <w:div w:id="537358651">
          <w:marLeft w:val="125"/>
          <w:marRight w:val="0"/>
          <w:marTop w:val="0"/>
          <w:marBottom w:val="0"/>
          <w:divBdr>
            <w:top w:val="none" w:sz="0" w:space="0" w:color="auto"/>
            <w:left w:val="none" w:sz="0" w:space="0" w:color="auto"/>
            <w:bottom w:val="none" w:sz="0" w:space="0" w:color="auto"/>
            <w:right w:val="none" w:sz="0" w:space="0" w:color="auto"/>
          </w:divBdr>
        </w:div>
      </w:divsChild>
    </w:div>
    <w:div w:id="373045701">
      <w:bodyDiv w:val="1"/>
      <w:marLeft w:val="0"/>
      <w:marRight w:val="0"/>
      <w:marTop w:val="0"/>
      <w:marBottom w:val="0"/>
      <w:divBdr>
        <w:top w:val="none" w:sz="0" w:space="0" w:color="auto"/>
        <w:left w:val="none" w:sz="0" w:space="0" w:color="auto"/>
        <w:bottom w:val="none" w:sz="0" w:space="0" w:color="auto"/>
        <w:right w:val="none" w:sz="0" w:space="0" w:color="auto"/>
      </w:divBdr>
      <w:divsChild>
        <w:div w:id="1716392388">
          <w:marLeft w:val="547"/>
          <w:marRight w:val="0"/>
          <w:marTop w:val="106"/>
          <w:marBottom w:val="0"/>
          <w:divBdr>
            <w:top w:val="none" w:sz="0" w:space="0" w:color="auto"/>
            <w:left w:val="none" w:sz="0" w:space="0" w:color="auto"/>
            <w:bottom w:val="none" w:sz="0" w:space="0" w:color="auto"/>
            <w:right w:val="none" w:sz="0" w:space="0" w:color="auto"/>
          </w:divBdr>
        </w:div>
        <w:div w:id="135999044">
          <w:marLeft w:val="547"/>
          <w:marRight w:val="0"/>
          <w:marTop w:val="106"/>
          <w:marBottom w:val="0"/>
          <w:divBdr>
            <w:top w:val="none" w:sz="0" w:space="0" w:color="auto"/>
            <w:left w:val="none" w:sz="0" w:space="0" w:color="auto"/>
            <w:bottom w:val="none" w:sz="0" w:space="0" w:color="auto"/>
            <w:right w:val="none" w:sz="0" w:space="0" w:color="auto"/>
          </w:divBdr>
        </w:div>
        <w:div w:id="409697064">
          <w:marLeft w:val="547"/>
          <w:marRight w:val="0"/>
          <w:marTop w:val="106"/>
          <w:marBottom w:val="0"/>
          <w:divBdr>
            <w:top w:val="none" w:sz="0" w:space="0" w:color="auto"/>
            <w:left w:val="none" w:sz="0" w:space="0" w:color="auto"/>
            <w:bottom w:val="none" w:sz="0" w:space="0" w:color="auto"/>
            <w:right w:val="none" w:sz="0" w:space="0" w:color="auto"/>
          </w:divBdr>
        </w:div>
        <w:div w:id="2010062692">
          <w:marLeft w:val="547"/>
          <w:marRight w:val="0"/>
          <w:marTop w:val="106"/>
          <w:marBottom w:val="0"/>
          <w:divBdr>
            <w:top w:val="none" w:sz="0" w:space="0" w:color="auto"/>
            <w:left w:val="none" w:sz="0" w:space="0" w:color="auto"/>
            <w:bottom w:val="none" w:sz="0" w:space="0" w:color="auto"/>
            <w:right w:val="none" w:sz="0" w:space="0" w:color="auto"/>
          </w:divBdr>
        </w:div>
        <w:div w:id="33359087">
          <w:marLeft w:val="547"/>
          <w:marRight w:val="0"/>
          <w:marTop w:val="106"/>
          <w:marBottom w:val="0"/>
          <w:divBdr>
            <w:top w:val="none" w:sz="0" w:space="0" w:color="auto"/>
            <w:left w:val="none" w:sz="0" w:space="0" w:color="auto"/>
            <w:bottom w:val="none" w:sz="0" w:space="0" w:color="auto"/>
            <w:right w:val="none" w:sz="0" w:space="0" w:color="auto"/>
          </w:divBdr>
        </w:div>
        <w:div w:id="392312942">
          <w:marLeft w:val="547"/>
          <w:marRight w:val="0"/>
          <w:marTop w:val="106"/>
          <w:marBottom w:val="0"/>
          <w:divBdr>
            <w:top w:val="none" w:sz="0" w:space="0" w:color="auto"/>
            <w:left w:val="none" w:sz="0" w:space="0" w:color="auto"/>
            <w:bottom w:val="none" w:sz="0" w:space="0" w:color="auto"/>
            <w:right w:val="none" w:sz="0" w:space="0" w:color="auto"/>
          </w:divBdr>
        </w:div>
        <w:div w:id="1210653141">
          <w:marLeft w:val="547"/>
          <w:marRight w:val="0"/>
          <w:marTop w:val="106"/>
          <w:marBottom w:val="0"/>
          <w:divBdr>
            <w:top w:val="none" w:sz="0" w:space="0" w:color="auto"/>
            <w:left w:val="none" w:sz="0" w:space="0" w:color="auto"/>
            <w:bottom w:val="none" w:sz="0" w:space="0" w:color="auto"/>
            <w:right w:val="none" w:sz="0" w:space="0" w:color="auto"/>
          </w:divBdr>
        </w:div>
      </w:divsChild>
    </w:div>
    <w:div w:id="401417300">
      <w:bodyDiv w:val="1"/>
      <w:marLeft w:val="0"/>
      <w:marRight w:val="0"/>
      <w:marTop w:val="0"/>
      <w:marBottom w:val="0"/>
      <w:divBdr>
        <w:top w:val="none" w:sz="0" w:space="0" w:color="auto"/>
        <w:left w:val="none" w:sz="0" w:space="0" w:color="auto"/>
        <w:bottom w:val="none" w:sz="0" w:space="0" w:color="auto"/>
        <w:right w:val="none" w:sz="0" w:space="0" w:color="auto"/>
      </w:divBdr>
      <w:divsChild>
        <w:div w:id="1718048664">
          <w:marLeft w:val="547"/>
          <w:marRight w:val="0"/>
          <w:marTop w:val="77"/>
          <w:marBottom w:val="160"/>
          <w:divBdr>
            <w:top w:val="none" w:sz="0" w:space="0" w:color="auto"/>
            <w:left w:val="none" w:sz="0" w:space="0" w:color="auto"/>
            <w:bottom w:val="none" w:sz="0" w:space="0" w:color="auto"/>
            <w:right w:val="none" w:sz="0" w:space="0" w:color="auto"/>
          </w:divBdr>
        </w:div>
        <w:div w:id="442529992">
          <w:marLeft w:val="547"/>
          <w:marRight w:val="0"/>
          <w:marTop w:val="77"/>
          <w:marBottom w:val="160"/>
          <w:divBdr>
            <w:top w:val="none" w:sz="0" w:space="0" w:color="auto"/>
            <w:left w:val="none" w:sz="0" w:space="0" w:color="auto"/>
            <w:bottom w:val="none" w:sz="0" w:space="0" w:color="auto"/>
            <w:right w:val="none" w:sz="0" w:space="0" w:color="auto"/>
          </w:divBdr>
        </w:div>
        <w:div w:id="200750477">
          <w:marLeft w:val="547"/>
          <w:marRight w:val="0"/>
          <w:marTop w:val="77"/>
          <w:marBottom w:val="160"/>
          <w:divBdr>
            <w:top w:val="none" w:sz="0" w:space="0" w:color="auto"/>
            <w:left w:val="none" w:sz="0" w:space="0" w:color="auto"/>
            <w:bottom w:val="none" w:sz="0" w:space="0" w:color="auto"/>
            <w:right w:val="none" w:sz="0" w:space="0" w:color="auto"/>
          </w:divBdr>
        </w:div>
        <w:div w:id="1786385456">
          <w:marLeft w:val="547"/>
          <w:marRight w:val="0"/>
          <w:marTop w:val="77"/>
          <w:marBottom w:val="160"/>
          <w:divBdr>
            <w:top w:val="none" w:sz="0" w:space="0" w:color="auto"/>
            <w:left w:val="none" w:sz="0" w:space="0" w:color="auto"/>
            <w:bottom w:val="none" w:sz="0" w:space="0" w:color="auto"/>
            <w:right w:val="none" w:sz="0" w:space="0" w:color="auto"/>
          </w:divBdr>
        </w:div>
        <w:div w:id="1043595598">
          <w:marLeft w:val="547"/>
          <w:marRight w:val="0"/>
          <w:marTop w:val="77"/>
          <w:marBottom w:val="160"/>
          <w:divBdr>
            <w:top w:val="none" w:sz="0" w:space="0" w:color="auto"/>
            <w:left w:val="none" w:sz="0" w:space="0" w:color="auto"/>
            <w:bottom w:val="none" w:sz="0" w:space="0" w:color="auto"/>
            <w:right w:val="none" w:sz="0" w:space="0" w:color="auto"/>
          </w:divBdr>
        </w:div>
        <w:div w:id="690103929">
          <w:marLeft w:val="547"/>
          <w:marRight w:val="0"/>
          <w:marTop w:val="77"/>
          <w:marBottom w:val="160"/>
          <w:divBdr>
            <w:top w:val="none" w:sz="0" w:space="0" w:color="auto"/>
            <w:left w:val="none" w:sz="0" w:space="0" w:color="auto"/>
            <w:bottom w:val="none" w:sz="0" w:space="0" w:color="auto"/>
            <w:right w:val="none" w:sz="0" w:space="0" w:color="auto"/>
          </w:divBdr>
        </w:div>
        <w:div w:id="1892108388">
          <w:marLeft w:val="547"/>
          <w:marRight w:val="0"/>
          <w:marTop w:val="77"/>
          <w:marBottom w:val="160"/>
          <w:divBdr>
            <w:top w:val="none" w:sz="0" w:space="0" w:color="auto"/>
            <w:left w:val="none" w:sz="0" w:space="0" w:color="auto"/>
            <w:bottom w:val="none" w:sz="0" w:space="0" w:color="auto"/>
            <w:right w:val="none" w:sz="0" w:space="0" w:color="auto"/>
          </w:divBdr>
        </w:div>
        <w:div w:id="1949853326">
          <w:marLeft w:val="547"/>
          <w:marRight w:val="0"/>
          <w:marTop w:val="77"/>
          <w:marBottom w:val="160"/>
          <w:divBdr>
            <w:top w:val="none" w:sz="0" w:space="0" w:color="auto"/>
            <w:left w:val="none" w:sz="0" w:space="0" w:color="auto"/>
            <w:bottom w:val="none" w:sz="0" w:space="0" w:color="auto"/>
            <w:right w:val="none" w:sz="0" w:space="0" w:color="auto"/>
          </w:divBdr>
        </w:div>
        <w:div w:id="131676808">
          <w:marLeft w:val="547"/>
          <w:marRight w:val="0"/>
          <w:marTop w:val="77"/>
          <w:marBottom w:val="160"/>
          <w:divBdr>
            <w:top w:val="none" w:sz="0" w:space="0" w:color="auto"/>
            <w:left w:val="none" w:sz="0" w:space="0" w:color="auto"/>
            <w:bottom w:val="none" w:sz="0" w:space="0" w:color="auto"/>
            <w:right w:val="none" w:sz="0" w:space="0" w:color="auto"/>
          </w:divBdr>
        </w:div>
      </w:divsChild>
    </w:div>
    <w:div w:id="405542188">
      <w:bodyDiv w:val="1"/>
      <w:marLeft w:val="0"/>
      <w:marRight w:val="0"/>
      <w:marTop w:val="0"/>
      <w:marBottom w:val="0"/>
      <w:divBdr>
        <w:top w:val="none" w:sz="0" w:space="0" w:color="auto"/>
        <w:left w:val="none" w:sz="0" w:space="0" w:color="auto"/>
        <w:bottom w:val="none" w:sz="0" w:space="0" w:color="auto"/>
        <w:right w:val="none" w:sz="0" w:space="0" w:color="auto"/>
      </w:divBdr>
      <w:divsChild>
        <w:div w:id="838930326">
          <w:marLeft w:val="547"/>
          <w:marRight w:val="0"/>
          <w:marTop w:val="86"/>
          <w:marBottom w:val="0"/>
          <w:divBdr>
            <w:top w:val="none" w:sz="0" w:space="0" w:color="auto"/>
            <w:left w:val="none" w:sz="0" w:space="0" w:color="auto"/>
            <w:bottom w:val="none" w:sz="0" w:space="0" w:color="auto"/>
            <w:right w:val="none" w:sz="0" w:space="0" w:color="auto"/>
          </w:divBdr>
        </w:div>
        <w:div w:id="779447602">
          <w:marLeft w:val="547"/>
          <w:marRight w:val="0"/>
          <w:marTop w:val="86"/>
          <w:marBottom w:val="0"/>
          <w:divBdr>
            <w:top w:val="none" w:sz="0" w:space="0" w:color="auto"/>
            <w:left w:val="none" w:sz="0" w:space="0" w:color="auto"/>
            <w:bottom w:val="none" w:sz="0" w:space="0" w:color="auto"/>
            <w:right w:val="none" w:sz="0" w:space="0" w:color="auto"/>
          </w:divBdr>
        </w:div>
        <w:div w:id="112020799">
          <w:marLeft w:val="547"/>
          <w:marRight w:val="0"/>
          <w:marTop w:val="86"/>
          <w:marBottom w:val="0"/>
          <w:divBdr>
            <w:top w:val="none" w:sz="0" w:space="0" w:color="auto"/>
            <w:left w:val="none" w:sz="0" w:space="0" w:color="auto"/>
            <w:bottom w:val="none" w:sz="0" w:space="0" w:color="auto"/>
            <w:right w:val="none" w:sz="0" w:space="0" w:color="auto"/>
          </w:divBdr>
        </w:div>
      </w:divsChild>
    </w:div>
    <w:div w:id="440958667">
      <w:bodyDiv w:val="1"/>
      <w:marLeft w:val="0"/>
      <w:marRight w:val="0"/>
      <w:marTop w:val="0"/>
      <w:marBottom w:val="0"/>
      <w:divBdr>
        <w:top w:val="none" w:sz="0" w:space="0" w:color="auto"/>
        <w:left w:val="none" w:sz="0" w:space="0" w:color="auto"/>
        <w:bottom w:val="none" w:sz="0" w:space="0" w:color="auto"/>
        <w:right w:val="none" w:sz="0" w:space="0" w:color="auto"/>
      </w:divBdr>
      <w:divsChild>
        <w:div w:id="223300824">
          <w:marLeft w:val="547"/>
          <w:marRight w:val="0"/>
          <w:marTop w:val="96"/>
          <w:marBottom w:val="0"/>
          <w:divBdr>
            <w:top w:val="none" w:sz="0" w:space="0" w:color="auto"/>
            <w:left w:val="none" w:sz="0" w:space="0" w:color="auto"/>
            <w:bottom w:val="none" w:sz="0" w:space="0" w:color="auto"/>
            <w:right w:val="none" w:sz="0" w:space="0" w:color="auto"/>
          </w:divBdr>
        </w:div>
        <w:div w:id="630138802">
          <w:marLeft w:val="547"/>
          <w:marRight w:val="0"/>
          <w:marTop w:val="96"/>
          <w:marBottom w:val="0"/>
          <w:divBdr>
            <w:top w:val="none" w:sz="0" w:space="0" w:color="auto"/>
            <w:left w:val="none" w:sz="0" w:space="0" w:color="auto"/>
            <w:bottom w:val="none" w:sz="0" w:space="0" w:color="auto"/>
            <w:right w:val="none" w:sz="0" w:space="0" w:color="auto"/>
          </w:divBdr>
        </w:div>
        <w:div w:id="1703550894">
          <w:marLeft w:val="547"/>
          <w:marRight w:val="0"/>
          <w:marTop w:val="96"/>
          <w:marBottom w:val="0"/>
          <w:divBdr>
            <w:top w:val="none" w:sz="0" w:space="0" w:color="auto"/>
            <w:left w:val="none" w:sz="0" w:space="0" w:color="auto"/>
            <w:bottom w:val="none" w:sz="0" w:space="0" w:color="auto"/>
            <w:right w:val="none" w:sz="0" w:space="0" w:color="auto"/>
          </w:divBdr>
        </w:div>
        <w:div w:id="998507919">
          <w:marLeft w:val="547"/>
          <w:marRight w:val="0"/>
          <w:marTop w:val="96"/>
          <w:marBottom w:val="0"/>
          <w:divBdr>
            <w:top w:val="none" w:sz="0" w:space="0" w:color="auto"/>
            <w:left w:val="none" w:sz="0" w:space="0" w:color="auto"/>
            <w:bottom w:val="none" w:sz="0" w:space="0" w:color="auto"/>
            <w:right w:val="none" w:sz="0" w:space="0" w:color="auto"/>
          </w:divBdr>
        </w:div>
        <w:div w:id="475806391">
          <w:marLeft w:val="547"/>
          <w:marRight w:val="0"/>
          <w:marTop w:val="96"/>
          <w:marBottom w:val="0"/>
          <w:divBdr>
            <w:top w:val="none" w:sz="0" w:space="0" w:color="auto"/>
            <w:left w:val="none" w:sz="0" w:space="0" w:color="auto"/>
            <w:bottom w:val="none" w:sz="0" w:space="0" w:color="auto"/>
            <w:right w:val="none" w:sz="0" w:space="0" w:color="auto"/>
          </w:divBdr>
        </w:div>
        <w:div w:id="725641653">
          <w:marLeft w:val="547"/>
          <w:marRight w:val="0"/>
          <w:marTop w:val="96"/>
          <w:marBottom w:val="0"/>
          <w:divBdr>
            <w:top w:val="none" w:sz="0" w:space="0" w:color="auto"/>
            <w:left w:val="none" w:sz="0" w:space="0" w:color="auto"/>
            <w:bottom w:val="none" w:sz="0" w:space="0" w:color="auto"/>
            <w:right w:val="none" w:sz="0" w:space="0" w:color="auto"/>
          </w:divBdr>
        </w:div>
        <w:div w:id="338509843">
          <w:marLeft w:val="547"/>
          <w:marRight w:val="0"/>
          <w:marTop w:val="96"/>
          <w:marBottom w:val="0"/>
          <w:divBdr>
            <w:top w:val="none" w:sz="0" w:space="0" w:color="auto"/>
            <w:left w:val="none" w:sz="0" w:space="0" w:color="auto"/>
            <w:bottom w:val="none" w:sz="0" w:space="0" w:color="auto"/>
            <w:right w:val="none" w:sz="0" w:space="0" w:color="auto"/>
          </w:divBdr>
        </w:div>
        <w:div w:id="1799714395">
          <w:marLeft w:val="547"/>
          <w:marRight w:val="0"/>
          <w:marTop w:val="96"/>
          <w:marBottom w:val="0"/>
          <w:divBdr>
            <w:top w:val="none" w:sz="0" w:space="0" w:color="auto"/>
            <w:left w:val="none" w:sz="0" w:space="0" w:color="auto"/>
            <w:bottom w:val="none" w:sz="0" w:space="0" w:color="auto"/>
            <w:right w:val="none" w:sz="0" w:space="0" w:color="auto"/>
          </w:divBdr>
        </w:div>
      </w:divsChild>
    </w:div>
    <w:div w:id="446968728">
      <w:bodyDiv w:val="1"/>
      <w:marLeft w:val="0"/>
      <w:marRight w:val="0"/>
      <w:marTop w:val="0"/>
      <w:marBottom w:val="0"/>
      <w:divBdr>
        <w:top w:val="none" w:sz="0" w:space="0" w:color="auto"/>
        <w:left w:val="none" w:sz="0" w:space="0" w:color="auto"/>
        <w:bottom w:val="none" w:sz="0" w:space="0" w:color="auto"/>
        <w:right w:val="none" w:sz="0" w:space="0" w:color="auto"/>
      </w:divBdr>
      <w:divsChild>
        <w:div w:id="23361868">
          <w:marLeft w:val="547"/>
          <w:marRight w:val="0"/>
          <w:marTop w:val="67"/>
          <w:marBottom w:val="0"/>
          <w:divBdr>
            <w:top w:val="none" w:sz="0" w:space="0" w:color="auto"/>
            <w:left w:val="none" w:sz="0" w:space="0" w:color="auto"/>
            <w:bottom w:val="none" w:sz="0" w:space="0" w:color="auto"/>
            <w:right w:val="none" w:sz="0" w:space="0" w:color="auto"/>
          </w:divBdr>
        </w:div>
        <w:div w:id="528027610">
          <w:marLeft w:val="547"/>
          <w:marRight w:val="0"/>
          <w:marTop w:val="67"/>
          <w:marBottom w:val="0"/>
          <w:divBdr>
            <w:top w:val="none" w:sz="0" w:space="0" w:color="auto"/>
            <w:left w:val="none" w:sz="0" w:space="0" w:color="auto"/>
            <w:bottom w:val="none" w:sz="0" w:space="0" w:color="auto"/>
            <w:right w:val="none" w:sz="0" w:space="0" w:color="auto"/>
          </w:divBdr>
        </w:div>
        <w:div w:id="67266923">
          <w:marLeft w:val="547"/>
          <w:marRight w:val="0"/>
          <w:marTop w:val="67"/>
          <w:marBottom w:val="0"/>
          <w:divBdr>
            <w:top w:val="none" w:sz="0" w:space="0" w:color="auto"/>
            <w:left w:val="none" w:sz="0" w:space="0" w:color="auto"/>
            <w:bottom w:val="none" w:sz="0" w:space="0" w:color="auto"/>
            <w:right w:val="none" w:sz="0" w:space="0" w:color="auto"/>
          </w:divBdr>
        </w:div>
        <w:div w:id="776753553">
          <w:marLeft w:val="547"/>
          <w:marRight w:val="0"/>
          <w:marTop w:val="67"/>
          <w:marBottom w:val="0"/>
          <w:divBdr>
            <w:top w:val="none" w:sz="0" w:space="0" w:color="auto"/>
            <w:left w:val="none" w:sz="0" w:space="0" w:color="auto"/>
            <w:bottom w:val="none" w:sz="0" w:space="0" w:color="auto"/>
            <w:right w:val="none" w:sz="0" w:space="0" w:color="auto"/>
          </w:divBdr>
        </w:div>
        <w:div w:id="1483423049">
          <w:marLeft w:val="547"/>
          <w:marRight w:val="0"/>
          <w:marTop w:val="67"/>
          <w:marBottom w:val="0"/>
          <w:divBdr>
            <w:top w:val="none" w:sz="0" w:space="0" w:color="auto"/>
            <w:left w:val="none" w:sz="0" w:space="0" w:color="auto"/>
            <w:bottom w:val="none" w:sz="0" w:space="0" w:color="auto"/>
            <w:right w:val="none" w:sz="0" w:space="0" w:color="auto"/>
          </w:divBdr>
        </w:div>
        <w:div w:id="414278503">
          <w:marLeft w:val="547"/>
          <w:marRight w:val="0"/>
          <w:marTop w:val="67"/>
          <w:marBottom w:val="0"/>
          <w:divBdr>
            <w:top w:val="none" w:sz="0" w:space="0" w:color="auto"/>
            <w:left w:val="none" w:sz="0" w:space="0" w:color="auto"/>
            <w:bottom w:val="none" w:sz="0" w:space="0" w:color="auto"/>
            <w:right w:val="none" w:sz="0" w:space="0" w:color="auto"/>
          </w:divBdr>
        </w:div>
      </w:divsChild>
    </w:div>
    <w:div w:id="495263129">
      <w:bodyDiv w:val="1"/>
      <w:marLeft w:val="0"/>
      <w:marRight w:val="0"/>
      <w:marTop w:val="0"/>
      <w:marBottom w:val="0"/>
      <w:divBdr>
        <w:top w:val="none" w:sz="0" w:space="0" w:color="auto"/>
        <w:left w:val="none" w:sz="0" w:space="0" w:color="auto"/>
        <w:bottom w:val="none" w:sz="0" w:space="0" w:color="auto"/>
        <w:right w:val="none" w:sz="0" w:space="0" w:color="auto"/>
      </w:divBdr>
      <w:divsChild>
        <w:div w:id="42750151">
          <w:marLeft w:val="547"/>
          <w:marRight w:val="0"/>
          <w:marTop w:val="67"/>
          <w:marBottom w:val="0"/>
          <w:divBdr>
            <w:top w:val="none" w:sz="0" w:space="0" w:color="auto"/>
            <w:left w:val="none" w:sz="0" w:space="0" w:color="auto"/>
            <w:bottom w:val="none" w:sz="0" w:space="0" w:color="auto"/>
            <w:right w:val="none" w:sz="0" w:space="0" w:color="auto"/>
          </w:divBdr>
        </w:div>
        <w:div w:id="2040818309">
          <w:marLeft w:val="547"/>
          <w:marRight w:val="0"/>
          <w:marTop w:val="67"/>
          <w:marBottom w:val="0"/>
          <w:divBdr>
            <w:top w:val="none" w:sz="0" w:space="0" w:color="auto"/>
            <w:left w:val="none" w:sz="0" w:space="0" w:color="auto"/>
            <w:bottom w:val="none" w:sz="0" w:space="0" w:color="auto"/>
            <w:right w:val="none" w:sz="0" w:space="0" w:color="auto"/>
          </w:divBdr>
        </w:div>
        <w:div w:id="612983169">
          <w:marLeft w:val="547"/>
          <w:marRight w:val="0"/>
          <w:marTop w:val="67"/>
          <w:marBottom w:val="0"/>
          <w:divBdr>
            <w:top w:val="none" w:sz="0" w:space="0" w:color="auto"/>
            <w:left w:val="none" w:sz="0" w:space="0" w:color="auto"/>
            <w:bottom w:val="none" w:sz="0" w:space="0" w:color="auto"/>
            <w:right w:val="none" w:sz="0" w:space="0" w:color="auto"/>
          </w:divBdr>
        </w:div>
        <w:div w:id="1514687914">
          <w:marLeft w:val="547"/>
          <w:marRight w:val="0"/>
          <w:marTop w:val="67"/>
          <w:marBottom w:val="0"/>
          <w:divBdr>
            <w:top w:val="none" w:sz="0" w:space="0" w:color="auto"/>
            <w:left w:val="none" w:sz="0" w:space="0" w:color="auto"/>
            <w:bottom w:val="none" w:sz="0" w:space="0" w:color="auto"/>
            <w:right w:val="none" w:sz="0" w:space="0" w:color="auto"/>
          </w:divBdr>
        </w:div>
        <w:div w:id="344748761">
          <w:marLeft w:val="547"/>
          <w:marRight w:val="0"/>
          <w:marTop w:val="67"/>
          <w:marBottom w:val="0"/>
          <w:divBdr>
            <w:top w:val="none" w:sz="0" w:space="0" w:color="auto"/>
            <w:left w:val="none" w:sz="0" w:space="0" w:color="auto"/>
            <w:bottom w:val="none" w:sz="0" w:space="0" w:color="auto"/>
            <w:right w:val="none" w:sz="0" w:space="0" w:color="auto"/>
          </w:divBdr>
        </w:div>
        <w:div w:id="1035041498">
          <w:marLeft w:val="547"/>
          <w:marRight w:val="0"/>
          <w:marTop w:val="67"/>
          <w:marBottom w:val="0"/>
          <w:divBdr>
            <w:top w:val="none" w:sz="0" w:space="0" w:color="auto"/>
            <w:left w:val="none" w:sz="0" w:space="0" w:color="auto"/>
            <w:bottom w:val="none" w:sz="0" w:space="0" w:color="auto"/>
            <w:right w:val="none" w:sz="0" w:space="0" w:color="auto"/>
          </w:divBdr>
        </w:div>
      </w:divsChild>
    </w:div>
    <w:div w:id="562105631">
      <w:bodyDiv w:val="1"/>
      <w:marLeft w:val="0"/>
      <w:marRight w:val="0"/>
      <w:marTop w:val="0"/>
      <w:marBottom w:val="0"/>
      <w:divBdr>
        <w:top w:val="none" w:sz="0" w:space="0" w:color="auto"/>
        <w:left w:val="none" w:sz="0" w:space="0" w:color="auto"/>
        <w:bottom w:val="none" w:sz="0" w:space="0" w:color="auto"/>
        <w:right w:val="none" w:sz="0" w:space="0" w:color="auto"/>
      </w:divBdr>
      <w:divsChild>
        <w:div w:id="1325547652">
          <w:marLeft w:val="125"/>
          <w:marRight w:val="0"/>
          <w:marTop w:val="0"/>
          <w:marBottom w:val="0"/>
          <w:divBdr>
            <w:top w:val="none" w:sz="0" w:space="0" w:color="auto"/>
            <w:left w:val="none" w:sz="0" w:space="0" w:color="auto"/>
            <w:bottom w:val="none" w:sz="0" w:space="0" w:color="auto"/>
            <w:right w:val="none" w:sz="0" w:space="0" w:color="auto"/>
          </w:divBdr>
        </w:div>
      </w:divsChild>
    </w:div>
    <w:div w:id="615259527">
      <w:bodyDiv w:val="1"/>
      <w:marLeft w:val="0"/>
      <w:marRight w:val="0"/>
      <w:marTop w:val="0"/>
      <w:marBottom w:val="0"/>
      <w:divBdr>
        <w:top w:val="none" w:sz="0" w:space="0" w:color="auto"/>
        <w:left w:val="none" w:sz="0" w:space="0" w:color="auto"/>
        <w:bottom w:val="none" w:sz="0" w:space="0" w:color="auto"/>
        <w:right w:val="none" w:sz="0" w:space="0" w:color="auto"/>
      </w:divBdr>
      <w:divsChild>
        <w:div w:id="102457032">
          <w:marLeft w:val="-115"/>
          <w:marRight w:val="0"/>
          <w:marTop w:val="0"/>
          <w:marBottom w:val="0"/>
          <w:divBdr>
            <w:top w:val="none" w:sz="0" w:space="0" w:color="auto"/>
            <w:left w:val="none" w:sz="0" w:space="0" w:color="auto"/>
            <w:bottom w:val="none" w:sz="0" w:space="0" w:color="auto"/>
            <w:right w:val="none" w:sz="0" w:space="0" w:color="auto"/>
          </w:divBdr>
        </w:div>
      </w:divsChild>
    </w:div>
    <w:div w:id="620839920">
      <w:bodyDiv w:val="1"/>
      <w:marLeft w:val="0"/>
      <w:marRight w:val="0"/>
      <w:marTop w:val="0"/>
      <w:marBottom w:val="0"/>
      <w:divBdr>
        <w:top w:val="none" w:sz="0" w:space="0" w:color="auto"/>
        <w:left w:val="none" w:sz="0" w:space="0" w:color="auto"/>
        <w:bottom w:val="none" w:sz="0" w:space="0" w:color="auto"/>
        <w:right w:val="none" w:sz="0" w:space="0" w:color="auto"/>
      </w:divBdr>
      <w:divsChild>
        <w:div w:id="1922368653">
          <w:marLeft w:val="125"/>
          <w:marRight w:val="0"/>
          <w:marTop w:val="0"/>
          <w:marBottom w:val="0"/>
          <w:divBdr>
            <w:top w:val="none" w:sz="0" w:space="0" w:color="auto"/>
            <w:left w:val="none" w:sz="0" w:space="0" w:color="auto"/>
            <w:bottom w:val="none" w:sz="0" w:space="0" w:color="auto"/>
            <w:right w:val="none" w:sz="0" w:space="0" w:color="auto"/>
          </w:divBdr>
        </w:div>
      </w:divsChild>
    </w:div>
    <w:div w:id="637612475">
      <w:bodyDiv w:val="1"/>
      <w:marLeft w:val="0"/>
      <w:marRight w:val="0"/>
      <w:marTop w:val="0"/>
      <w:marBottom w:val="0"/>
      <w:divBdr>
        <w:top w:val="none" w:sz="0" w:space="0" w:color="auto"/>
        <w:left w:val="none" w:sz="0" w:space="0" w:color="auto"/>
        <w:bottom w:val="none" w:sz="0" w:space="0" w:color="auto"/>
        <w:right w:val="none" w:sz="0" w:space="0" w:color="auto"/>
      </w:divBdr>
      <w:divsChild>
        <w:div w:id="1876456069">
          <w:marLeft w:val="1166"/>
          <w:marRight w:val="0"/>
          <w:marTop w:val="110"/>
          <w:marBottom w:val="0"/>
          <w:divBdr>
            <w:top w:val="none" w:sz="0" w:space="0" w:color="auto"/>
            <w:left w:val="none" w:sz="0" w:space="0" w:color="auto"/>
            <w:bottom w:val="none" w:sz="0" w:space="0" w:color="auto"/>
            <w:right w:val="none" w:sz="0" w:space="0" w:color="auto"/>
          </w:divBdr>
        </w:div>
        <w:div w:id="1186864155">
          <w:marLeft w:val="1166"/>
          <w:marRight w:val="0"/>
          <w:marTop w:val="110"/>
          <w:marBottom w:val="0"/>
          <w:divBdr>
            <w:top w:val="none" w:sz="0" w:space="0" w:color="auto"/>
            <w:left w:val="none" w:sz="0" w:space="0" w:color="auto"/>
            <w:bottom w:val="none" w:sz="0" w:space="0" w:color="auto"/>
            <w:right w:val="none" w:sz="0" w:space="0" w:color="auto"/>
          </w:divBdr>
        </w:div>
        <w:div w:id="190844516">
          <w:marLeft w:val="1166"/>
          <w:marRight w:val="0"/>
          <w:marTop w:val="110"/>
          <w:marBottom w:val="0"/>
          <w:divBdr>
            <w:top w:val="none" w:sz="0" w:space="0" w:color="auto"/>
            <w:left w:val="none" w:sz="0" w:space="0" w:color="auto"/>
            <w:bottom w:val="none" w:sz="0" w:space="0" w:color="auto"/>
            <w:right w:val="none" w:sz="0" w:space="0" w:color="auto"/>
          </w:divBdr>
        </w:div>
      </w:divsChild>
    </w:div>
    <w:div w:id="671953798">
      <w:bodyDiv w:val="1"/>
      <w:marLeft w:val="0"/>
      <w:marRight w:val="0"/>
      <w:marTop w:val="0"/>
      <w:marBottom w:val="0"/>
      <w:divBdr>
        <w:top w:val="none" w:sz="0" w:space="0" w:color="auto"/>
        <w:left w:val="none" w:sz="0" w:space="0" w:color="auto"/>
        <w:bottom w:val="none" w:sz="0" w:space="0" w:color="auto"/>
        <w:right w:val="none" w:sz="0" w:space="0" w:color="auto"/>
      </w:divBdr>
      <w:divsChild>
        <w:div w:id="1392389729">
          <w:marLeft w:val="547"/>
          <w:marRight w:val="0"/>
          <w:marTop w:val="67"/>
          <w:marBottom w:val="0"/>
          <w:divBdr>
            <w:top w:val="none" w:sz="0" w:space="0" w:color="auto"/>
            <w:left w:val="none" w:sz="0" w:space="0" w:color="auto"/>
            <w:bottom w:val="none" w:sz="0" w:space="0" w:color="auto"/>
            <w:right w:val="none" w:sz="0" w:space="0" w:color="auto"/>
          </w:divBdr>
        </w:div>
        <w:div w:id="1612203529">
          <w:marLeft w:val="547"/>
          <w:marRight w:val="0"/>
          <w:marTop w:val="67"/>
          <w:marBottom w:val="0"/>
          <w:divBdr>
            <w:top w:val="none" w:sz="0" w:space="0" w:color="auto"/>
            <w:left w:val="none" w:sz="0" w:space="0" w:color="auto"/>
            <w:bottom w:val="none" w:sz="0" w:space="0" w:color="auto"/>
            <w:right w:val="none" w:sz="0" w:space="0" w:color="auto"/>
          </w:divBdr>
        </w:div>
        <w:div w:id="558706420">
          <w:marLeft w:val="547"/>
          <w:marRight w:val="0"/>
          <w:marTop w:val="67"/>
          <w:marBottom w:val="0"/>
          <w:divBdr>
            <w:top w:val="none" w:sz="0" w:space="0" w:color="auto"/>
            <w:left w:val="none" w:sz="0" w:space="0" w:color="auto"/>
            <w:bottom w:val="none" w:sz="0" w:space="0" w:color="auto"/>
            <w:right w:val="none" w:sz="0" w:space="0" w:color="auto"/>
          </w:divBdr>
        </w:div>
        <w:div w:id="430466453">
          <w:marLeft w:val="547"/>
          <w:marRight w:val="0"/>
          <w:marTop w:val="67"/>
          <w:marBottom w:val="0"/>
          <w:divBdr>
            <w:top w:val="none" w:sz="0" w:space="0" w:color="auto"/>
            <w:left w:val="none" w:sz="0" w:space="0" w:color="auto"/>
            <w:bottom w:val="none" w:sz="0" w:space="0" w:color="auto"/>
            <w:right w:val="none" w:sz="0" w:space="0" w:color="auto"/>
          </w:divBdr>
        </w:div>
        <w:div w:id="1560747439">
          <w:marLeft w:val="547"/>
          <w:marRight w:val="0"/>
          <w:marTop w:val="67"/>
          <w:marBottom w:val="0"/>
          <w:divBdr>
            <w:top w:val="none" w:sz="0" w:space="0" w:color="auto"/>
            <w:left w:val="none" w:sz="0" w:space="0" w:color="auto"/>
            <w:bottom w:val="none" w:sz="0" w:space="0" w:color="auto"/>
            <w:right w:val="none" w:sz="0" w:space="0" w:color="auto"/>
          </w:divBdr>
        </w:div>
        <w:div w:id="1084372857">
          <w:marLeft w:val="547"/>
          <w:marRight w:val="0"/>
          <w:marTop w:val="67"/>
          <w:marBottom w:val="0"/>
          <w:divBdr>
            <w:top w:val="none" w:sz="0" w:space="0" w:color="auto"/>
            <w:left w:val="none" w:sz="0" w:space="0" w:color="auto"/>
            <w:bottom w:val="none" w:sz="0" w:space="0" w:color="auto"/>
            <w:right w:val="none" w:sz="0" w:space="0" w:color="auto"/>
          </w:divBdr>
        </w:div>
        <w:div w:id="404030397">
          <w:marLeft w:val="547"/>
          <w:marRight w:val="0"/>
          <w:marTop w:val="67"/>
          <w:marBottom w:val="0"/>
          <w:divBdr>
            <w:top w:val="none" w:sz="0" w:space="0" w:color="auto"/>
            <w:left w:val="none" w:sz="0" w:space="0" w:color="auto"/>
            <w:bottom w:val="none" w:sz="0" w:space="0" w:color="auto"/>
            <w:right w:val="none" w:sz="0" w:space="0" w:color="auto"/>
          </w:divBdr>
        </w:div>
        <w:div w:id="796486701">
          <w:marLeft w:val="547"/>
          <w:marRight w:val="0"/>
          <w:marTop w:val="67"/>
          <w:marBottom w:val="0"/>
          <w:divBdr>
            <w:top w:val="none" w:sz="0" w:space="0" w:color="auto"/>
            <w:left w:val="none" w:sz="0" w:space="0" w:color="auto"/>
            <w:bottom w:val="none" w:sz="0" w:space="0" w:color="auto"/>
            <w:right w:val="none" w:sz="0" w:space="0" w:color="auto"/>
          </w:divBdr>
        </w:div>
        <w:div w:id="434254808">
          <w:marLeft w:val="547"/>
          <w:marRight w:val="0"/>
          <w:marTop w:val="67"/>
          <w:marBottom w:val="0"/>
          <w:divBdr>
            <w:top w:val="none" w:sz="0" w:space="0" w:color="auto"/>
            <w:left w:val="none" w:sz="0" w:space="0" w:color="auto"/>
            <w:bottom w:val="none" w:sz="0" w:space="0" w:color="auto"/>
            <w:right w:val="none" w:sz="0" w:space="0" w:color="auto"/>
          </w:divBdr>
        </w:div>
        <w:div w:id="488905944">
          <w:marLeft w:val="547"/>
          <w:marRight w:val="0"/>
          <w:marTop w:val="67"/>
          <w:marBottom w:val="0"/>
          <w:divBdr>
            <w:top w:val="none" w:sz="0" w:space="0" w:color="auto"/>
            <w:left w:val="none" w:sz="0" w:space="0" w:color="auto"/>
            <w:bottom w:val="none" w:sz="0" w:space="0" w:color="auto"/>
            <w:right w:val="none" w:sz="0" w:space="0" w:color="auto"/>
          </w:divBdr>
        </w:div>
      </w:divsChild>
    </w:div>
    <w:div w:id="693700503">
      <w:bodyDiv w:val="1"/>
      <w:marLeft w:val="0"/>
      <w:marRight w:val="0"/>
      <w:marTop w:val="0"/>
      <w:marBottom w:val="0"/>
      <w:divBdr>
        <w:top w:val="none" w:sz="0" w:space="0" w:color="auto"/>
        <w:left w:val="none" w:sz="0" w:space="0" w:color="auto"/>
        <w:bottom w:val="none" w:sz="0" w:space="0" w:color="auto"/>
        <w:right w:val="none" w:sz="0" w:space="0" w:color="auto"/>
      </w:divBdr>
      <w:divsChild>
        <w:div w:id="1125659054">
          <w:marLeft w:val="547"/>
          <w:marRight w:val="0"/>
          <w:marTop w:val="106"/>
          <w:marBottom w:val="0"/>
          <w:divBdr>
            <w:top w:val="none" w:sz="0" w:space="0" w:color="auto"/>
            <w:left w:val="none" w:sz="0" w:space="0" w:color="auto"/>
            <w:bottom w:val="none" w:sz="0" w:space="0" w:color="auto"/>
            <w:right w:val="none" w:sz="0" w:space="0" w:color="auto"/>
          </w:divBdr>
        </w:div>
        <w:div w:id="18355155">
          <w:marLeft w:val="547"/>
          <w:marRight w:val="0"/>
          <w:marTop w:val="106"/>
          <w:marBottom w:val="0"/>
          <w:divBdr>
            <w:top w:val="none" w:sz="0" w:space="0" w:color="auto"/>
            <w:left w:val="none" w:sz="0" w:space="0" w:color="auto"/>
            <w:bottom w:val="none" w:sz="0" w:space="0" w:color="auto"/>
            <w:right w:val="none" w:sz="0" w:space="0" w:color="auto"/>
          </w:divBdr>
        </w:div>
        <w:div w:id="1175416710">
          <w:marLeft w:val="547"/>
          <w:marRight w:val="0"/>
          <w:marTop w:val="106"/>
          <w:marBottom w:val="0"/>
          <w:divBdr>
            <w:top w:val="none" w:sz="0" w:space="0" w:color="auto"/>
            <w:left w:val="none" w:sz="0" w:space="0" w:color="auto"/>
            <w:bottom w:val="none" w:sz="0" w:space="0" w:color="auto"/>
            <w:right w:val="none" w:sz="0" w:space="0" w:color="auto"/>
          </w:divBdr>
        </w:div>
        <w:div w:id="246034903">
          <w:marLeft w:val="547"/>
          <w:marRight w:val="0"/>
          <w:marTop w:val="106"/>
          <w:marBottom w:val="0"/>
          <w:divBdr>
            <w:top w:val="none" w:sz="0" w:space="0" w:color="auto"/>
            <w:left w:val="none" w:sz="0" w:space="0" w:color="auto"/>
            <w:bottom w:val="none" w:sz="0" w:space="0" w:color="auto"/>
            <w:right w:val="none" w:sz="0" w:space="0" w:color="auto"/>
          </w:divBdr>
        </w:div>
      </w:divsChild>
    </w:div>
    <w:div w:id="706951101">
      <w:bodyDiv w:val="1"/>
      <w:marLeft w:val="0"/>
      <w:marRight w:val="0"/>
      <w:marTop w:val="0"/>
      <w:marBottom w:val="0"/>
      <w:divBdr>
        <w:top w:val="none" w:sz="0" w:space="0" w:color="auto"/>
        <w:left w:val="none" w:sz="0" w:space="0" w:color="auto"/>
        <w:bottom w:val="none" w:sz="0" w:space="0" w:color="auto"/>
        <w:right w:val="none" w:sz="0" w:space="0" w:color="auto"/>
      </w:divBdr>
      <w:divsChild>
        <w:div w:id="145048522">
          <w:marLeft w:val="-115"/>
          <w:marRight w:val="0"/>
          <w:marTop w:val="0"/>
          <w:marBottom w:val="0"/>
          <w:divBdr>
            <w:top w:val="none" w:sz="0" w:space="0" w:color="auto"/>
            <w:left w:val="none" w:sz="0" w:space="0" w:color="auto"/>
            <w:bottom w:val="none" w:sz="0" w:space="0" w:color="auto"/>
            <w:right w:val="none" w:sz="0" w:space="0" w:color="auto"/>
          </w:divBdr>
        </w:div>
      </w:divsChild>
    </w:div>
    <w:div w:id="717820963">
      <w:bodyDiv w:val="1"/>
      <w:marLeft w:val="0"/>
      <w:marRight w:val="0"/>
      <w:marTop w:val="0"/>
      <w:marBottom w:val="0"/>
      <w:divBdr>
        <w:top w:val="none" w:sz="0" w:space="0" w:color="auto"/>
        <w:left w:val="none" w:sz="0" w:space="0" w:color="auto"/>
        <w:bottom w:val="none" w:sz="0" w:space="0" w:color="auto"/>
        <w:right w:val="none" w:sz="0" w:space="0" w:color="auto"/>
      </w:divBdr>
      <w:divsChild>
        <w:div w:id="1756828300">
          <w:marLeft w:val="547"/>
          <w:marRight w:val="0"/>
          <w:marTop w:val="86"/>
          <w:marBottom w:val="0"/>
          <w:divBdr>
            <w:top w:val="none" w:sz="0" w:space="0" w:color="auto"/>
            <w:left w:val="none" w:sz="0" w:space="0" w:color="auto"/>
            <w:bottom w:val="none" w:sz="0" w:space="0" w:color="auto"/>
            <w:right w:val="none" w:sz="0" w:space="0" w:color="auto"/>
          </w:divBdr>
        </w:div>
        <w:div w:id="1293443999">
          <w:marLeft w:val="547"/>
          <w:marRight w:val="0"/>
          <w:marTop w:val="86"/>
          <w:marBottom w:val="0"/>
          <w:divBdr>
            <w:top w:val="none" w:sz="0" w:space="0" w:color="auto"/>
            <w:left w:val="none" w:sz="0" w:space="0" w:color="auto"/>
            <w:bottom w:val="none" w:sz="0" w:space="0" w:color="auto"/>
            <w:right w:val="none" w:sz="0" w:space="0" w:color="auto"/>
          </w:divBdr>
        </w:div>
        <w:div w:id="304048201">
          <w:marLeft w:val="547"/>
          <w:marRight w:val="0"/>
          <w:marTop w:val="86"/>
          <w:marBottom w:val="0"/>
          <w:divBdr>
            <w:top w:val="none" w:sz="0" w:space="0" w:color="auto"/>
            <w:left w:val="none" w:sz="0" w:space="0" w:color="auto"/>
            <w:bottom w:val="none" w:sz="0" w:space="0" w:color="auto"/>
            <w:right w:val="none" w:sz="0" w:space="0" w:color="auto"/>
          </w:divBdr>
        </w:div>
        <w:div w:id="1552694240">
          <w:marLeft w:val="547"/>
          <w:marRight w:val="0"/>
          <w:marTop w:val="86"/>
          <w:marBottom w:val="0"/>
          <w:divBdr>
            <w:top w:val="none" w:sz="0" w:space="0" w:color="auto"/>
            <w:left w:val="none" w:sz="0" w:space="0" w:color="auto"/>
            <w:bottom w:val="none" w:sz="0" w:space="0" w:color="auto"/>
            <w:right w:val="none" w:sz="0" w:space="0" w:color="auto"/>
          </w:divBdr>
        </w:div>
      </w:divsChild>
    </w:div>
    <w:div w:id="736511859">
      <w:bodyDiv w:val="1"/>
      <w:marLeft w:val="0"/>
      <w:marRight w:val="0"/>
      <w:marTop w:val="0"/>
      <w:marBottom w:val="0"/>
      <w:divBdr>
        <w:top w:val="none" w:sz="0" w:space="0" w:color="auto"/>
        <w:left w:val="none" w:sz="0" w:space="0" w:color="auto"/>
        <w:bottom w:val="none" w:sz="0" w:space="0" w:color="auto"/>
        <w:right w:val="none" w:sz="0" w:space="0" w:color="auto"/>
      </w:divBdr>
    </w:div>
    <w:div w:id="785540632">
      <w:bodyDiv w:val="1"/>
      <w:marLeft w:val="0"/>
      <w:marRight w:val="0"/>
      <w:marTop w:val="0"/>
      <w:marBottom w:val="0"/>
      <w:divBdr>
        <w:top w:val="none" w:sz="0" w:space="0" w:color="auto"/>
        <w:left w:val="none" w:sz="0" w:space="0" w:color="auto"/>
        <w:bottom w:val="none" w:sz="0" w:space="0" w:color="auto"/>
        <w:right w:val="none" w:sz="0" w:space="0" w:color="auto"/>
      </w:divBdr>
      <w:divsChild>
        <w:div w:id="1860854443">
          <w:marLeft w:val="547"/>
          <w:marRight w:val="0"/>
          <w:marTop w:val="106"/>
          <w:marBottom w:val="0"/>
          <w:divBdr>
            <w:top w:val="none" w:sz="0" w:space="0" w:color="auto"/>
            <w:left w:val="none" w:sz="0" w:space="0" w:color="auto"/>
            <w:bottom w:val="none" w:sz="0" w:space="0" w:color="auto"/>
            <w:right w:val="none" w:sz="0" w:space="0" w:color="auto"/>
          </w:divBdr>
        </w:div>
        <w:div w:id="1633247692">
          <w:marLeft w:val="547"/>
          <w:marRight w:val="0"/>
          <w:marTop w:val="106"/>
          <w:marBottom w:val="0"/>
          <w:divBdr>
            <w:top w:val="none" w:sz="0" w:space="0" w:color="auto"/>
            <w:left w:val="none" w:sz="0" w:space="0" w:color="auto"/>
            <w:bottom w:val="none" w:sz="0" w:space="0" w:color="auto"/>
            <w:right w:val="none" w:sz="0" w:space="0" w:color="auto"/>
          </w:divBdr>
        </w:div>
        <w:div w:id="147598891">
          <w:marLeft w:val="547"/>
          <w:marRight w:val="0"/>
          <w:marTop w:val="106"/>
          <w:marBottom w:val="0"/>
          <w:divBdr>
            <w:top w:val="none" w:sz="0" w:space="0" w:color="auto"/>
            <w:left w:val="none" w:sz="0" w:space="0" w:color="auto"/>
            <w:bottom w:val="none" w:sz="0" w:space="0" w:color="auto"/>
            <w:right w:val="none" w:sz="0" w:space="0" w:color="auto"/>
          </w:divBdr>
        </w:div>
        <w:div w:id="2107574880">
          <w:marLeft w:val="547"/>
          <w:marRight w:val="0"/>
          <w:marTop w:val="106"/>
          <w:marBottom w:val="0"/>
          <w:divBdr>
            <w:top w:val="none" w:sz="0" w:space="0" w:color="auto"/>
            <w:left w:val="none" w:sz="0" w:space="0" w:color="auto"/>
            <w:bottom w:val="none" w:sz="0" w:space="0" w:color="auto"/>
            <w:right w:val="none" w:sz="0" w:space="0" w:color="auto"/>
          </w:divBdr>
        </w:div>
        <w:div w:id="979070071">
          <w:marLeft w:val="547"/>
          <w:marRight w:val="0"/>
          <w:marTop w:val="106"/>
          <w:marBottom w:val="0"/>
          <w:divBdr>
            <w:top w:val="none" w:sz="0" w:space="0" w:color="auto"/>
            <w:left w:val="none" w:sz="0" w:space="0" w:color="auto"/>
            <w:bottom w:val="none" w:sz="0" w:space="0" w:color="auto"/>
            <w:right w:val="none" w:sz="0" w:space="0" w:color="auto"/>
          </w:divBdr>
        </w:div>
        <w:div w:id="762186631">
          <w:marLeft w:val="547"/>
          <w:marRight w:val="0"/>
          <w:marTop w:val="106"/>
          <w:marBottom w:val="0"/>
          <w:divBdr>
            <w:top w:val="none" w:sz="0" w:space="0" w:color="auto"/>
            <w:left w:val="none" w:sz="0" w:space="0" w:color="auto"/>
            <w:bottom w:val="none" w:sz="0" w:space="0" w:color="auto"/>
            <w:right w:val="none" w:sz="0" w:space="0" w:color="auto"/>
          </w:divBdr>
        </w:div>
        <w:div w:id="2103799433">
          <w:marLeft w:val="547"/>
          <w:marRight w:val="0"/>
          <w:marTop w:val="106"/>
          <w:marBottom w:val="0"/>
          <w:divBdr>
            <w:top w:val="none" w:sz="0" w:space="0" w:color="auto"/>
            <w:left w:val="none" w:sz="0" w:space="0" w:color="auto"/>
            <w:bottom w:val="none" w:sz="0" w:space="0" w:color="auto"/>
            <w:right w:val="none" w:sz="0" w:space="0" w:color="auto"/>
          </w:divBdr>
        </w:div>
        <w:div w:id="456217857">
          <w:marLeft w:val="547"/>
          <w:marRight w:val="0"/>
          <w:marTop w:val="106"/>
          <w:marBottom w:val="0"/>
          <w:divBdr>
            <w:top w:val="none" w:sz="0" w:space="0" w:color="auto"/>
            <w:left w:val="none" w:sz="0" w:space="0" w:color="auto"/>
            <w:bottom w:val="none" w:sz="0" w:space="0" w:color="auto"/>
            <w:right w:val="none" w:sz="0" w:space="0" w:color="auto"/>
          </w:divBdr>
        </w:div>
      </w:divsChild>
    </w:div>
    <w:div w:id="827982115">
      <w:bodyDiv w:val="1"/>
      <w:marLeft w:val="0"/>
      <w:marRight w:val="0"/>
      <w:marTop w:val="0"/>
      <w:marBottom w:val="0"/>
      <w:divBdr>
        <w:top w:val="none" w:sz="0" w:space="0" w:color="auto"/>
        <w:left w:val="none" w:sz="0" w:space="0" w:color="auto"/>
        <w:bottom w:val="none" w:sz="0" w:space="0" w:color="auto"/>
        <w:right w:val="none" w:sz="0" w:space="0" w:color="auto"/>
      </w:divBdr>
      <w:divsChild>
        <w:div w:id="1162891474">
          <w:marLeft w:val="-108"/>
          <w:marRight w:val="0"/>
          <w:marTop w:val="0"/>
          <w:marBottom w:val="0"/>
          <w:divBdr>
            <w:top w:val="none" w:sz="0" w:space="0" w:color="auto"/>
            <w:left w:val="none" w:sz="0" w:space="0" w:color="auto"/>
            <w:bottom w:val="none" w:sz="0" w:space="0" w:color="auto"/>
            <w:right w:val="none" w:sz="0" w:space="0" w:color="auto"/>
          </w:divBdr>
        </w:div>
      </w:divsChild>
    </w:div>
    <w:div w:id="851187030">
      <w:bodyDiv w:val="1"/>
      <w:marLeft w:val="0"/>
      <w:marRight w:val="0"/>
      <w:marTop w:val="0"/>
      <w:marBottom w:val="0"/>
      <w:divBdr>
        <w:top w:val="none" w:sz="0" w:space="0" w:color="auto"/>
        <w:left w:val="none" w:sz="0" w:space="0" w:color="auto"/>
        <w:bottom w:val="none" w:sz="0" w:space="0" w:color="auto"/>
        <w:right w:val="none" w:sz="0" w:space="0" w:color="auto"/>
      </w:divBdr>
    </w:div>
    <w:div w:id="866024467">
      <w:bodyDiv w:val="1"/>
      <w:marLeft w:val="0"/>
      <w:marRight w:val="0"/>
      <w:marTop w:val="0"/>
      <w:marBottom w:val="0"/>
      <w:divBdr>
        <w:top w:val="none" w:sz="0" w:space="0" w:color="auto"/>
        <w:left w:val="none" w:sz="0" w:space="0" w:color="auto"/>
        <w:bottom w:val="none" w:sz="0" w:space="0" w:color="auto"/>
        <w:right w:val="none" w:sz="0" w:space="0" w:color="auto"/>
      </w:divBdr>
      <w:divsChild>
        <w:div w:id="1633823678">
          <w:marLeft w:val="547"/>
          <w:marRight w:val="0"/>
          <w:marTop w:val="96"/>
          <w:marBottom w:val="0"/>
          <w:divBdr>
            <w:top w:val="none" w:sz="0" w:space="0" w:color="auto"/>
            <w:left w:val="none" w:sz="0" w:space="0" w:color="auto"/>
            <w:bottom w:val="none" w:sz="0" w:space="0" w:color="auto"/>
            <w:right w:val="none" w:sz="0" w:space="0" w:color="auto"/>
          </w:divBdr>
        </w:div>
        <w:div w:id="683091152">
          <w:marLeft w:val="547"/>
          <w:marRight w:val="0"/>
          <w:marTop w:val="96"/>
          <w:marBottom w:val="0"/>
          <w:divBdr>
            <w:top w:val="none" w:sz="0" w:space="0" w:color="auto"/>
            <w:left w:val="none" w:sz="0" w:space="0" w:color="auto"/>
            <w:bottom w:val="none" w:sz="0" w:space="0" w:color="auto"/>
            <w:right w:val="none" w:sz="0" w:space="0" w:color="auto"/>
          </w:divBdr>
        </w:div>
        <w:div w:id="313267544">
          <w:marLeft w:val="547"/>
          <w:marRight w:val="0"/>
          <w:marTop w:val="96"/>
          <w:marBottom w:val="0"/>
          <w:divBdr>
            <w:top w:val="none" w:sz="0" w:space="0" w:color="auto"/>
            <w:left w:val="none" w:sz="0" w:space="0" w:color="auto"/>
            <w:bottom w:val="none" w:sz="0" w:space="0" w:color="auto"/>
            <w:right w:val="none" w:sz="0" w:space="0" w:color="auto"/>
          </w:divBdr>
        </w:div>
        <w:div w:id="741488657">
          <w:marLeft w:val="547"/>
          <w:marRight w:val="0"/>
          <w:marTop w:val="96"/>
          <w:marBottom w:val="0"/>
          <w:divBdr>
            <w:top w:val="none" w:sz="0" w:space="0" w:color="auto"/>
            <w:left w:val="none" w:sz="0" w:space="0" w:color="auto"/>
            <w:bottom w:val="none" w:sz="0" w:space="0" w:color="auto"/>
            <w:right w:val="none" w:sz="0" w:space="0" w:color="auto"/>
          </w:divBdr>
        </w:div>
        <w:div w:id="619141445">
          <w:marLeft w:val="547"/>
          <w:marRight w:val="0"/>
          <w:marTop w:val="96"/>
          <w:marBottom w:val="0"/>
          <w:divBdr>
            <w:top w:val="none" w:sz="0" w:space="0" w:color="auto"/>
            <w:left w:val="none" w:sz="0" w:space="0" w:color="auto"/>
            <w:bottom w:val="none" w:sz="0" w:space="0" w:color="auto"/>
            <w:right w:val="none" w:sz="0" w:space="0" w:color="auto"/>
          </w:divBdr>
        </w:div>
        <w:div w:id="426926217">
          <w:marLeft w:val="547"/>
          <w:marRight w:val="0"/>
          <w:marTop w:val="96"/>
          <w:marBottom w:val="0"/>
          <w:divBdr>
            <w:top w:val="none" w:sz="0" w:space="0" w:color="auto"/>
            <w:left w:val="none" w:sz="0" w:space="0" w:color="auto"/>
            <w:bottom w:val="none" w:sz="0" w:space="0" w:color="auto"/>
            <w:right w:val="none" w:sz="0" w:space="0" w:color="auto"/>
          </w:divBdr>
        </w:div>
        <w:div w:id="134417428">
          <w:marLeft w:val="547"/>
          <w:marRight w:val="0"/>
          <w:marTop w:val="96"/>
          <w:marBottom w:val="0"/>
          <w:divBdr>
            <w:top w:val="none" w:sz="0" w:space="0" w:color="auto"/>
            <w:left w:val="none" w:sz="0" w:space="0" w:color="auto"/>
            <w:bottom w:val="none" w:sz="0" w:space="0" w:color="auto"/>
            <w:right w:val="none" w:sz="0" w:space="0" w:color="auto"/>
          </w:divBdr>
        </w:div>
        <w:div w:id="1191187652">
          <w:marLeft w:val="547"/>
          <w:marRight w:val="0"/>
          <w:marTop w:val="96"/>
          <w:marBottom w:val="0"/>
          <w:divBdr>
            <w:top w:val="none" w:sz="0" w:space="0" w:color="auto"/>
            <w:left w:val="none" w:sz="0" w:space="0" w:color="auto"/>
            <w:bottom w:val="none" w:sz="0" w:space="0" w:color="auto"/>
            <w:right w:val="none" w:sz="0" w:space="0" w:color="auto"/>
          </w:divBdr>
        </w:div>
      </w:divsChild>
    </w:div>
    <w:div w:id="881940846">
      <w:bodyDiv w:val="1"/>
      <w:marLeft w:val="0"/>
      <w:marRight w:val="0"/>
      <w:marTop w:val="0"/>
      <w:marBottom w:val="0"/>
      <w:divBdr>
        <w:top w:val="none" w:sz="0" w:space="0" w:color="auto"/>
        <w:left w:val="none" w:sz="0" w:space="0" w:color="auto"/>
        <w:bottom w:val="none" w:sz="0" w:space="0" w:color="auto"/>
        <w:right w:val="none" w:sz="0" w:space="0" w:color="auto"/>
      </w:divBdr>
    </w:div>
    <w:div w:id="970207440">
      <w:bodyDiv w:val="1"/>
      <w:marLeft w:val="0"/>
      <w:marRight w:val="0"/>
      <w:marTop w:val="0"/>
      <w:marBottom w:val="0"/>
      <w:divBdr>
        <w:top w:val="none" w:sz="0" w:space="0" w:color="auto"/>
        <w:left w:val="none" w:sz="0" w:space="0" w:color="auto"/>
        <w:bottom w:val="none" w:sz="0" w:space="0" w:color="auto"/>
        <w:right w:val="none" w:sz="0" w:space="0" w:color="auto"/>
      </w:divBdr>
    </w:div>
    <w:div w:id="987824928">
      <w:bodyDiv w:val="1"/>
      <w:marLeft w:val="0"/>
      <w:marRight w:val="0"/>
      <w:marTop w:val="0"/>
      <w:marBottom w:val="0"/>
      <w:divBdr>
        <w:top w:val="none" w:sz="0" w:space="0" w:color="auto"/>
        <w:left w:val="none" w:sz="0" w:space="0" w:color="auto"/>
        <w:bottom w:val="none" w:sz="0" w:space="0" w:color="auto"/>
        <w:right w:val="none" w:sz="0" w:space="0" w:color="auto"/>
      </w:divBdr>
      <w:divsChild>
        <w:div w:id="1028916015">
          <w:marLeft w:val="547"/>
          <w:marRight w:val="0"/>
          <w:marTop w:val="67"/>
          <w:marBottom w:val="0"/>
          <w:divBdr>
            <w:top w:val="none" w:sz="0" w:space="0" w:color="auto"/>
            <w:left w:val="none" w:sz="0" w:space="0" w:color="auto"/>
            <w:bottom w:val="none" w:sz="0" w:space="0" w:color="auto"/>
            <w:right w:val="none" w:sz="0" w:space="0" w:color="auto"/>
          </w:divBdr>
        </w:div>
        <w:div w:id="933785080">
          <w:marLeft w:val="547"/>
          <w:marRight w:val="0"/>
          <w:marTop w:val="67"/>
          <w:marBottom w:val="0"/>
          <w:divBdr>
            <w:top w:val="none" w:sz="0" w:space="0" w:color="auto"/>
            <w:left w:val="none" w:sz="0" w:space="0" w:color="auto"/>
            <w:bottom w:val="none" w:sz="0" w:space="0" w:color="auto"/>
            <w:right w:val="none" w:sz="0" w:space="0" w:color="auto"/>
          </w:divBdr>
        </w:div>
        <w:div w:id="697699819">
          <w:marLeft w:val="547"/>
          <w:marRight w:val="0"/>
          <w:marTop w:val="67"/>
          <w:marBottom w:val="0"/>
          <w:divBdr>
            <w:top w:val="none" w:sz="0" w:space="0" w:color="auto"/>
            <w:left w:val="none" w:sz="0" w:space="0" w:color="auto"/>
            <w:bottom w:val="none" w:sz="0" w:space="0" w:color="auto"/>
            <w:right w:val="none" w:sz="0" w:space="0" w:color="auto"/>
          </w:divBdr>
        </w:div>
        <w:div w:id="867791180">
          <w:marLeft w:val="547"/>
          <w:marRight w:val="0"/>
          <w:marTop w:val="67"/>
          <w:marBottom w:val="0"/>
          <w:divBdr>
            <w:top w:val="none" w:sz="0" w:space="0" w:color="auto"/>
            <w:left w:val="none" w:sz="0" w:space="0" w:color="auto"/>
            <w:bottom w:val="none" w:sz="0" w:space="0" w:color="auto"/>
            <w:right w:val="none" w:sz="0" w:space="0" w:color="auto"/>
          </w:divBdr>
        </w:div>
        <w:div w:id="1791318944">
          <w:marLeft w:val="547"/>
          <w:marRight w:val="0"/>
          <w:marTop w:val="67"/>
          <w:marBottom w:val="0"/>
          <w:divBdr>
            <w:top w:val="none" w:sz="0" w:space="0" w:color="auto"/>
            <w:left w:val="none" w:sz="0" w:space="0" w:color="auto"/>
            <w:bottom w:val="none" w:sz="0" w:space="0" w:color="auto"/>
            <w:right w:val="none" w:sz="0" w:space="0" w:color="auto"/>
          </w:divBdr>
        </w:div>
      </w:divsChild>
    </w:div>
    <w:div w:id="1040285363">
      <w:bodyDiv w:val="1"/>
      <w:marLeft w:val="0"/>
      <w:marRight w:val="0"/>
      <w:marTop w:val="0"/>
      <w:marBottom w:val="0"/>
      <w:divBdr>
        <w:top w:val="none" w:sz="0" w:space="0" w:color="auto"/>
        <w:left w:val="none" w:sz="0" w:space="0" w:color="auto"/>
        <w:bottom w:val="none" w:sz="0" w:space="0" w:color="auto"/>
        <w:right w:val="none" w:sz="0" w:space="0" w:color="auto"/>
      </w:divBdr>
      <w:divsChild>
        <w:div w:id="525102962">
          <w:marLeft w:val="547"/>
          <w:marRight w:val="0"/>
          <w:marTop w:val="106"/>
          <w:marBottom w:val="0"/>
          <w:divBdr>
            <w:top w:val="none" w:sz="0" w:space="0" w:color="auto"/>
            <w:left w:val="none" w:sz="0" w:space="0" w:color="auto"/>
            <w:bottom w:val="none" w:sz="0" w:space="0" w:color="auto"/>
            <w:right w:val="none" w:sz="0" w:space="0" w:color="auto"/>
          </w:divBdr>
        </w:div>
        <w:div w:id="811364783">
          <w:marLeft w:val="547"/>
          <w:marRight w:val="0"/>
          <w:marTop w:val="106"/>
          <w:marBottom w:val="0"/>
          <w:divBdr>
            <w:top w:val="none" w:sz="0" w:space="0" w:color="auto"/>
            <w:left w:val="none" w:sz="0" w:space="0" w:color="auto"/>
            <w:bottom w:val="none" w:sz="0" w:space="0" w:color="auto"/>
            <w:right w:val="none" w:sz="0" w:space="0" w:color="auto"/>
          </w:divBdr>
        </w:div>
        <w:div w:id="1647588889">
          <w:marLeft w:val="547"/>
          <w:marRight w:val="0"/>
          <w:marTop w:val="106"/>
          <w:marBottom w:val="0"/>
          <w:divBdr>
            <w:top w:val="none" w:sz="0" w:space="0" w:color="auto"/>
            <w:left w:val="none" w:sz="0" w:space="0" w:color="auto"/>
            <w:bottom w:val="none" w:sz="0" w:space="0" w:color="auto"/>
            <w:right w:val="none" w:sz="0" w:space="0" w:color="auto"/>
          </w:divBdr>
        </w:div>
        <w:div w:id="80372579">
          <w:marLeft w:val="547"/>
          <w:marRight w:val="0"/>
          <w:marTop w:val="106"/>
          <w:marBottom w:val="0"/>
          <w:divBdr>
            <w:top w:val="none" w:sz="0" w:space="0" w:color="auto"/>
            <w:left w:val="none" w:sz="0" w:space="0" w:color="auto"/>
            <w:bottom w:val="none" w:sz="0" w:space="0" w:color="auto"/>
            <w:right w:val="none" w:sz="0" w:space="0" w:color="auto"/>
          </w:divBdr>
        </w:div>
        <w:div w:id="1613126733">
          <w:marLeft w:val="547"/>
          <w:marRight w:val="0"/>
          <w:marTop w:val="106"/>
          <w:marBottom w:val="0"/>
          <w:divBdr>
            <w:top w:val="none" w:sz="0" w:space="0" w:color="auto"/>
            <w:left w:val="none" w:sz="0" w:space="0" w:color="auto"/>
            <w:bottom w:val="none" w:sz="0" w:space="0" w:color="auto"/>
            <w:right w:val="none" w:sz="0" w:space="0" w:color="auto"/>
          </w:divBdr>
        </w:div>
        <w:div w:id="152258320">
          <w:marLeft w:val="547"/>
          <w:marRight w:val="0"/>
          <w:marTop w:val="106"/>
          <w:marBottom w:val="0"/>
          <w:divBdr>
            <w:top w:val="none" w:sz="0" w:space="0" w:color="auto"/>
            <w:left w:val="none" w:sz="0" w:space="0" w:color="auto"/>
            <w:bottom w:val="none" w:sz="0" w:space="0" w:color="auto"/>
            <w:right w:val="none" w:sz="0" w:space="0" w:color="auto"/>
          </w:divBdr>
        </w:div>
      </w:divsChild>
    </w:div>
    <w:div w:id="1093480220">
      <w:bodyDiv w:val="1"/>
      <w:marLeft w:val="0"/>
      <w:marRight w:val="0"/>
      <w:marTop w:val="0"/>
      <w:marBottom w:val="0"/>
      <w:divBdr>
        <w:top w:val="none" w:sz="0" w:space="0" w:color="auto"/>
        <w:left w:val="none" w:sz="0" w:space="0" w:color="auto"/>
        <w:bottom w:val="none" w:sz="0" w:space="0" w:color="auto"/>
        <w:right w:val="none" w:sz="0" w:space="0" w:color="auto"/>
      </w:divBdr>
      <w:divsChild>
        <w:div w:id="1751389821">
          <w:marLeft w:val="-288"/>
          <w:marRight w:val="0"/>
          <w:marTop w:val="0"/>
          <w:marBottom w:val="0"/>
          <w:divBdr>
            <w:top w:val="none" w:sz="0" w:space="0" w:color="auto"/>
            <w:left w:val="none" w:sz="0" w:space="0" w:color="auto"/>
            <w:bottom w:val="none" w:sz="0" w:space="0" w:color="auto"/>
            <w:right w:val="none" w:sz="0" w:space="0" w:color="auto"/>
          </w:divBdr>
        </w:div>
      </w:divsChild>
    </w:div>
    <w:div w:id="1173842416">
      <w:bodyDiv w:val="1"/>
      <w:marLeft w:val="0"/>
      <w:marRight w:val="0"/>
      <w:marTop w:val="0"/>
      <w:marBottom w:val="0"/>
      <w:divBdr>
        <w:top w:val="none" w:sz="0" w:space="0" w:color="auto"/>
        <w:left w:val="none" w:sz="0" w:space="0" w:color="auto"/>
        <w:bottom w:val="none" w:sz="0" w:space="0" w:color="auto"/>
        <w:right w:val="none" w:sz="0" w:space="0" w:color="auto"/>
      </w:divBdr>
    </w:div>
    <w:div w:id="1193610919">
      <w:bodyDiv w:val="1"/>
      <w:marLeft w:val="0"/>
      <w:marRight w:val="0"/>
      <w:marTop w:val="0"/>
      <w:marBottom w:val="0"/>
      <w:divBdr>
        <w:top w:val="none" w:sz="0" w:space="0" w:color="auto"/>
        <w:left w:val="none" w:sz="0" w:space="0" w:color="auto"/>
        <w:bottom w:val="none" w:sz="0" w:space="0" w:color="auto"/>
        <w:right w:val="none" w:sz="0" w:space="0" w:color="auto"/>
      </w:divBdr>
    </w:div>
    <w:div w:id="1286083712">
      <w:bodyDiv w:val="1"/>
      <w:marLeft w:val="0"/>
      <w:marRight w:val="0"/>
      <w:marTop w:val="0"/>
      <w:marBottom w:val="0"/>
      <w:divBdr>
        <w:top w:val="none" w:sz="0" w:space="0" w:color="auto"/>
        <w:left w:val="none" w:sz="0" w:space="0" w:color="auto"/>
        <w:bottom w:val="none" w:sz="0" w:space="0" w:color="auto"/>
        <w:right w:val="none" w:sz="0" w:space="0" w:color="auto"/>
      </w:divBdr>
      <w:divsChild>
        <w:div w:id="1290361638">
          <w:marLeft w:val="547"/>
          <w:marRight w:val="0"/>
          <w:marTop w:val="72"/>
          <w:marBottom w:val="0"/>
          <w:divBdr>
            <w:top w:val="none" w:sz="0" w:space="0" w:color="auto"/>
            <w:left w:val="none" w:sz="0" w:space="0" w:color="auto"/>
            <w:bottom w:val="none" w:sz="0" w:space="0" w:color="auto"/>
            <w:right w:val="none" w:sz="0" w:space="0" w:color="auto"/>
          </w:divBdr>
        </w:div>
        <w:div w:id="1348680495">
          <w:marLeft w:val="547"/>
          <w:marRight w:val="0"/>
          <w:marTop w:val="72"/>
          <w:marBottom w:val="0"/>
          <w:divBdr>
            <w:top w:val="none" w:sz="0" w:space="0" w:color="auto"/>
            <w:left w:val="none" w:sz="0" w:space="0" w:color="auto"/>
            <w:bottom w:val="none" w:sz="0" w:space="0" w:color="auto"/>
            <w:right w:val="none" w:sz="0" w:space="0" w:color="auto"/>
          </w:divBdr>
        </w:div>
        <w:div w:id="923302917">
          <w:marLeft w:val="547"/>
          <w:marRight w:val="0"/>
          <w:marTop w:val="72"/>
          <w:marBottom w:val="0"/>
          <w:divBdr>
            <w:top w:val="none" w:sz="0" w:space="0" w:color="auto"/>
            <w:left w:val="none" w:sz="0" w:space="0" w:color="auto"/>
            <w:bottom w:val="none" w:sz="0" w:space="0" w:color="auto"/>
            <w:right w:val="none" w:sz="0" w:space="0" w:color="auto"/>
          </w:divBdr>
        </w:div>
        <w:div w:id="1761754827">
          <w:marLeft w:val="547"/>
          <w:marRight w:val="0"/>
          <w:marTop w:val="72"/>
          <w:marBottom w:val="0"/>
          <w:divBdr>
            <w:top w:val="none" w:sz="0" w:space="0" w:color="auto"/>
            <w:left w:val="none" w:sz="0" w:space="0" w:color="auto"/>
            <w:bottom w:val="none" w:sz="0" w:space="0" w:color="auto"/>
            <w:right w:val="none" w:sz="0" w:space="0" w:color="auto"/>
          </w:divBdr>
        </w:div>
        <w:div w:id="200099615">
          <w:marLeft w:val="547"/>
          <w:marRight w:val="0"/>
          <w:marTop w:val="72"/>
          <w:marBottom w:val="0"/>
          <w:divBdr>
            <w:top w:val="none" w:sz="0" w:space="0" w:color="auto"/>
            <w:left w:val="none" w:sz="0" w:space="0" w:color="auto"/>
            <w:bottom w:val="none" w:sz="0" w:space="0" w:color="auto"/>
            <w:right w:val="none" w:sz="0" w:space="0" w:color="auto"/>
          </w:divBdr>
        </w:div>
        <w:div w:id="423919383">
          <w:marLeft w:val="547"/>
          <w:marRight w:val="0"/>
          <w:marTop w:val="72"/>
          <w:marBottom w:val="0"/>
          <w:divBdr>
            <w:top w:val="none" w:sz="0" w:space="0" w:color="auto"/>
            <w:left w:val="none" w:sz="0" w:space="0" w:color="auto"/>
            <w:bottom w:val="none" w:sz="0" w:space="0" w:color="auto"/>
            <w:right w:val="none" w:sz="0" w:space="0" w:color="auto"/>
          </w:divBdr>
        </w:div>
      </w:divsChild>
    </w:div>
    <w:div w:id="1371421567">
      <w:bodyDiv w:val="1"/>
      <w:marLeft w:val="0"/>
      <w:marRight w:val="0"/>
      <w:marTop w:val="0"/>
      <w:marBottom w:val="0"/>
      <w:divBdr>
        <w:top w:val="none" w:sz="0" w:space="0" w:color="auto"/>
        <w:left w:val="none" w:sz="0" w:space="0" w:color="auto"/>
        <w:bottom w:val="none" w:sz="0" w:space="0" w:color="auto"/>
        <w:right w:val="none" w:sz="0" w:space="0" w:color="auto"/>
      </w:divBdr>
      <w:divsChild>
        <w:div w:id="663626118">
          <w:marLeft w:val="547"/>
          <w:marRight w:val="0"/>
          <w:marTop w:val="115"/>
          <w:marBottom w:val="0"/>
          <w:divBdr>
            <w:top w:val="none" w:sz="0" w:space="0" w:color="auto"/>
            <w:left w:val="none" w:sz="0" w:space="0" w:color="auto"/>
            <w:bottom w:val="none" w:sz="0" w:space="0" w:color="auto"/>
            <w:right w:val="none" w:sz="0" w:space="0" w:color="auto"/>
          </w:divBdr>
        </w:div>
        <w:div w:id="1954629212">
          <w:marLeft w:val="547"/>
          <w:marRight w:val="0"/>
          <w:marTop w:val="115"/>
          <w:marBottom w:val="0"/>
          <w:divBdr>
            <w:top w:val="none" w:sz="0" w:space="0" w:color="auto"/>
            <w:left w:val="none" w:sz="0" w:space="0" w:color="auto"/>
            <w:bottom w:val="none" w:sz="0" w:space="0" w:color="auto"/>
            <w:right w:val="none" w:sz="0" w:space="0" w:color="auto"/>
          </w:divBdr>
        </w:div>
        <w:div w:id="405878112">
          <w:marLeft w:val="547"/>
          <w:marRight w:val="0"/>
          <w:marTop w:val="115"/>
          <w:marBottom w:val="0"/>
          <w:divBdr>
            <w:top w:val="none" w:sz="0" w:space="0" w:color="auto"/>
            <w:left w:val="none" w:sz="0" w:space="0" w:color="auto"/>
            <w:bottom w:val="none" w:sz="0" w:space="0" w:color="auto"/>
            <w:right w:val="none" w:sz="0" w:space="0" w:color="auto"/>
          </w:divBdr>
        </w:div>
        <w:div w:id="1112288661">
          <w:marLeft w:val="547"/>
          <w:marRight w:val="0"/>
          <w:marTop w:val="115"/>
          <w:marBottom w:val="0"/>
          <w:divBdr>
            <w:top w:val="none" w:sz="0" w:space="0" w:color="auto"/>
            <w:left w:val="none" w:sz="0" w:space="0" w:color="auto"/>
            <w:bottom w:val="none" w:sz="0" w:space="0" w:color="auto"/>
            <w:right w:val="none" w:sz="0" w:space="0" w:color="auto"/>
          </w:divBdr>
        </w:div>
      </w:divsChild>
    </w:div>
    <w:div w:id="1388993850">
      <w:bodyDiv w:val="1"/>
      <w:marLeft w:val="0"/>
      <w:marRight w:val="0"/>
      <w:marTop w:val="0"/>
      <w:marBottom w:val="0"/>
      <w:divBdr>
        <w:top w:val="none" w:sz="0" w:space="0" w:color="auto"/>
        <w:left w:val="none" w:sz="0" w:space="0" w:color="auto"/>
        <w:bottom w:val="none" w:sz="0" w:space="0" w:color="auto"/>
        <w:right w:val="none" w:sz="0" w:space="0" w:color="auto"/>
      </w:divBdr>
      <w:divsChild>
        <w:div w:id="1386106831">
          <w:marLeft w:val="0"/>
          <w:marRight w:val="0"/>
          <w:marTop w:val="115"/>
          <w:marBottom w:val="0"/>
          <w:divBdr>
            <w:top w:val="none" w:sz="0" w:space="0" w:color="auto"/>
            <w:left w:val="none" w:sz="0" w:space="0" w:color="auto"/>
            <w:bottom w:val="none" w:sz="0" w:space="0" w:color="auto"/>
            <w:right w:val="none" w:sz="0" w:space="0" w:color="auto"/>
          </w:divBdr>
        </w:div>
      </w:divsChild>
    </w:div>
    <w:div w:id="1435134030">
      <w:bodyDiv w:val="1"/>
      <w:marLeft w:val="0"/>
      <w:marRight w:val="0"/>
      <w:marTop w:val="0"/>
      <w:marBottom w:val="0"/>
      <w:divBdr>
        <w:top w:val="none" w:sz="0" w:space="0" w:color="auto"/>
        <w:left w:val="none" w:sz="0" w:space="0" w:color="auto"/>
        <w:bottom w:val="none" w:sz="0" w:space="0" w:color="auto"/>
        <w:right w:val="none" w:sz="0" w:space="0" w:color="auto"/>
      </w:divBdr>
      <w:divsChild>
        <w:div w:id="182329732">
          <w:marLeft w:val="605"/>
          <w:marRight w:val="0"/>
          <w:marTop w:val="106"/>
          <w:marBottom w:val="0"/>
          <w:divBdr>
            <w:top w:val="none" w:sz="0" w:space="0" w:color="auto"/>
            <w:left w:val="none" w:sz="0" w:space="0" w:color="auto"/>
            <w:bottom w:val="none" w:sz="0" w:space="0" w:color="auto"/>
            <w:right w:val="none" w:sz="0" w:space="0" w:color="auto"/>
          </w:divBdr>
        </w:div>
        <w:div w:id="1824618104">
          <w:marLeft w:val="605"/>
          <w:marRight w:val="0"/>
          <w:marTop w:val="106"/>
          <w:marBottom w:val="0"/>
          <w:divBdr>
            <w:top w:val="none" w:sz="0" w:space="0" w:color="auto"/>
            <w:left w:val="none" w:sz="0" w:space="0" w:color="auto"/>
            <w:bottom w:val="none" w:sz="0" w:space="0" w:color="auto"/>
            <w:right w:val="none" w:sz="0" w:space="0" w:color="auto"/>
          </w:divBdr>
        </w:div>
        <w:div w:id="821967953">
          <w:marLeft w:val="605"/>
          <w:marRight w:val="0"/>
          <w:marTop w:val="106"/>
          <w:marBottom w:val="0"/>
          <w:divBdr>
            <w:top w:val="none" w:sz="0" w:space="0" w:color="auto"/>
            <w:left w:val="none" w:sz="0" w:space="0" w:color="auto"/>
            <w:bottom w:val="none" w:sz="0" w:space="0" w:color="auto"/>
            <w:right w:val="none" w:sz="0" w:space="0" w:color="auto"/>
          </w:divBdr>
        </w:div>
        <w:div w:id="1718966937">
          <w:marLeft w:val="605"/>
          <w:marRight w:val="0"/>
          <w:marTop w:val="106"/>
          <w:marBottom w:val="0"/>
          <w:divBdr>
            <w:top w:val="none" w:sz="0" w:space="0" w:color="auto"/>
            <w:left w:val="none" w:sz="0" w:space="0" w:color="auto"/>
            <w:bottom w:val="none" w:sz="0" w:space="0" w:color="auto"/>
            <w:right w:val="none" w:sz="0" w:space="0" w:color="auto"/>
          </w:divBdr>
        </w:div>
      </w:divsChild>
    </w:div>
    <w:div w:id="1525166872">
      <w:bodyDiv w:val="1"/>
      <w:marLeft w:val="0"/>
      <w:marRight w:val="0"/>
      <w:marTop w:val="0"/>
      <w:marBottom w:val="0"/>
      <w:divBdr>
        <w:top w:val="none" w:sz="0" w:space="0" w:color="auto"/>
        <w:left w:val="none" w:sz="0" w:space="0" w:color="auto"/>
        <w:bottom w:val="none" w:sz="0" w:space="0" w:color="auto"/>
        <w:right w:val="none" w:sz="0" w:space="0" w:color="auto"/>
      </w:divBdr>
      <w:divsChild>
        <w:div w:id="1499468559">
          <w:marLeft w:val="547"/>
          <w:marRight w:val="0"/>
          <w:marTop w:val="96"/>
          <w:marBottom w:val="0"/>
          <w:divBdr>
            <w:top w:val="none" w:sz="0" w:space="0" w:color="auto"/>
            <w:left w:val="none" w:sz="0" w:space="0" w:color="auto"/>
            <w:bottom w:val="none" w:sz="0" w:space="0" w:color="auto"/>
            <w:right w:val="none" w:sz="0" w:space="0" w:color="auto"/>
          </w:divBdr>
        </w:div>
        <w:div w:id="1213619024">
          <w:marLeft w:val="547"/>
          <w:marRight w:val="0"/>
          <w:marTop w:val="96"/>
          <w:marBottom w:val="0"/>
          <w:divBdr>
            <w:top w:val="none" w:sz="0" w:space="0" w:color="auto"/>
            <w:left w:val="none" w:sz="0" w:space="0" w:color="auto"/>
            <w:bottom w:val="none" w:sz="0" w:space="0" w:color="auto"/>
            <w:right w:val="none" w:sz="0" w:space="0" w:color="auto"/>
          </w:divBdr>
        </w:div>
        <w:div w:id="530538452">
          <w:marLeft w:val="547"/>
          <w:marRight w:val="0"/>
          <w:marTop w:val="96"/>
          <w:marBottom w:val="0"/>
          <w:divBdr>
            <w:top w:val="none" w:sz="0" w:space="0" w:color="auto"/>
            <w:left w:val="none" w:sz="0" w:space="0" w:color="auto"/>
            <w:bottom w:val="none" w:sz="0" w:space="0" w:color="auto"/>
            <w:right w:val="none" w:sz="0" w:space="0" w:color="auto"/>
          </w:divBdr>
        </w:div>
      </w:divsChild>
    </w:div>
    <w:div w:id="1529559485">
      <w:bodyDiv w:val="1"/>
      <w:marLeft w:val="0"/>
      <w:marRight w:val="0"/>
      <w:marTop w:val="0"/>
      <w:marBottom w:val="0"/>
      <w:divBdr>
        <w:top w:val="none" w:sz="0" w:space="0" w:color="auto"/>
        <w:left w:val="none" w:sz="0" w:space="0" w:color="auto"/>
        <w:bottom w:val="none" w:sz="0" w:space="0" w:color="auto"/>
        <w:right w:val="none" w:sz="0" w:space="0" w:color="auto"/>
      </w:divBdr>
      <w:divsChild>
        <w:div w:id="1782066050">
          <w:marLeft w:val="547"/>
          <w:marRight w:val="0"/>
          <w:marTop w:val="86"/>
          <w:marBottom w:val="0"/>
          <w:divBdr>
            <w:top w:val="none" w:sz="0" w:space="0" w:color="auto"/>
            <w:left w:val="none" w:sz="0" w:space="0" w:color="auto"/>
            <w:bottom w:val="none" w:sz="0" w:space="0" w:color="auto"/>
            <w:right w:val="none" w:sz="0" w:space="0" w:color="auto"/>
          </w:divBdr>
        </w:div>
        <w:div w:id="2138715596">
          <w:marLeft w:val="547"/>
          <w:marRight w:val="0"/>
          <w:marTop w:val="86"/>
          <w:marBottom w:val="160"/>
          <w:divBdr>
            <w:top w:val="none" w:sz="0" w:space="0" w:color="auto"/>
            <w:left w:val="none" w:sz="0" w:space="0" w:color="auto"/>
            <w:bottom w:val="none" w:sz="0" w:space="0" w:color="auto"/>
            <w:right w:val="none" w:sz="0" w:space="0" w:color="auto"/>
          </w:divBdr>
        </w:div>
      </w:divsChild>
    </w:div>
    <w:div w:id="1551377561">
      <w:bodyDiv w:val="1"/>
      <w:marLeft w:val="0"/>
      <w:marRight w:val="0"/>
      <w:marTop w:val="0"/>
      <w:marBottom w:val="0"/>
      <w:divBdr>
        <w:top w:val="none" w:sz="0" w:space="0" w:color="auto"/>
        <w:left w:val="none" w:sz="0" w:space="0" w:color="auto"/>
        <w:bottom w:val="none" w:sz="0" w:space="0" w:color="auto"/>
        <w:right w:val="none" w:sz="0" w:space="0" w:color="auto"/>
      </w:divBdr>
      <w:divsChild>
        <w:div w:id="1891964621">
          <w:marLeft w:val="547"/>
          <w:marRight w:val="0"/>
          <w:marTop w:val="86"/>
          <w:marBottom w:val="160"/>
          <w:divBdr>
            <w:top w:val="none" w:sz="0" w:space="0" w:color="auto"/>
            <w:left w:val="none" w:sz="0" w:space="0" w:color="auto"/>
            <w:bottom w:val="none" w:sz="0" w:space="0" w:color="auto"/>
            <w:right w:val="none" w:sz="0" w:space="0" w:color="auto"/>
          </w:divBdr>
        </w:div>
        <w:div w:id="397631782">
          <w:marLeft w:val="547"/>
          <w:marRight w:val="0"/>
          <w:marTop w:val="86"/>
          <w:marBottom w:val="160"/>
          <w:divBdr>
            <w:top w:val="none" w:sz="0" w:space="0" w:color="auto"/>
            <w:left w:val="none" w:sz="0" w:space="0" w:color="auto"/>
            <w:bottom w:val="none" w:sz="0" w:space="0" w:color="auto"/>
            <w:right w:val="none" w:sz="0" w:space="0" w:color="auto"/>
          </w:divBdr>
        </w:div>
        <w:div w:id="1537962655">
          <w:marLeft w:val="547"/>
          <w:marRight w:val="0"/>
          <w:marTop w:val="86"/>
          <w:marBottom w:val="160"/>
          <w:divBdr>
            <w:top w:val="none" w:sz="0" w:space="0" w:color="auto"/>
            <w:left w:val="none" w:sz="0" w:space="0" w:color="auto"/>
            <w:bottom w:val="none" w:sz="0" w:space="0" w:color="auto"/>
            <w:right w:val="none" w:sz="0" w:space="0" w:color="auto"/>
          </w:divBdr>
        </w:div>
        <w:div w:id="1288583688">
          <w:marLeft w:val="547"/>
          <w:marRight w:val="0"/>
          <w:marTop w:val="86"/>
          <w:marBottom w:val="160"/>
          <w:divBdr>
            <w:top w:val="none" w:sz="0" w:space="0" w:color="auto"/>
            <w:left w:val="none" w:sz="0" w:space="0" w:color="auto"/>
            <w:bottom w:val="none" w:sz="0" w:space="0" w:color="auto"/>
            <w:right w:val="none" w:sz="0" w:space="0" w:color="auto"/>
          </w:divBdr>
        </w:div>
      </w:divsChild>
    </w:div>
    <w:div w:id="1560095673">
      <w:bodyDiv w:val="1"/>
      <w:marLeft w:val="0"/>
      <w:marRight w:val="0"/>
      <w:marTop w:val="0"/>
      <w:marBottom w:val="0"/>
      <w:divBdr>
        <w:top w:val="none" w:sz="0" w:space="0" w:color="auto"/>
        <w:left w:val="none" w:sz="0" w:space="0" w:color="auto"/>
        <w:bottom w:val="none" w:sz="0" w:space="0" w:color="auto"/>
        <w:right w:val="none" w:sz="0" w:space="0" w:color="auto"/>
      </w:divBdr>
      <w:divsChild>
        <w:div w:id="450830471">
          <w:marLeft w:val="547"/>
          <w:marRight w:val="0"/>
          <w:marTop w:val="134"/>
          <w:marBottom w:val="0"/>
          <w:divBdr>
            <w:top w:val="none" w:sz="0" w:space="0" w:color="auto"/>
            <w:left w:val="none" w:sz="0" w:space="0" w:color="auto"/>
            <w:bottom w:val="none" w:sz="0" w:space="0" w:color="auto"/>
            <w:right w:val="none" w:sz="0" w:space="0" w:color="auto"/>
          </w:divBdr>
        </w:div>
      </w:divsChild>
    </w:div>
    <w:div w:id="1575043335">
      <w:bodyDiv w:val="1"/>
      <w:marLeft w:val="0"/>
      <w:marRight w:val="0"/>
      <w:marTop w:val="0"/>
      <w:marBottom w:val="0"/>
      <w:divBdr>
        <w:top w:val="none" w:sz="0" w:space="0" w:color="auto"/>
        <w:left w:val="none" w:sz="0" w:space="0" w:color="auto"/>
        <w:bottom w:val="none" w:sz="0" w:space="0" w:color="auto"/>
        <w:right w:val="none" w:sz="0" w:space="0" w:color="auto"/>
      </w:divBdr>
      <w:divsChild>
        <w:div w:id="409085233">
          <w:marLeft w:val="125"/>
          <w:marRight w:val="0"/>
          <w:marTop w:val="0"/>
          <w:marBottom w:val="0"/>
          <w:divBdr>
            <w:top w:val="none" w:sz="0" w:space="0" w:color="auto"/>
            <w:left w:val="none" w:sz="0" w:space="0" w:color="auto"/>
            <w:bottom w:val="none" w:sz="0" w:space="0" w:color="auto"/>
            <w:right w:val="none" w:sz="0" w:space="0" w:color="auto"/>
          </w:divBdr>
        </w:div>
      </w:divsChild>
    </w:div>
    <w:div w:id="1649819328">
      <w:bodyDiv w:val="1"/>
      <w:marLeft w:val="0"/>
      <w:marRight w:val="0"/>
      <w:marTop w:val="0"/>
      <w:marBottom w:val="0"/>
      <w:divBdr>
        <w:top w:val="none" w:sz="0" w:space="0" w:color="auto"/>
        <w:left w:val="none" w:sz="0" w:space="0" w:color="auto"/>
        <w:bottom w:val="none" w:sz="0" w:space="0" w:color="auto"/>
        <w:right w:val="none" w:sz="0" w:space="0" w:color="auto"/>
      </w:divBdr>
      <w:divsChild>
        <w:div w:id="1397509970">
          <w:marLeft w:val="547"/>
          <w:marRight w:val="0"/>
          <w:marTop w:val="86"/>
          <w:marBottom w:val="0"/>
          <w:divBdr>
            <w:top w:val="none" w:sz="0" w:space="0" w:color="auto"/>
            <w:left w:val="none" w:sz="0" w:space="0" w:color="auto"/>
            <w:bottom w:val="none" w:sz="0" w:space="0" w:color="auto"/>
            <w:right w:val="none" w:sz="0" w:space="0" w:color="auto"/>
          </w:divBdr>
        </w:div>
        <w:div w:id="1535968298">
          <w:marLeft w:val="547"/>
          <w:marRight w:val="0"/>
          <w:marTop w:val="86"/>
          <w:marBottom w:val="0"/>
          <w:divBdr>
            <w:top w:val="none" w:sz="0" w:space="0" w:color="auto"/>
            <w:left w:val="none" w:sz="0" w:space="0" w:color="auto"/>
            <w:bottom w:val="none" w:sz="0" w:space="0" w:color="auto"/>
            <w:right w:val="none" w:sz="0" w:space="0" w:color="auto"/>
          </w:divBdr>
        </w:div>
        <w:div w:id="1204559833">
          <w:marLeft w:val="547"/>
          <w:marRight w:val="0"/>
          <w:marTop w:val="86"/>
          <w:marBottom w:val="0"/>
          <w:divBdr>
            <w:top w:val="none" w:sz="0" w:space="0" w:color="auto"/>
            <w:left w:val="none" w:sz="0" w:space="0" w:color="auto"/>
            <w:bottom w:val="none" w:sz="0" w:space="0" w:color="auto"/>
            <w:right w:val="none" w:sz="0" w:space="0" w:color="auto"/>
          </w:divBdr>
        </w:div>
        <w:div w:id="1147863860">
          <w:marLeft w:val="547"/>
          <w:marRight w:val="0"/>
          <w:marTop w:val="86"/>
          <w:marBottom w:val="0"/>
          <w:divBdr>
            <w:top w:val="none" w:sz="0" w:space="0" w:color="auto"/>
            <w:left w:val="none" w:sz="0" w:space="0" w:color="auto"/>
            <w:bottom w:val="none" w:sz="0" w:space="0" w:color="auto"/>
            <w:right w:val="none" w:sz="0" w:space="0" w:color="auto"/>
          </w:divBdr>
        </w:div>
        <w:div w:id="901059484">
          <w:marLeft w:val="547"/>
          <w:marRight w:val="0"/>
          <w:marTop w:val="86"/>
          <w:marBottom w:val="0"/>
          <w:divBdr>
            <w:top w:val="none" w:sz="0" w:space="0" w:color="auto"/>
            <w:left w:val="none" w:sz="0" w:space="0" w:color="auto"/>
            <w:bottom w:val="none" w:sz="0" w:space="0" w:color="auto"/>
            <w:right w:val="none" w:sz="0" w:space="0" w:color="auto"/>
          </w:divBdr>
        </w:div>
        <w:div w:id="568003642">
          <w:marLeft w:val="547"/>
          <w:marRight w:val="0"/>
          <w:marTop w:val="86"/>
          <w:marBottom w:val="0"/>
          <w:divBdr>
            <w:top w:val="none" w:sz="0" w:space="0" w:color="auto"/>
            <w:left w:val="none" w:sz="0" w:space="0" w:color="auto"/>
            <w:bottom w:val="none" w:sz="0" w:space="0" w:color="auto"/>
            <w:right w:val="none" w:sz="0" w:space="0" w:color="auto"/>
          </w:divBdr>
        </w:div>
        <w:div w:id="2018648325">
          <w:marLeft w:val="547"/>
          <w:marRight w:val="0"/>
          <w:marTop w:val="86"/>
          <w:marBottom w:val="0"/>
          <w:divBdr>
            <w:top w:val="none" w:sz="0" w:space="0" w:color="auto"/>
            <w:left w:val="none" w:sz="0" w:space="0" w:color="auto"/>
            <w:bottom w:val="none" w:sz="0" w:space="0" w:color="auto"/>
            <w:right w:val="none" w:sz="0" w:space="0" w:color="auto"/>
          </w:divBdr>
        </w:div>
        <w:div w:id="1902014030">
          <w:marLeft w:val="547"/>
          <w:marRight w:val="0"/>
          <w:marTop w:val="86"/>
          <w:marBottom w:val="0"/>
          <w:divBdr>
            <w:top w:val="none" w:sz="0" w:space="0" w:color="auto"/>
            <w:left w:val="none" w:sz="0" w:space="0" w:color="auto"/>
            <w:bottom w:val="none" w:sz="0" w:space="0" w:color="auto"/>
            <w:right w:val="none" w:sz="0" w:space="0" w:color="auto"/>
          </w:divBdr>
        </w:div>
        <w:div w:id="1492064226">
          <w:marLeft w:val="547"/>
          <w:marRight w:val="0"/>
          <w:marTop w:val="86"/>
          <w:marBottom w:val="0"/>
          <w:divBdr>
            <w:top w:val="none" w:sz="0" w:space="0" w:color="auto"/>
            <w:left w:val="none" w:sz="0" w:space="0" w:color="auto"/>
            <w:bottom w:val="none" w:sz="0" w:space="0" w:color="auto"/>
            <w:right w:val="none" w:sz="0" w:space="0" w:color="auto"/>
          </w:divBdr>
        </w:div>
        <w:div w:id="947542008">
          <w:marLeft w:val="547"/>
          <w:marRight w:val="0"/>
          <w:marTop w:val="86"/>
          <w:marBottom w:val="0"/>
          <w:divBdr>
            <w:top w:val="none" w:sz="0" w:space="0" w:color="auto"/>
            <w:left w:val="none" w:sz="0" w:space="0" w:color="auto"/>
            <w:bottom w:val="none" w:sz="0" w:space="0" w:color="auto"/>
            <w:right w:val="none" w:sz="0" w:space="0" w:color="auto"/>
          </w:divBdr>
        </w:div>
      </w:divsChild>
    </w:div>
    <w:div w:id="1665234174">
      <w:bodyDiv w:val="1"/>
      <w:marLeft w:val="0"/>
      <w:marRight w:val="0"/>
      <w:marTop w:val="0"/>
      <w:marBottom w:val="0"/>
      <w:divBdr>
        <w:top w:val="none" w:sz="0" w:space="0" w:color="auto"/>
        <w:left w:val="none" w:sz="0" w:space="0" w:color="auto"/>
        <w:bottom w:val="none" w:sz="0" w:space="0" w:color="auto"/>
        <w:right w:val="none" w:sz="0" w:space="0" w:color="auto"/>
      </w:divBdr>
      <w:divsChild>
        <w:div w:id="1632978394">
          <w:marLeft w:val="547"/>
          <w:marRight w:val="0"/>
          <w:marTop w:val="67"/>
          <w:marBottom w:val="0"/>
          <w:divBdr>
            <w:top w:val="none" w:sz="0" w:space="0" w:color="auto"/>
            <w:left w:val="none" w:sz="0" w:space="0" w:color="auto"/>
            <w:bottom w:val="none" w:sz="0" w:space="0" w:color="auto"/>
            <w:right w:val="none" w:sz="0" w:space="0" w:color="auto"/>
          </w:divBdr>
        </w:div>
        <w:div w:id="1203053290">
          <w:marLeft w:val="547"/>
          <w:marRight w:val="0"/>
          <w:marTop w:val="67"/>
          <w:marBottom w:val="0"/>
          <w:divBdr>
            <w:top w:val="none" w:sz="0" w:space="0" w:color="auto"/>
            <w:left w:val="none" w:sz="0" w:space="0" w:color="auto"/>
            <w:bottom w:val="none" w:sz="0" w:space="0" w:color="auto"/>
            <w:right w:val="none" w:sz="0" w:space="0" w:color="auto"/>
          </w:divBdr>
        </w:div>
        <w:div w:id="1230535365">
          <w:marLeft w:val="547"/>
          <w:marRight w:val="0"/>
          <w:marTop w:val="67"/>
          <w:marBottom w:val="0"/>
          <w:divBdr>
            <w:top w:val="none" w:sz="0" w:space="0" w:color="auto"/>
            <w:left w:val="none" w:sz="0" w:space="0" w:color="auto"/>
            <w:bottom w:val="none" w:sz="0" w:space="0" w:color="auto"/>
            <w:right w:val="none" w:sz="0" w:space="0" w:color="auto"/>
          </w:divBdr>
        </w:div>
        <w:div w:id="112947932">
          <w:marLeft w:val="547"/>
          <w:marRight w:val="0"/>
          <w:marTop w:val="67"/>
          <w:marBottom w:val="0"/>
          <w:divBdr>
            <w:top w:val="none" w:sz="0" w:space="0" w:color="auto"/>
            <w:left w:val="none" w:sz="0" w:space="0" w:color="auto"/>
            <w:bottom w:val="none" w:sz="0" w:space="0" w:color="auto"/>
            <w:right w:val="none" w:sz="0" w:space="0" w:color="auto"/>
          </w:divBdr>
        </w:div>
        <w:div w:id="210073902">
          <w:marLeft w:val="547"/>
          <w:marRight w:val="0"/>
          <w:marTop w:val="67"/>
          <w:marBottom w:val="0"/>
          <w:divBdr>
            <w:top w:val="none" w:sz="0" w:space="0" w:color="auto"/>
            <w:left w:val="none" w:sz="0" w:space="0" w:color="auto"/>
            <w:bottom w:val="none" w:sz="0" w:space="0" w:color="auto"/>
            <w:right w:val="none" w:sz="0" w:space="0" w:color="auto"/>
          </w:divBdr>
        </w:div>
        <w:div w:id="1216703001">
          <w:marLeft w:val="547"/>
          <w:marRight w:val="0"/>
          <w:marTop w:val="67"/>
          <w:marBottom w:val="0"/>
          <w:divBdr>
            <w:top w:val="none" w:sz="0" w:space="0" w:color="auto"/>
            <w:left w:val="none" w:sz="0" w:space="0" w:color="auto"/>
            <w:bottom w:val="none" w:sz="0" w:space="0" w:color="auto"/>
            <w:right w:val="none" w:sz="0" w:space="0" w:color="auto"/>
          </w:divBdr>
        </w:div>
        <w:div w:id="1413312537">
          <w:marLeft w:val="547"/>
          <w:marRight w:val="0"/>
          <w:marTop w:val="67"/>
          <w:marBottom w:val="0"/>
          <w:divBdr>
            <w:top w:val="none" w:sz="0" w:space="0" w:color="auto"/>
            <w:left w:val="none" w:sz="0" w:space="0" w:color="auto"/>
            <w:bottom w:val="none" w:sz="0" w:space="0" w:color="auto"/>
            <w:right w:val="none" w:sz="0" w:space="0" w:color="auto"/>
          </w:divBdr>
        </w:div>
        <w:div w:id="900562728">
          <w:marLeft w:val="547"/>
          <w:marRight w:val="0"/>
          <w:marTop w:val="67"/>
          <w:marBottom w:val="0"/>
          <w:divBdr>
            <w:top w:val="none" w:sz="0" w:space="0" w:color="auto"/>
            <w:left w:val="none" w:sz="0" w:space="0" w:color="auto"/>
            <w:bottom w:val="none" w:sz="0" w:space="0" w:color="auto"/>
            <w:right w:val="none" w:sz="0" w:space="0" w:color="auto"/>
          </w:divBdr>
        </w:div>
        <w:div w:id="1089153298">
          <w:marLeft w:val="547"/>
          <w:marRight w:val="0"/>
          <w:marTop w:val="67"/>
          <w:marBottom w:val="0"/>
          <w:divBdr>
            <w:top w:val="none" w:sz="0" w:space="0" w:color="auto"/>
            <w:left w:val="none" w:sz="0" w:space="0" w:color="auto"/>
            <w:bottom w:val="none" w:sz="0" w:space="0" w:color="auto"/>
            <w:right w:val="none" w:sz="0" w:space="0" w:color="auto"/>
          </w:divBdr>
        </w:div>
        <w:div w:id="1267493881">
          <w:marLeft w:val="547"/>
          <w:marRight w:val="0"/>
          <w:marTop w:val="67"/>
          <w:marBottom w:val="0"/>
          <w:divBdr>
            <w:top w:val="none" w:sz="0" w:space="0" w:color="auto"/>
            <w:left w:val="none" w:sz="0" w:space="0" w:color="auto"/>
            <w:bottom w:val="none" w:sz="0" w:space="0" w:color="auto"/>
            <w:right w:val="none" w:sz="0" w:space="0" w:color="auto"/>
          </w:divBdr>
        </w:div>
      </w:divsChild>
    </w:div>
    <w:div w:id="1701587641">
      <w:bodyDiv w:val="1"/>
      <w:marLeft w:val="0"/>
      <w:marRight w:val="0"/>
      <w:marTop w:val="0"/>
      <w:marBottom w:val="0"/>
      <w:divBdr>
        <w:top w:val="none" w:sz="0" w:space="0" w:color="auto"/>
        <w:left w:val="none" w:sz="0" w:space="0" w:color="auto"/>
        <w:bottom w:val="none" w:sz="0" w:space="0" w:color="auto"/>
        <w:right w:val="none" w:sz="0" w:space="0" w:color="auto"/>
      </w:divBdr>
      <w:divsChild>
        <w:div w:id="34014817">
          <w:marLeft w:val="547"/>
          <w:marRight w:val="0"/>
          <w:marTop w:val="86"/>
          <w:marBottom w:val="0"/>
          <w:divBdr>
            <w:top w:val="none" w:sz="0" w:space="0" w:color="auto"/>
            <w:left w:val="none" w:sz="0" w:space="0" w:color="auto"/>
            <w:bottom w:val="none" w:sz="0" w:space="0" w:color="auto"/>
            <w:right w:val="none" w:sz="0" w:space="0" w:color="auto"/>
          </w:divBdr>
        </w:div>
        <w:div w:id="540939666">
          <w:marLeft w:val="547"/>
          <w:marRight w:val="0"/>
          <w:marTop w:val="86"/>
          <w:marBottom w:val="0"/>
          <w:divBdr>
            <w:top w:val="none" w:sz="0" w:space="0" w:color="auto"/>
            <w:left w:val="none" w:sz="0" w:space="0" w:color="auto"/>
            <w:bottom w:val="none" w:sz="0" w:space="0" w:color="auto"/>
            <w:right w:val="none" w:sz="0" w:space="0" w:color="auto"/>
          </w:divBdr>
        </w:div>
        <w:div w:id="620189611">
          <w:marLeft w:val="547"/>
          <w:marRight w:val="0"/>
          <w:marTop w:val="86"/>
          <w:marBottom w:val="0"/>
          <w:divBdr>
            <w:top w:val="none" w:sz="0" w:space="0" w:color="auto"/>
            <w:left w:val="none" w:sz="0" w:space="0" w:color="auto"/>
            <w:bottom w:val="none" w:sz="0" w:space="0" w:color="auto"/>
            <w:right w:val="none" w:sz="0" w:space="0" w:color="auto"/>
          </w:divBdr>
        </w:div>
        <w:div w:id="1222982440">
          <w:marLeft w:val="547"/>
          <w:marRight w:val="0"/>
          <w:marTop w:val="86"/>
          <w:marBottom w:val="0"/>
          <w:divBdr>
            <w:top w:val="none" w:sz="0" w:space="0" w:color="auto"/>
            <w:left w:val="none" w:sz="0" w:space="0" w:color="auto"/>
            <w:bottom w:val="none" w:sz="0" w:space="0" w:color="auto"/>
            <w:right w:val="none" w:sz="0" w:space="0" w:color="auto"/>
          </w:divBdr>
        </w:div>
        <w:div w:id="396516937">
          <w:marLeft w:val="547"/>
          <w:marRight w:val="0"/>
          <w:marTop w:val="86"/>
          <w:marBottom w:val="0"/>
          <w:divBdr>
            <w:top w:val="none" w:sz="0" w:space="0" w:color="auto"/>
            <w:left w:val="none" w:sz="0" w:space="0" w:color="auto"/>
            <w:bottom w:val="none" w:sz="0" w:space="0" w:color="auto"/>
            <w:right w:val="none" w:sz="0" w:space="0" w:color="auto"/>
          </w:divBdr>
        </w:div>
        <w:div w:id="66608682">
          <w:marLeft w:val="547"/>
          <w:marRight w:val="0"/>
          <w:marTop w:val="86"/>
          <w:marBottom w:val="0"/>
          <w:divBdr>
            <w:top w:val="none" w:sz="0" w:space="0" w:color="auto"/>
            <w:left w:val="none" w:sz="0" w:space="0" w:color="auto"/>
            <w:bottom w:val="none" w:sz="0" w:space="0" w:color="auto"/>
            <w:right w:val="none" w:sz="0" w:space="0" w:color="auto"/>
          </w:divBdr>
        </w:div>
        <w:div w:id="590508419">
          <w:marLeft w:val="547"/>
          <w:marRight w:val="0"/>
          <w:marTop w:val="86"/>
          <w:marBottom w:val="0"/>
          <w:divBdr>
            <w:top w:val="none" w:sz="0" w:space="0" w:color="auto"/>
            <w:left w:val="none" w:sz="0" w:space="0" w:color="auto"/>
            <w:bottom w:val="none" w:sz="0" w:space="0" w:color="auto"/>
            <w:right w:val="none" w:sz="0" w:space="0" w:color="auto"/>
          </w:divBdr>
        </w:div>
        <w:div w:id="961768471">
          <w:marLeft w:val="547"/>
          <w:marRight w:val="0"/>
          <w:marTop w:val="86"/>
          <w:marBottom w:val="0"/>
          <w:divBdr>
            <w:top w:val="none" w:sz="0" w:space="0" w:color="auto"/>
            <w:left w:val="none" w:sz="0" w:space="0" w:color="auto"/>
            <w:bottom w:val="none" w:sz="0" w:space="0" w:color="auto"/>
            <w:right w:val="none" w:sz="0" w:space="0" w:color="auto"/>
          </w:divBdr>
        </w:div>
        <w:div w:id="396905173">
          <w:marLeft w:val="547"/>
          <w:marRight w:val="0"/>
          <w:marTop w:val="86"/>
          <w:marBottom w:val="0"/>
          <w:divBdr>
            <w:top w:val="none" w:sz="0" w:space="0" w:color="auto"/>
            <w:left w:val="none" w:sz="0" w:space="0" w:color="auto"/>
            <w:bottom w:val="none" w:sz="0" w:space="0" w:color="auto"/>
            <w:right w:val="none" w:sz="0" w:space="0" w:color="auto"/>
          </w:divBdr>
        </w:div>
        <w:div w:id="1883059602">
          <w:marLeft w:val="547"/>
          <w:marRight w:val="0"/>
          <w:marTop w:val="86"/>
          <w:marBottom w:val="0"/>
          <w:divBdr>
            <w:top w:val="none" w:sz="0" w:space="0" w:color="auto"/>
            <w:left w:val="none" w:sz="0" w:space="0" w:color="auto"/>
            <w:bottom w:val="none" w:sz="0" w:space="0" w:color="auto"/>
            <w:right w:val="none" w:sz="0" w:space="0" w:color="auto"/>
          </w:divBdr>
        </w:div>
        <w:div w:id="1859539099">
          <w:marLeft w:val="547"/>
          <w:marRight w:val="0"/>
          <w:marTop w:val="86"/>
          <w:marBottom w:val="0"/>
          <w:divBdr>
            <w:top w:val="none" w:sz="0" w:space="0" w:color="auto"/>
            <w:left w:val="none" w:sz="0" w:space="0" w:color="auto"/>
            <w:bottom w:val="none" w:sz="0" w:space="0" w:color="auto"/>
            <w:right w:val="none" w:sz="0" w:space="0" w:color="auto"/>
          </w:divBdr>
        </w:div>
        <w:div w:id="648092656">
          <w:marLeft w:val="547"/>
          <w:marRight w:val="0"/>
          <w:marTop w:val="86"/>
          <w:marBottom w:val="0"/>
          <w:divBdr>
            <w:top w:val="none" w:sz="0" w:space="0" w:color="auto"/>
            <w:left w:val="none" w:sz="0" w:space="0" w:color="auto"/>
            <w:bottom w:val="none" w:sz="0" w:space="0" w:color="auto"/>
            <w:right w:val="none" w:sz="0" w:space="0" w:color="auto"/>
          </w:divBdr>
        </w:div>
      </w:divsChild>
    </w:div>
    <w:div w:id="1752966071">
      <w:bodyDiv w:val="1"/>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547"/>
          <w:marRight w:val="0"/>
          <w:marTop w:val="67"/>
          <w:marBottom w:val="0"/>
          <w:divBdr>
            <w:top w:val="none" w:sz="0" w:space="0" w:color="auto"/>
            <w:left w:val="none" w:sz="0" w:space="0" w:color="auto"/>
            <w:bottom w:val="none" w:sz="0" w:space="0" w:color="auto"/>
            <w:right w:val="none" w:sz="0" w:space="0" w:color="auto"/>
          </w:divBdr>
        </w:div>
        <w:div w:id="107430965">
          <w:marLeft w:val="547"/>
          <w:marRight w:val="0"/>
          <w:marTop w:val="67"/>
          <w:marBottom w:val="0"/>
          <w:divBdr>
            <w:top w:val="none" w:sz="0" w:space="0" w:color="auto"/>
            <w:left w:val="none" w:sz="0" w:space="0" w:color="auto"/>
            <w:bottom w:val="none" w:sz="0" w:space="0" w:color="auto"/>
            <w:right w:val="none" w:sz="0" w:space="0" w:color="auto"/>
          </w:divBdr>
        </w:div>
        <w:div w:id="1487939272">
          <w:marLeft w:val="547"/>
          <w:marRight w:val="0"/>
          <w:marTop w:val="67"/>
          <w:marBottom w:val="0"/>
          <w:divBdr>
            <w:top w:val="none" w:sz="0" w:space="0" w:color="auto"/>
            <w:left w:val="none" w:sz="0" w:space="0" w:color="auto"/>
            <w:bottom w:val="none" w:sz="0" w:space="0" w:color="auto"/>
            <w:right w:val="none" w:sz="0" w:space="0" w:color="auto"/>
          </w:divBdr>
        </w:div>
        <w:div w:id="837884021">
          <w:marLeft w:val="547"/>
          <w:marRight w:val="0"/>
          <w:marTop w:val="67"/>
          <w:marBottom w:val="0"/>
          <w:divBdr>
            <w:top w:val="none" w:sz="0" w:space="0" w:color="auto"/>
            <w:left w:val="none" w:sz="0" w:space="0" w:color="auto"/>
            <w:bottom w:val="none" w:sz="0" w:space="0" w:color="auto"/>
            <w:right w:val="none" w:sz="0" w:space="0" w:color="auto"/>
          </w:divBdr>
        </w:div>
        <w:div w:id="996228516">
          <w:marLeft w:val="547"/>
          <w:marRight w:val="0"/>
          <w:marTop w:val="67"/>
          <w:marBottom w:val="0"/>
          <w:divBdr>
            <w:top w:val="none" w:sz="0" w:space="0" w:color="auto"/>
            <w:left w:val="none" w:sz="0" w:space="0" w:color="auto"/>
            <w:bottom w:val="none" w:sz="0" w:space="0" w:color="auto"/>
            <w:right w:val="none" w:sz="0" w:space="0" w:color="auto"/>
          </w:divBdr>
        </w:div>
        <w:div w:id="1271741168">
          <w:marLeft w:val="547"/>
          <w:marRight w:val="0"/>
          <w:marTop w:val="67"/>
          <w:marBottom w:val="0"/>
          <w:divBdr>
            <w:top w:val="none" w:sz="0" w:space="0" w:color="auto"/>
            <w:left w:val="none" w:sz="0" w:space="0" w:color="auto"/>
            <w:bottom w:val="none" w:sz="0" w:space="0" w:color="auto"/>
            <w:right w:val="none" w:sz="0" w:space="0" w:color="auto"/>
          </w:divBdr>
        </w:div>
        <w:div w:id="260724438">
          <w:marLeft w:val="547"/>
          <w:marRight w:val="0"/>
          <w:marTop w:val="67"/>
          <w:marBottom w:val="0"/>
          <w:divBdr>
            <w:top w:val="none" w:sz="0" w:space="0" w:color="auto"/>
            <w:left w:val="none" w:sz="0" w:space="0" w:color="auto"/>
            <w:bottom w:val="none" w:sz="0" w:space="0" w:color="auto"/>
            <w:right w:val="none" w:sz="0" w:space="0" w:color="auto"/>
          </w:divBdr>
        </w:div>
        <w:div w:id="166140530">
          <w:marLeft w:val="547"/>
          <w:marRight w:val="0"/>
          <w:marTop w:val="67"/>
          <w:marBottom w:val="0"/>
          <w:divBdr>
            <w:top w:val="none" w:sz="0" w:space="0" w:color="auto"/>
            <w:left w:val="none" w:sz="0" w:space="0" w:color="auto"/>
            <w:bottom w:val="none" w:sz="0" w:space="0" w:color="auto"/>
            <w:right w:val="none" w:sz="0" w:space="0" w:color="auto"/>
          </w:divBdr>
        </w:div>
        <w:div w:id="1811440971">
          <w:marLeft w:val="547"/>
          <w:marRight w:val="0"/>
          <w:marTop w:val="67"/>
          <w:marBottom w:val="0"/>
          <w:divBdr>
            <w:top w:val="none" w:sz="0" w:space="0" w:color="auto"/>
            <w:left w:val="none" w:sz="0" w:space="0" w:color="auto"/>
            <w:bottom w:val="none" w:sz="0" w:space="0" w:color="auto"/>
            <w:right w:val="none" w:sz="0" w:space="0" w:color="auto"/>
          </w:divBdr>
        </w:div>
        <w:div w:id="330302280">
          <w:marLeft w:val="547"/>
          <w:marRight w:val="0"/>
          <w:marTop w:val="67"/>
          <w:marBottom w:val="0"/>
          <w:divBdr>
            <w:top w:val="none" w:sz="0" w:space="0" w:color="auto"/>
            <w:left w:val="none" w:sz="0" w:space="0" w:color="auto"/>
            <w:bottom w:val="none" w:sz="0" w:space="0" w:color="auto"/>
            <w:right w:val="none" w:sz="0" w:space="0" w:color="auto"/>
          </w:divBdr>
        </w:div>
      </w:divsChild>
    </w:div>
    <w:div w:id="1795296543">
      <w:bodyDiv w:val="1"/>
      <w:marLeft w:val="0"/>
      <w:marRight w:val="0"/>
      <w:marTop w:val="0"/>
      <w:marBottom w:val="0"/>
      <w:divBdr>
        <w:top w:val="none" w:sz="0" w:space="0" w:color="auto"/>
        <w:left w:val="none" w:sz="0" w:space="0" w:color="auto"/>
        <w:bottom w:val="none" w:sz="0" w:space="0" w:color="auto"/>
        <w:right w:val="none" w:sz="0" w:space="0" w:color="auto"/>
      </w:divBdr>
    </w:div>
    <w:div w:id="1809587935">
      <w:bodyDiv w:val="1"/>
      <w:marLeft w:val="0"/>
      <w:marRight w:val="0"/>
      <w:marTop w:val="0"/>
      <w:marBottom w:val="0"/>
      <w:divBdr>
        <w:top w:val="none" w:sz="0" w:space="0" w:color="auto"/>
        <w:left w:val="none" w:sz="0" w:space="0" w:color="auto"/>
        <w:bottom w:val="none" w:sz="0" w:space="0" w:color="auto"/>
        <w:right w:val="none" w:sz="0" w:space="0" w:color="auto"/>
      </w:divBdr>
      <w:divsChild>
        <w:div w:id="1942254906">
          <w:marLeft w:val="547"/>
          <w:marRight w:val="0"/>
          <w:marTop w:val="86"/>
          <w:marBottom w:val="0"/>
          <w:divBdr>
            <w:top w:val="none" w:sz="0" w:space="0" w:color="auto"/>
            <w:left w:val="none" w:sz="0" w:space="0" w:color="auto"/>
            <w:bottom w:val="none" w:sz="0" w:space="0" w:color="auto"/>
            <w:right w:val="none" w:sz="0" w:space="0" w:color="auto"/>
          </w:divBdr>
        </w:div>
        <w:div w:id="1448309618">
          <w:marLeft w:val="547"/>
          <w:marRight w:val="0"/>
          <w:marTop w:val="86"/>
          <w:marBottom w:val="0"/>
          <w:divBdr>
            <w:top w:val="none" w:sz="0" w:space="0" w:color="auto"/>
            <w:left w:val="none" w:sz="0" w:space="0" w:color="auto"/>
            <w:bottom w:val="none" w:sz="0" w:space="0" w:color="auto"/>
            <w:right w:val="none" w:sz="0" w:space="0" w:color="auto"/>
          </w:divBdr>
        </w:div>
        <w:div w:id="669333322">
          <w:marLeft w:val="547"/>
          <w:marRight w:val="0"/>
          <w:marTop w:val="86"/>
          <w:marBottom w:val="0"/>
          <w:divBdr>
            <w:top w:val="none" w:sz="0" w:space="0" w:color="auto"/>
            <w:left w:val="none" w:sz="0" w:space="0" w:color="auto"/>
            <w:bottom w:val="none" w:sz="0" w:space="0" w:color="auto"/>
            <w:right w:val="none" w:sz="0" w:space="0" w:color="auto"/>
          </w:divBdr>
        </w:div>
        <w:div w:id="68236039">
          <w:marLeft w:val="547"/>
          <w:marRight w:val="0"/>
          <w:marTop w:val="86"/>
          <w:marBottom w:val="0"/>
          <w:divBdr>
            <w:top w:val="none" w:sz="0" w:space="0" w:color="auto"/>
            <w:left w:val="none" w:sz="0" w:space="0" w:color="auto"/>
            <w:bottom w:val="none" w:sz="0" w:space="0" w:color="auto"/>
            <w:right w:val="none" w:sz="0" w:space="0" w:color="auto"/>
          </w:divBdr>
        </w:div>
        <w:div w:id="550121134">
          <w:marLeft w:val="547"/>
          <w:marRight w:val="0"/>
          <w:marTop w:val="86"/>
          <w:marBottom w:val="0"/>
          <w:divBdr>
            <w:top w:val="none" w:sz="0" w:space="0" w:color="auto"/>
            <w:left w:val="none" w:sz="0" w:space="0" w:color="auto"/>
            <w:bottom w:val="none" w:sz="0" w:space="0" w:color="auto"/>
            <w:right w:val="none" w:sz="0" w:space="0" w:color="auto"/>
          </w:divBdr>
        </w:div>
        <w:div w:id="1754429946">
          <w:marLeft w:val="547"/>
          <w:marRight w:val="0"/>
          <w:marTop w:val="86"/>
          <w:marBottom w:val="0"/>
          <w:divBdr>
            <w:top w:val="none" w:sz="0" w:space="0" w:color="auto"/>
            <w:left w:val="none" w:sz="0" w:space="0" w:color="auto"/>
            <w:bottom w:val="none" w:sz="0" w:space="0" w:color="auto"/>
            <w:right w:val="none" w:sz="0" w:space="0" w:color="auto"/>
          </w:divBdr>
        </w:div>
        <w:div w:id="1667245762">
          <w:marLeft w:val="547"/>
          <w:marRight w:val="0"/>
          <w:marTop w:val="86"/>
          <w:marBottom w:val="0"/>
          <w:divBdr>
            <w:top w:val="none" w:sz="0" w:space="0" w:color="auto"/>
            <w:left w:val="none" w:sz="0" w:space="0" w:color="auto"/>
            <w:bottom w:val="none" w:sz="0" w:space="0" w:color="auto"/>
            <w:right w:val="none" w:sz="0" w:space="0" w:color="auto"/>
          </w:divBdr>
        </w:div>
      </w:divsChild>
    </w:div>
    <w:div w:id="1902983686">
      <w:bodyDiv w:val="1"/>
      <w:marLeft w:val="0"/>
      <w:marRight w:val="0"/>
      <w:marTop w:val="0"/>
      <w:marBottom w:val="0"/>
      <w:divBdr>
        <w:top w:val="none" w:sz="0" w:space="0" w:color="auto"/>
        <w:left w:val="none" w:sz="0" w:space="0" w:color="auto"/>
        <w:bottom w:val="none" w:sz="0" w:space="0" w:color="auto"/>
        <w:right w:val="none" w:sz="0" w:space="0" w:color="auto"/>
      </w:divBdr>
    </w:div>
    <w:div w:id="1906531665">
      <w:bodyDiv w:val="1"/>
      <w:marLeft w:val="0"/>
      <w:marRight w:val="0"/>
      <w:marTop w:val="0"/>
      <w:marBottom w:val="0"/>
      <w:divBdr>
        <w:top w:val="none" w:sz="0" w:space="0" w:color="auto"/>
        <w:left w:val="none" w:sz="0" w:space="0" w:color="auto"/>
        <w:bottom w:val="none" w:sz="0" w:space="0" w:color="auto"/>
        <w:right w:val="none" w:sz="0" w:space="0" w:color="auto"/>
      </w:divBdr>
      <w:divsChild>
        <w:div w:id="554007760">
          <w:marLeft w:val="-108"/>
          <w:marRight w:val="0"/>
          <w:marTop w:val="0"/>
          <w:marBottom w:val="0"/>
          <w:divBdr>
            <w:top w:val="none" w:sz="0" w:space="0" w:color="auto"/>
            <w:left w:val="none" w:sz="0" w:space="0" w:color="auto"/>
            <w:bottom w:val="none" w:sz="0" w:space="0" w:color="auto"/>
            <w:right w:val="none" w:sz="0" w:space="0" w:color="auto"/>
          </w:divBdr>
        </w:div>
      </w:divsChild>
    </w:div>
    <w:div w:id="1938829422">
      <w:bodyDiv w:val="1"/>
      <w:marLeft w:val="0"/>
      <w:marRight w:val="0"/>
      <w:marTop w:val="0"/>
      <w:marBottom w:val="0"/>
      <w:divBdr>
        <w:top w:val="none" w:sz="0" w:space="0" w:color="auto"/>
        <w:left w:val="none" w:sz="0" w:space="0" w:color="auto"/>
        <w:bottom w:val="none" w:sz="0" w:space="0" w:color="auto"/>
        <w:right w:val="none" w:sz="0" w:space="0" w:color="auto"/>
      </w:divBdr>
      <w:divsChild>
        <w:div w:id="428933479">
          <w:marLeft w:val="0"/>
          <w:marRight w:val="0"/>
          <w:marTop w:val="82"/>
          <w:marBottom w:val="0"/>
          <w:divBdr>
            <w:top w:val="none" w:sz="0" w:space="0" w:color="auto"/>
            <w:left w:val="none" w:sz="0" w:space="0" w:color="auto"/>
            <w:bottom w:val="none" w:sz="0" w:space="0" w:color="auto"/>
            <w:right w:val="none" w:sz="0" w:space="0" w:color="auto"/>
          </w:divBdr>
        </w:div>
        <w:div w:id="1382090989">
          <w:marLeft w:val="0"/>
          <w:marRight w:val="0"/>
          <w:marTop w:val="82"/>
          <w:marBottom w:val="0"/>
          <w:divBdr>
            <w:top w:val="none" w:sz="0" w:space="0" w:color="auto"/>
            <w:left w:val="none" w:sz="0" w:space="0" w:color="auto"/>
            <w:bottom w:val="none" w:sz="0" w:space="0" w:color="auto"/>
            <w:right w:val="none" w:sz="0" w:space="0" w:color="auto"/>
          </w:divBdr>
        </w:div>
        <w:div w:id="12348505">
          <w:marLeft w:val="0"/>
          <w:marRight w:val="0"/>
          <w:marTop w:val="82"/>
          <w:marBottom w:val="0"/>
          <w:divBdr>
            <w:top w:val="none" w:sz="0" w:space="0" w:color="auto"/>
            <w:left w:val="none" w:sz="0" w:space="0" w:color="auto"/>
            <w:bottom w:val="none" w:sz="0" w:space="0" w:color="auto"/>
            <w:right w:val="none" w:sz="0" w:space="0" w:color="auto"/>
          </w:divBdr>
        </w:div>
        <w:div w:id="155924555">
          <w:marLeft w:val="0"/>
          <w:marRight w:val="0"/>
          <w:marTop w:val="82"/>
          <w:marBottom w:val="0"/>
          <w:divBdr>
            <w:top w:val="none" w:sz="0" w:space="0" w:color="auto"/>
            <w:left w:val="none" w:sz="0" w:space="0" w:color="auto"/>
            <w:bottom w:val="none" w:sz="0" w:space="0" w:color="auto"/>
            <w:right w:val="none" w:sz="0" w:space="0" w:color="auto"/>
          </w:divBdr>
        </w:div>
        <w:div w:id="925530497">
          <w:marLeft w:val="0"/>
          <w:marRight w:val="0"/>
          <w:marTop w:val="82"/>
          <w:marBottom w:val="0"/>
          <w:divBdr>
            <w:top w:val="none" w:sz="0" w:space="0" w:color="auto"/>
            <w:left w:val="none" w:sz="0" w:space="0" w:color="auto"/>
            <w:bottom w:val="none" w:sz="0" w:space="0" w:color="auto"/>
            <w:right w:val="none" w:sz="0" w:space="0" w:color="auto"/>
          </w:divBdr>
        </w:div>
      </w:divsChild>
    </w:div>
    <w:div w:id="2034377823">
      <w:bodyDiv w:val="1"/>
      <w:marLeft w:val="0"/>
      <w:marRight w:val="0"/>
      <w:marTop w:val="0"/>
      <w:marBottom w:val="0"/>
      <w:divBdr>
        <w:top w:val="none" w:sz="0" w:space="0" w:color="auto"/>
        <w:left w:val="none" w:sz="0" w:space="0" w:color="auto"/>
        <w:bottom w:val="none" w:sz="0" w:space="0" w:color="auto"/>
        <w:right w:val="none" w:sz="0" w:space="0" w:color="auto"/>
      </w:divBdr>
      <w:divsChild>
        <w:div w:id="1348213855">
          <w:marLeft w:val="-108"/>
          <w:marRight w:val="0"/>
          <w:marTop w:val="0"/>
          <w:marBottom w:val="0"/>
          <w:divBdr>
            <w:top w:val="none" w:sz="0" w:space="0" w:color="auto"/>
            <w:left w:val="none" w:sz="0" w:space="0" w:color="auto"/>
            <w:bottom w:val="none" w:sz="0" w:space="0" w:color="auto"/>
            <w:right w:val="none" w:sz="0" w:space="0" w:color="auto"/>
          </w:divBdr>
        </w:div>
      </w:divsChild>
    </w:div>
    <w:div w:id="2140104145">
      <w:bodyDiv w:val="1"/>
      <w:marLeft w:val="0"/>
      <w:marRight w:val="0"/>
      <w:marTop w:val="0"/>
      <w:marBottom w:val="0"/>
      <w:divBdr>
        <w:top w:val="none" w:sz="0" w:space="0" w:color="auto"/>
        <w:left w:val="none" w:sz="0" w:space="0" w:color="auto"/>
        <w:bottom w:val="none" w:sz="0" w:space="0" w:color="auto"/>
        <w:right w:val="none" w:sz="0" w:space="0" w:color="auto"/>
      </w:divBdr>
    </w:div>
    <w:div w:id="21426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6" ma:contentTypeDescription="Kurkite naują dokumentą." ma:contentTypeScope="" ma:versionID="a129162fed84365ced089e1c21c660e4">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732d89b55b3cef395b77b606fae9935"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0B0BE-59E8-40D5-ACB1-60736D568227}">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customXml/itemProps2.xml><?xml version="1.0" encoding="utf-8"?>
<ds:datastoreItem xmlns:ds="http://schemas.openxmlformats.org/officeDocument/2006/customXml" ds:itemID="{9F2BC198-63FA-4766-AF4E-38A10B5C68C0}">
  <ds:schemaRefs>
    <ds:schemaRef ds:uri="http://schemas.microsoft.com/sharepoint/v3/contenttype/forms"/>
  </ds:schemaRefs>
</ds:datastoreItem>
</file>

<file path=customXml/itemProps3.xml><?xml version="1.0" encoding="utf-8"?>
<ds:datastoreItem xmlns:ds="http://schemas.openxmlformats.org/officeDocument/2006/customXml" ds:itemID="{70F139E4-2327-4EAD-A6B5-445DCE093920}">
  <ds:schemaRefs>
    <ds:schemaRef ds:uri="http://schemas.openxmlformats.org/officeDocument/2006/bibliography"/>
  </ds:schemaRefs>
</ds:datastoreItem>
</file>

<file path=customXml/itemProps4.xml><?xml version="1.0" encoding="utf-8"?>
<ds:datastoreItem xmlns:ds="http://schemas.openxmlformats.org/officeDocument/2006/customXml" ds:itemID="{4628B091-13F2-4613-8261-A05DEE873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30</Pages>
  <Words>50438</Words>
  <Characters>28751</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Modesta Lukoševičienė</dc:creator>
  <cp:lastModifiedBy>Pašto abonimentas</cp:lastModifiedBy>
  <cp:revision>505</cp:revision>
  <cp:lastPrinted>2023-01-19T14:52:00Z</cp:lastPrinted>
  <dcterms:created xsi:type="dcterms:W3CDTF">2023-01-18T15:09:00Z</dcterms:created>
  <dcterms:modified xsi:type="dcterms:W3CDTF">2023-01-23T06:24:00Z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